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9BBEA" w14:textId="77777777" w:rsidR="008F7C2E" w:rsidRDefault="008F7C2E" w:rsidP="008F7C2E">
      <w:pPr>
        <w:widowControl w:val="0"/>
        <w:tabs>
          <w:tab w:val="left" w:pos="426"/>
        </w:tabs>
        <w:spacing w:line="288" w:lineRule="auto"/>
        <w:jc w:val="center"/>
        <w:rPr>
          <w:b/>
          <w:bCs/>
          <w:sz w:val="28"/>
          <w:szCs w:val="28"/>
        </w:rPr>
      </w:pPr>
      <w:bookmarkStart w:id="0" w:name="_GoBack"/>
      <w:bookmarkEnd w:id="0"/>
    </w:p>
    <w:p w14:paraId="15AAF37A" w14:textId="77777777" w:rsidR="008F7C2E" w:rsidRDefault="008F7C2E" w:rsidP="008F7C2E">
      <w:pPr>
        <w:widowControl w:val="0"/>
        <w:tabs>
          <w:tab w:val="left" w:pos="426"/>
        </w:tabs>
        <w:spacing w:line="288" w:lineRule="auto"/>
        <w:jc w:val="center"/>
        <w:rPr>
          <w:b/>
          <w:bCs/>
          <w:sz w:val="28"/>
          <w:szCs w:val="28"/>
        </w:rPr>
      </w:pPr>
    </w:p>
    <w:p w14:paraId="5A4B3F46" w14:textId="77777777" w:rsidR="008F7C2E" w:rsidRDefault="008F7C2E" w:rsidP="008F7C2E">
      <w:pPr>
        <w:widowControl w:val="0"/>
        <w:tabs>
          <w:tab w:val="left" w:pos="426"/>
        </w:tabs>
        <w:spacing w:line="288" w:lineRule="auto"/>
        <w:jc w:val="center"/>
        <w:rPr>
          <w:b/>
          <w:bCs/>
          <w:sz w:val="28"/>
          <w:szCs w:val="28"/>
        </w:rPr>
      </w:pPr>
    </w:p>
    <w:p w14:paraId="13C743DD" w14:textId="77777777" w:rsidR="008F7C2E" w:rsidRPr="00FF2590" w:rsidRDefault="008F7C2E" w:rsidP="008F7C2E">
      <w:pPr>
        <w:widowControl w:val="0"/>
        <w:tabs>
          <w:tab w:val="left" w:pos="426"/>
        </w:tabs>
        <w:spacing w:line="288" w:lineRule="auto"/>
        <w:jc w:val="center"/>
        <w:rPr>
          <w:rFonts w:ascii="Times New Roman" w:hAnsi="Times New Roman" w:cs="Times New Roman"/>
          <w:sz w:val="28"/>
          <w:szCs w:val="28"/>
        </w:rPr>
      </w:pPr>
      <w:r w:rsidRPr="00FF2590">
        <w:rPr>
          <w:rFonts w:ascii="Times New Roman" w:hAnsi="Times New Roman" w:cs="Times New Roman"/>
          <w:b/>
          <w:bCs/>
          <w:sz w:val="28"/>
          <w:szCs w:val="28"/>
        </w:rPr>
        <w:t>UNIVERSITY</w:t>
      </w:r>
      <w:r w:rsidRPr="00FF2590">
        <w:rPr>
          <w:rFonts w:ascii="Times New Roman" w:hAnsi="Times New Roman" w:cs="Times New Roman"/>
          <w:b/>
          <w:bCs/>
          <w:spacing w:val="-17"/>
          <w:sz w:val="28"/>
          <w:szCs w:val="28"/>
        </w:rPr>
        <w:t xml:space="preserve"> </w:t>
      </w:r>
      <w:r w:rsidRPr="00FF2590">
        <w:rPr>
          <w:rFonts w:ascii="Times New Roman" w:hAnsi="Times New Roman" w:cs="Times New Roman"/>
          <w:b/>
          <w:bCs/>
          <w:sz w:val="28"/>
          <w:szCs w:val="28"/>
        </w:rPr>
        <w:t>OF</w:t>
      </w:r>
      <w:r w:rsidRPr="00FF2590">
        <w:rPr>
          <w:rFonts w:ascii="Times New Roman" w:hAnsi="Times New Roman" w:cs="Times New Roman"/>
          <w:b/>
          <w:bCs/>
          <w:spacing w:val="-17"/>
          <w:sz w:val="28"/>
          <w:szCs w:val="28"/>
        </w:rPr>
        <w:t xml:space="preserve"> </w:t>
      </w:r>
      <w:r w:rsidRPr="00FF2590">
        <w:rPr>
          <w:rFonts w:ascii="Times New Roman" w:hAnsi="Times New Roman" w:cs="Times New Roman"/>
          <w:b/>
          <w:bCs/>
          <w:sz w:val="28"/>
          <w:szCs w:val="28"/>
        </w:rPr>
        <w:t>WAIKATO</w:t>
      </w:r>
    </w:p>
    <w:p w14:paraId="5E832A2F" w14:textId="77777777" w:rsidR="008F7C2E" w:rsidRPr="00FF2590" w:rsidRDefault="008F7C2E" w:rsidP="008F7C2E">
      <w:pPr>
        <w:widowControl w:val="0"/>
        <w:tabs>
          <w:tab w:val="left" w:pos="426"/>
        </w:tabs>
        <w:spacing w:line="288" w:lineRule="auto"/>
        <w:rPr>
          <w:rFonts w:ascii="Times New Roman" w:eastAsiaTheme="minorHAnsi" w:hAnsi="Times New Roman" w:cs="Times New Roman"/>
          <w:sz w:val="28"/>
          <w:szCs w:val="28"/>
        </w:rPr>
      </w:pPr>
    </w:p>
    <w:p w14:paraId="68F6300D" w14:textId="77777777" w:rsidR="008F7C2E" w:rsidRPr="00FF2590" w:rsidRDefault="008F7C2E" w:rsidP="008F7C2E">
      <w:pPr>
        <w:widowControl w:val="0"/>
        <w:tabs>
          <w:tab w:val="left" w:pos="426"/>
        </w:tabs>
        <w:spacing w:line="288" w:lineRule="auto"/>
        <w:ind w:right="40"/>
        <w:jc w:val="center"/>
        <w:rPr>
          <w:rFonts w:ascii="Times New Roman" w:hAnsi="Times New Roman" w:cs="Times New Roman"/>
          <w:sz w:val="28"/>
          <w:szCs w:val="28"/>
        </w:rPr>
      </w:pPr>
      <w:r w:rsidRPr="00FF2590">
        <w:rPr>
          <w:rFonts w:ascii="Times New Roman" w:hAnsi="Times New Roman" w:cs="Times New Roman"/>
          <w:b/>
          <w:bCs/>
          <w:sz w:val="28"/>
          <w:szCs w:val="28"/>
        </w:rPr>
        <w:t>Hamilton</w:t>
      </w:r>
      <w:r w:rsidRPr="00FF2590">
        <w:rPr>
          <w:rFonts w:ascii="Times New Roman" w:hAnsi="Times New Roman" w:cs="Times New Roman"/>
          <w:b/>
          <w:bCs/>
          <w:w w:val="99"/>
          <w:sz w:val="28"/>
          <w:szCs w:val="28"/>
        </w:rPr>
        <w:t xml:space="preserve"> </w:t>
      </w:r>
      <w:r w:rsidRPr="00FF2590">
        <w:rPr>
          <w:rFonts w:ascii="Times New Roman" w:hAnsi="Times New Roman" w:cs="Times New Roman"/>
          <w:b/>
          <w:bCs/>
          <w:spacing w:val="-1"/>
          <w:sz w:val="28"/>
          <w:szCs w:val="28"/>
        </w:rPr>
        <w:t>N</w:t>
      </w:r>
      <w:r w:rsidRPr="00FF2590">
        <w:rPr>
          <w:rFonts w:ascii="Times New Roman" w:hAnsi="Times New Roman" w:cs="Times New Roman"/>
          <w:b/>
          <w:bCs/>
          <w:spacing w:val="2"/>
          <w:sz w:val="28"/>
          <w:szCs w:val="28"/>
        </w:rPr>
        <w:t>e</w:t>
      </w:r>
      <w:r w:rsidRPr="00FF2590">
        <w:rPr>
          <w:rFonts w:ascii="Times New Roman" w:hAnsi="Times New Roman" w:cs="Times New Roman"/>
          <w:b/>
          <w:bCs/>
          <w:sz w:val="28"/>
          <w:szCs w:val="28"/>
        </w:rPr>
        <w:t>w</w:t>
      </w:r>
      <w:r w:rsidRPr="00FF2590">
        <w:rPr>
          <w:rFonts w:ascii="Times New Roman" w:hAnsi="Times New Roman" w:cs="Times New Roman"/>
          <w:b/>
          <w:bCs/>
          <w:spacing w:val="-16"/>
          <w:sz w:val="28"/>
          <w:szCs w:val="28"/>
        </w:rPr>
        <w:t xml:space="preserve"> </w:t>
      </w:r>
      <w:r w:rsidRPr="00FF2590">
        <w:rPr>
          <w:rFonts w:ascii="Times New Roman" w:hAnsi="Times New Roman" w:cs="Times New Roman"/>
          <w:b/>
          <w:bCs/>
          <w:spacing w:val="-1"/>
          <w:sz w:val="28"/>
          <w:szCs w:val="28"/>
        </w:rPr>
        <w:t>Zea</w:t>
      </w:r>
      <w:r w:rsidRPr="00FF2590">
        <w:rPr>
          <w:rFonts w:ascii="Times New Roman" w:hAnsi="Times New Roman" w:cs="Times New Roman"/>
          <w:b/>
          <w:bCs/>
          <w:spacing w:val="2"/>
          <w:sz w:val="28"/>
          <w:szCs w:val="28"/>
        </w:rPr>
        <w:t>l</w:t>
      </w:r>
      <w:r w:rsidRPr="00FF2590">
        <w:rPr>
          <w:rFonts w:ascii="Times New Roman" w:hAnsi="Times New Roman" w:cs="Times New Roman"/>
          <w:b/>
          <w:bCs/>
          <w:sz w:val="28"/>
          <w:szCs w:val="28"/>
        </w:rPr>
        <w:t>a</w:t>
      </w:r>
      <w:r w:rsidRPr="00FF2590">
        <w:rPr>
          <w:rFonts w:ascii="Times New Roman" w:hAnsi="Times New Roman" w:cs="Times New Roman"/>
          <w:b/>
          <w:bCs/>
          <w:spacing w:val="-1"/>
          <w:sz w:val="28"/>
          <w:szCs w:val="28"/>
        </w:rPr>
        <w:t>nd</w:t>
      </w:r>
    </w:p>
    <w:p w14:paraId="479E60E7" w14:textId="77777777" w:rsidR="008F7C2E" w:rsidRPr="00FF2590" w:rsidRDefault="008F7C2E" w:rsidP="008F7C2E">
      <w:pPr>
        <w:widowControl w:val="0"/>
        <w:tabs>
          <w:tab w:val="left" w:pos="426"/>
        </w:tabs>
        <w:spacing w:line="288" w:lineRule="auto"/>
        <w:rPr>
          <w:rFonts w:ascii="Times New Roman" w:eastAsiaTheme="minorHAnsi" w:hAnsi="Times New Roman" w:cs="Times New Roman"/>
        </w:rPr>
      </w:pPr>
    </w:p>
    <w:p w14:paraId="21F85343" w14:textId="77777777" w:rsidR="008F7C2E" w:rsidRPr="00FF2590" w:rsidRDefault="008F7C2E" w:rsidP="008F7C2E">
      <w:pPr>
        <w:tabs>
          <w:tab w:val="left" w:pos="426"/>
        </w:tabs>
        <w:spacing w:line="288" w:lineRule="auto"/>
        <w:jc w:val="center"/>
        <w:rPr>
          <w:rFonts w:ascii="Times New Roman" w:hAnsi="Times New Roman" w:cs="Times New Roman"/>
          <w:b/>
          <w:smallCaps/>
        </w:rPr>
      </w:pPr>
    </w:p>
    <w:p w14:paraId="4E9F06E8" w14:textId="77777777" w:rsidR="008F7C2E" w:rsidRPr="00FF2590" w:rsidRDefault="008F7C2E" w:rsidP="008F7C2E">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b/>
          <w:smallCaps/>
          <w:sz w:val="28"/>
          <w:szCs w:val="28"/>
        </w:rPr>
      </w:pPr>
    </w:p>
    <w:p w14:paraId="463424B2" w14:textId="7783A18B" w:rsidR="00230CFC" w:rsidRPr="00FF2590" w:rsidRDefault="00FF2590"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rFonts w:ascii="Times New Roman" w:hAnsi="Times New Roman" w:cs="Times New Roman"/>
          <w:b/>
          <w:sz w:val="28"/>
          <w:szCs w:val="28"/>
        </w:rPr>
      </w:pPr>
      <w:r w:rsidRPr="00FF2590">
        <w:rPr>
          <w:rFonts w:ascii="Times New Roman" w:hAnsi="Times New Roman" w:cs="Times New Roman"/>
          <w:b/>
          <w:sz w:val="28"/>
          <w:szCs w:val="28"/>
        </w:rPr>
        <w:t>Bubble Contagion:</w:t>
      </w:r>
    </w:p>
    <w:p w14:paraId="653226A2" w14:textId="032CD33B" w:rsidR="00FF2590" w:rsidRPr="00FF2590" w:rsidRDefault="00FF2590" w:rsidP="00CA4E68">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rFonts w:ascii="Times New Roman" w:hAnsi="Times New Roman" w:cs="Times New Roman"/>
          <w:b/>
          <w:sz w:val="28"/>
          <w:szCs w:val="28"/>
        </w:rPr>
      </w:pPr>
      <w:r w:rsidRPr="00FF2590">
        <w:rPr>
          <w:rFonts w:ascii="Times New Roman" w:hAnsi="Times New Roman" w:cs="Times New Roman"/>
          <w:b/>
          <w:sz w:val="28"/>
          <w:szCs w:val="28"/>
        </w:rPr>
        <w:t xml:space="preserve">Evidence from Japan's Asset Price Bubble </w:t>
      </w:r>
      <w:r w:rsidR="00B7175E">
        <w:rPr>
          <w:rFonts w:ascii="Times New Roman" w:hAnsi="Times New Roman" w:cs="Times New Roman"/>
          <w:b/>
          <w:sz w:val="28"/>
          <w:szCs w:val="28"/>
        </w:rPr>
        <w:t>o</w:t>
      </w:r>
      <w:r w:rsidRPr="00FF2590">
        <w:rPr>
          <w:rFonts w:ascii="Times New Roman" w:hAnsi="Times New Roman" w:cs="Times New Roman"/>
          <w:b/>
          <w:sz w:val="28"/>
          <w:szCs w:val="28"/>
        </w:rPr>
        <w:t>f the 1980-90s</w:t>
      </w:r>
    </w:p>
    <w:p w14:paraId="209BFD39" w14:textId="77777777" w:rsidR="008F7C2E" w:rsidRPr="00FF2590"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b/>
          <w:bCs/>
        </w:rPr>
      </w:pPr>
    </w:p>
    <w:p w14:paraId="1B4E30ED" w14:textId="77777777" w:rsidR="008F7C2E" w:rsidRPr="00FF2590"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hAnsi="Times New Roman" w:cs="Times New Roman"/>
        </w:rPr>
      </w:pPr>
      <w:r w:rsidRPr="00FF2590">
        <w:rPr>
          <w:rFonts w:ascii="Times New Roman" w:hAnsi="Times New Roman" w:cs="Times New Roman"/>
          <w:sz w:val="28"/>
          <w:szCs w:val="28"/>
        </w:rPr>
        <w:t>Yang Hu and Les Oxley</w:t>
      </w:r>
    </w:p>
    <w:p w14:paraId="21B7B6F0" w14:textId="77777777" w:rsidR="008F7C2E" w:rsidRPr="00FF2590" w:rsidRDefault="008F7C2E" w:rsidP="008F7C2E">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ascii="Times New Roman" w:eastAsiaTheme="minorHAnsi" w:hAnsi="Times New Roman" w:cs="Times New Roman"/>
        </w:rPr>
      </w:pPr>
    </w:p>
    <w:p w14:paraId="1FF1C991" w14:textId="77777777" w:rsidR="008F7C2E" w:rsidRPr="00FF2590" w:rsidRDefault="008F7C2E" w:rsidP="008F7C2E">
      <w:pPr>
        <w:widowControl w:val="0"/>
        <w:tabs>
          <w:tab w:val="left" w:pos="426"/>
        </w:tabs>
        <w:spacing w:line="288" w:lineRule="auto"/>
        <w:jc w:val="center"/>
        <w:rPr>
          <w:rFonts w:ascii="Times New Roman" w:eastAsiaTheme="minorHAnsi" w:hAnsi="Times New Roman" w:cs="Times New Roman"/>
        </w:rPr>
      </w:pPr>
    </w:p>
    <w:p w14:paraId="1FF3930A" w14:textId="77777777" w:rsidR="008F7C2E" w:rsidRDefault="008F7C2E" w:rsidP="008F7C2E">
      <w:pPr>
        <w:widowControl w:val="0"/>
        <w:tabs>
          <w:tab w:val="left" w:pos="426"/>
        </w:tabs>
        <w:spacing w:line="288" w:lineRule="auto"/>
        <w:rPr>
          <w:rFonts w:ascii="Times New Roman" w:eastAsiaTheme="minorHAnsi" w:hAnsi="Times New Roman" w:cs="Times New Roman"/>
        </w:rPr>
      </w:pPr>
    </w:p>
    <w:p w14:paraId="2ED0FBFB" w14:textId="77777777" w:rsidR="00C23837" w:rsidRPr="00FF2590" w:rsidRDefault="00C23837" w:rsidP="008F7C2E">
      <w:pPr>
        <w:widowControl w:val="0"/>
        <w:tabs>
          <w:tab w:val="left" w:pos="426"/>
        </w:tabs>
        <w:spacing w:line="288" w:lineRule="auto"/>
        <w:rPr>
          <w:rFonts w:ascii="Times New Roman" w:eastAsiaTheme="minorHAnsi" w:hAnsi="Times New Roman" w:cs="Times New Roman"/>
        </w:rPr>
      </w:pPr>
    </w:p>
    <w:p w14:paraId="5E5CB95A" w14:textId="77777777" w:rsidR="008F7C2E" w:rsidRPr="00FF2590" w:rsidRDefault="008F7C2E" w:rsidP="008F7C2E">
      <w:pPr>
        <w:widowControl w:val="0"/>
        <w:tabs>
          <w:tab w:val="left" w:pos="426"/>
        </w:tabs>
        <w:spacing w:line="288" w:lineRule="auto"/>
        <w:ind w:right="40"/>
        <w:jc w:val="center"/>
        <w:rPr>
          <w:rFonts w:ascii="Times New Roman" w:hAnsi="Times New Roman" w:cs="Times New Roman"/>
          <w:b/>
          <w:bCs/>
          <w:w w:val="99"/>
          <w:sz w:val="28"/>
          <w:szCs w:val="28"/>
        </w:rPr>
      </w:pPr>
      <w:r w:rsidRPr="00FF2590">
        <w:rPr>
          <w:rFonts w:ascii="Times New Roman" w:hAnsi="Times New Roman" w:cs="Times New Roman"/>
          <w:b/>
          <w:bCs/>
          <w:sz w:val="28"/>
          <w:szCs w:val="28"/>
        </w:rPr>
        <w:t>Department</w:t>
      </w:r>
      <w:r w:rsidRPr="00FF2590">
        <w:rPr>
          <w:rFonts w:ascii="Times New Roman" w:hAnsi="Times New Roman" w:cs="Times New Roman"/>
          <w:b/>
          <w:bCs/>
          <w:spacing w:val="-15"/>
          <w:sz w:val="28"/>
          <w:szCs w:val="28"/>
        </w:rPr>
        <w:t xml:space="preserve"> </w:t>
      </w:r>
      <w:r w:rsidRPr="00FF2590">
        <w:rPr>
          <w:rFonts w:ascii="Times New Roman" w:hAnsi="Times New Roman" w:cs="Times New Roman"/>
          <w:b/>
          <w:bCs/>
          <w:sz w:val="28"/>
          <w:szCs w:val="28"/>
        </w:rPr>
        <w:t>of</w:t>
      </w:r>
      <w:r w:rsidRPr="00FF2590">
        <w:rPr>
          <w:rFonts w:ascii="Times New Roman" w:hAnsi="Times New Roman" w:cs="Times New Roman"/>
          <w:b/>
          <w:bCs/>
          <w:spacing w:val="-16"/>
          <w:sz w:val="28"/>
          <w:szCs w:val="28"/>
        </w:rPr>
        <w:t xml:space="preserve"> </w:t>
      </w:r>
      <w:r w:rsidRPr="00FF2590">
        <w:rPr>
          <w:rFonts w:ascii="Times New Roman" w:hAnsi="Times New Roman" w:cs="Times New Roman"/>
          <w:b/>
          <w:bCs/>
          <w:sz w:val="28"/>
          <w:szCs w:val="28"/>
        </w:rPr>
        <w:t>Economics</w:t>
      </w:r>
      <w:r w:rsidRPr="00FF2590">
        <w:rPr>
          <w:rFonts w:ascii="Times New Roman" w:hAnsi="Times New Roman" w:cs="Times New Roman"/>
          <w:b/>
          <w:bCs/>
          <w:w w:val="99"/>
          <w:sz w:val="28"/>
          <w:szCs w:val="28"/>
        </w:rPr>
        <w:t xml:space="preserve"> </w:t>
      </w:r>
    </w:p>
    <w:p w14:paraId="263F9FEB" w14:textId="77777777" w:rsidR="008F7C2E" w:rsidRPr="00FF2590" w:rsidRDefault="008F7C2E" w:rsidP="008F7C2E">
      <w:pPr>
        <w:widowControl w:val="0"/>
        <w:tabs>
          <w:tab w:val="left" w:pos="426"/>
        </w:tabs>
        <w:spacing w:line="288" w:lineRule="auto"/>
        <w:ind w:right="40"/>
        <w:jc w:val="center"/>
        <w:rPr>
          <w:rFonts w:ascii="Times New Roman" w:hAnsi="Times New Roman" w:cs="Times New Roman"/>
          <w:b/>
          <w:bCs/>
          <w:w w:val="99"/>
          <w:sz w:val="28"/>
          <w:szCs w:val="28"/>
        </w:rPr>
      </w:pPr>
    </w:p>
    <w:p w14:paraId="3AC4C2B4" w14:textId="74B8AD1B" w:rsidR="008F7C2E" w:rsidRPr="0070669A" w:rsidRDefault="008F7C2E" w:rsidP="008F7C2E">
      <w:pPr>
        <w:widowControl w:val="0"/>
        <w:tabs>
          <w:tab w:val="left" w:pos="426"/>
        </w:tabs>
        <w:spacing w:line="288" w:lineRule="auto"/>
        <w:ind w:right="40"/>
        <w:jc w:val="center"/>
        <w:rPr>
          <w:b/>
          <w:bCs/>
          <w:w w:val="99"/>
          <w:sz w:val="28"/>
          <w:szCs w:val="28"/>
        </w:rPr>
      </w:pPr>
      <w:r w:rsidRPr="00FF2590">
        <w:rPr>
          <w:rFonts w:ascii="Times New Roman" w:hAnsi="Times New Roman" w:cs="Times New Roman"/>
          <w:b/>
          <w:bCs/>
          <w:sz w:val="28"/>
          <w:szCs w:val="28"/>
        </w:rPr>
        <w:t>Working</w:t>
      </w:r>
      <w:r w:rsidRPr="00FF2590">
        <w:rPr>
          <w:rFonts w:ascii="Times New Roman" w:hAnsi="Times New Roman" w:cs="Times New Roman"/>
          <w:b/>
          <w:bCs/>
          <w:spacing w:val="-10"/>
          <w:sz w:val="28"/>
          <w:szCs w:val="28"/>
        </w:rPr>
        <w:t xml:space="preserve"> </w:t>
      </w:r>
      <w:r w:rsidRPr="00FF2590">
        <w:rPr>
          <w:rFonts w:ascii="Times New Roman" w:hAnsi="Times New Roman" w:cs="Times New Roman"/>
          <w:b/>
          <w:bCs/>
          <w:sz w:val="28"/>
          <w:szCs w:val="28"/>
        </w:rPr>
        <w:t>Paper</w:t>
      </w:r>
      <w:r w:rsidRPr="00FF2590">
        <w:rPr>
          <w:rFonts w:ascii="Times New Roman" w:hAnsi="Times New Roman" w:cs="Times New Roman"/>
          <w:b/>
          <w:bCs/>
          <w:spacing w:val="-9"/>
          <w:sz w:val="28"/>
          <w:szCs w:val="28"/>
        </w:rPr>
        <w:t xml:space="preserve"> </w:t>
      </w:r>
      <w:r w:rsidRPr="00FF2590">
        <w:rPr>
          <w:rFonts w:ascii="Times New Roman" w:hAnsi="Times New Roman" w:cs="Times New Roman"/>
          <w:b/>
          <w:bCs/>
          <w:sz w:val="28"/>
          <w:szCs w:val="28"/>
        </w:rPr>
        <w:t>in</w:t>
      </w:r>
      <w:r w:rsidRPr="00FF2590">
        <w:rPr>
          <w:rFonts w:ascii="Times New Roman" w:hAnsi="Times New Roman" w:cs="Times New Roman"/>
          <w:b/>
          <w:bCs/>
          <w:spacing w:val="-10"/>
          <w:sz w:val="28"/>
          <w:szCs w:val="28"/>
        </w:rPr>
        <w:t xml:space="preserve"> </w:t>
      </w:r>
      <w:r w:rsidRPr="00FF2590">
        <w:rPr>
          <w:rFonts w:ascii="Times New Roman" w:hAnsi="Times New Roman" w:cs="Times New Roman"/>
          <w:b/>
          <w:bCs/>
          <w:sz w:val="28"/>
          <w:szCs w:val="28"/>
        </w:rPr>
        <w:t xml:space="preserve">Economics </w:t>
      </w:r>
      <w:r w:rsidR="00FF2590">
        <w:rPr>
          <w:rFonts w:ascii="Times New Roman" w:hAnsi="Times New Roman" w:cs="Times New Roman"/>
          <w:b/>
          <w:bCs/>
          <w:spacing w:val="-9"/>
          <w:sz w:val="28"/>
          <w:szCs w:val="28"/>
        </w:rPr>
        <w:t>17/20</w:t>
      </w:r>
    </w:p>
    <w:p w14:paraId="4DB437CC" w14:textId="77777777" w:rsidR="00AC6581" w:rsidRDefault="00AC6581" w:rsidP="00B8370A">
      <w:pPr>
        <w:widowControl w:val="0"/>
        <w:spacing w:line="288" w:lineRule="auto"/>
        <w:ind w:right="40"/>
        <w:jc w:val="center"/>
        <w:rPr>
          <w:rFonts w:ascii="Times New Roman" w:hAnsi="Times New Roman" w:cs="Times New Roman"/>
          <w:sz w:val="28"/>
          <w:szCs w:val="28"/>
        </w:rPr>
      </w:pPr>
    </w:p>
    <w:p w14:paraId="296E3481" w14:textId="306C0DCD" w:rsidR="008F7C2E" w:rsidRPr="00FF2590" w:rsidRDefault="00B7175E" w:rsidP="00B8370A">
      <w:pPr>
        <w:widowControl w:val="0"/>
        <w:spacing w:line="288" w:lineRule="auto"/>
        <w:ind w:right="40"/>
        <w:jc w:val="center"/>
        <w:rPr>
          <w:rFonts w:ascii="Times New Roman" w:hAnsi="Times New Roman" w:cs="Times New Roman"/>
          <w:sz w:val="28"/>
          <w:szCs w:val="28"/>
        </w:rPr>
      </w:pPr>
      <w:r>
        <w:rPr>
          <w:rFonts w:ascii="Times New Roman" w:hAnsi="Times New Roman" w:cs="Times New Roman"/>
          <w:sz w:val="28"/>
          <w:szCs w:val="28"/>
        </w:rPr>
        <w:t xml:space="preserve">September </w:t>
      </w:r>
      <w:r w:rsidR="008F7C2E" w:rsidRPr="00FF2590">
        <w:rPr>
          <w:rFonts w:ascii="Times New Roman" w:hAnsi="Times New Roman" w:cs="Times New Roman"/>
          <w:sz w:val="28"/>
          <w:szCs w:val="28"/>
        </w:rPr>
        <w:t>2017</w:t>
      </w:r>
    </w:p>
    <w:p w14:paraId="6BB43F47" w14:textId="77777777" w:rsidR="008F7C2E" w:rsidRDefault="008F7C2E" w:rsidP="008F7C2E">
      <w:pPr>
        <w:widowControl w:val="0"/>
        <w:tabs>
          <w:tab w:val="left" w:pos="426"/>
        </w:tabs>
        <w:spacing w:line="288" w:lineRule="auto"/>
        <w:rPr>
          <w:rFonts w:eastAsiaTheme="minorHAnsi"/>
        </w:rPr>
      </w:pPr>
    </w:p>
    <w:p w14:paraId="71986A01" w14:textId="77777777" w:rsidR="00C23837" w:rsidRDefault="00C23837" w:rsidP="008F7C2E">
      <w:pPr>
        <w:widowControl w:val="0"/>
        <w:tabs>
          <w:tab w:val="left" w:pos="426"/>
        </w:tabs>
        <w:spacing w:line="288" w:lineRule="auto"/>
        <w:rPr>
          <w:rFonts w:eastAsiaTheme="minorHAnsi"/>
        </w:rPr>
      </w:pPr>
    </w:p>
    <w:p w14:paraId="7F27A424" w14:textId="77777777" w:rsidR="00C23837" w:rsidRPr="0011286C" w:rsidRDefault="00C23837" w:rsidP="008F7C2E">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254"/>
        <w:gridCol w:w="4268"/>
      </w:tblGrid>
      <w:tr w:rsidR="008F7C2E" w14:paraId="43DA1902" w14:textId="77777777" w:rsidTr="007C4AB9">
        <w:tc>
          <w:tcPr>
            <w:tcW w:w="4380" w:type="dxa"/>
            <w:tcBorders>
              <w:top w:val="nil"/>
              <w:left w:val="nil"/>
              <w:bottom w:val="nil"/>
              <w:right w:val="nil"/>
            </w:tcBorders>
          </w:tcPr>
          <w:p w14:paraId="7CEC72D6" w14:textId="77777777" w:rsidR="008F7C2E" w:rsidRDefault="008F7C2E" w:rsidP="007C4AB9">
            <w:pPr>
              <w:pStyle w:val="ListParagraph"/>
              <w:widowControl w:val="0"/>
              <w:tabs>
                <w:tab w:val="left" w:pos="426"/>
              </w:tabs>
              <w:ind w:left="0" w:right="160"/>
              <w:jc w:val="center"/>
              <w:outlineLvl w:val="0"/>
              <w:rPr>
                <w:rFonts w:ascii="Times New Roman" w:hAnsi="Times New Roman"/>
                <w:i/>
                <w:szCs w:val="24"/>
              </w:rPr>
            </w:pPr>
            <w:r w:rsidRPr="0011286C">
              <w:rPr>
                <w:rFonts w:ascii="Times New Roman" w:hAnsi="Times New Roman"/>
                <w:i/>
                <w:szCs w:val="24"/>
              </w:rPr>
              <w:t>Corresponding</w:t>
            </w:r>
            <w:r w:rsidRPr="0011286C">
              <w:rPr>
                <w:rFonts w:ascii="Times New Roman" w:hAnsi="Times New Roman"/>
                <w:i/>
                <w:spacing w:val="-19"/>
                <w:szCs w:val="24"/>
              </w:rPr>
              <w:t xml:space="preserve"> </w:t>
            </w:r>
            <w:r w:rsidRPr="0011286C">
              <w:rPr>
                <w:rFonts w:ascii="Times New Roman" w:hAnsi="Times New Roman"/>
                <w:i/>
                <w:szCs w:val="24"/>
              </w:rPr>
              <w:t>Author</w:t>
            </w:r>
          </w:p>
          <w:p w14:paraId="15FE791A" w14:textId="77777777" w:rsidR="008F7C2E" w:rsidRPr="00892333" w:rsidRDefault="008F7C2E" w:rsidP="007C4AB9">
            <w:pPr>
              <w:pStyle w:val="ListParagraph"/>
              <w:widowControl w:val="0"/>
              <w:tabs>
                <w:tab w:val="left" w:pos="426"/>
              </w:tabs>
              <w:ind w:left="0" w:right="160"/>
              <w:jc w:val="center"/>
              <w:outlineLvl w:val="0"/>
              <w:rPr>
                <w:rFonts w:ascii="Times New Roman" w:hAnsi="Times New Roman"/>
                <w:i/>
                <w:sz w:val="12"/>
                <w:szCs w:val="12"/>
              </w:rPr>
            </w:pPr>
          </w:p>
          <w:p w14:paraId="5E788993" w14:textId="77777777" w:rsidR="008F7C2E" w:rsidRPr="0011286C" w:rsidRDefault="008F7C2E" w:rsidP="007C4AB9">
            <w:pPr>
              <w:widowControl w:val="0"/>
              <w:tabs>
                <w:tab w:val="left" w:pos="426"/>
              </w:tabs>
              <w:ind w:right="160"/>
              <w:jc w:val="center"/>
              <w:outlineLvl w:val="0"/>
            </w:pPr>
            <w:r w:rsidRPr="0011286C">
              <w:rPr>
                <w:b/>
                <w:bCs/>
              </w:rPr>
              <w:t>Les Oxley</w:t>
            </w:r>
          </w:p>
          <w:p w14:paraId="5142AFE8" w14:textId="77777777" w:rsidR="008F7C2E" w:rsidRDefault="008F7C2E" w:rsidP="007C4AB9">
            <w:pPr>
              <w:widowControl w:val="0"/>
              <w:tabs>
                <w:tab w:val="left" w:pos="426"/>
                <w:tab w:val="left" w:pos="3402"/>
              </w:tabs>
              <w:ind w:right="160"/>
              <w:jc w:val="center"/>
            </w:pPr>
            <w:r w:rsidRPr="0011286C">
              <w:t>Economics Department</w:t>
            </w:r>
          </w:p>
          <w:p w14:paraId="06633984" w14:textId="77777777" w:rsidR="008F7C2E" w:rsidRPr="0011286C" w:rsidRDefault="008F7C2E" w:rsidP="007C4AB9">
            <w:pPr>
              <w:widowControl w:val="0"/>
              <w:tabs>
                <w:tab w:val="left" w:pos="426"/>
                <w:tab w:val="left" w:pos="3402"/>
              </w:tabs>
              <w:ind w:right="160"/>
              <w:jc w:val="center"/>
            </w:pPr>
            <w:r>
              <w:t>Waikato Management School</w:t>
            </w:r>
          </w:p>
          <w:p w14:paraId="27A23573"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14E954F9" w14:textId="77777777" w:rsidR="008F7C2E" w:rsidRDefault="008F7C2E" w:rsidP="007C4AB9">
            <w:pPr>
              <w:widowControl w:val="0"/>
              <w:tabs>
                <w:tab w:val="left" w:pos="426"/>
                <w:tab w:val="left" w:pos="3402"/>
              </w:tabs>
              <w:ind w:right="160"/>
              <w:jc w:val="center"/>
            </w:pPr>
            <w:r w:rsidRPr="0011286C">
              <w:t>Private Bag 3105</w:t>
            </w:r>
          </w:p>
          <w:p w14:paraId="566D7FEA" w14:textId="77777777" w:rsidR="008F7C2E" w:rsidRPr="0011286C" w:rsidRDefault="008F7C2E" w:rsidP="007C4AB9">
            <w:pPr>
              <w:widowControl w:val="0"/>
              <w:tabs>
                <w:tab w:val="left" w:pos="426"/>
                <w:tab w:val="left" w:pos="3402"/>
              </w:tabs>
              <w:ind w:right="160"/>
              <w:jc w:val="center"/>
            </w:pPr>
            <w:r w:rsidRPr="0011286C">
              <w:t>Hamilton</w:t>
            </w:r>
          </w:p>
          <w:p w14:paraId="41D11B56"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0E12783B" w14:textId="77777777" w:rsidR="008F7C2E" w:rsidRDefault="008F7C2E" w:rsidP="007C4AB9">
            <w:pPr>
              <w:widowControl w:val="0"/>
              <w:tabs>
                <w:tab w:val="left" w:pos="426"/>
              </w:tabs>
              <w:ind w:right="160"/>
              <w:jc w:val="center"/>
              <w:rPr>
                <w:rFonts w:eastAsiaTheme="minorHAnsi"/>
                <w:sz w:val="12"/>
                <w:szCs w:val="12"/>
              </w:rPr>
            </w:pPr>
          </w:p>
          <w:p w14:paraId="759B1592" w14:textId="77777777" w:rsidR="008F7C2E" w:rsidRDefault="008F7C2E" w:rsidP="007C4AB9">
            <w:pPr>
              <w:widowControl w:val="0"/>
              <w:tabs>
                <w:tab w:val="left" w:pos="426"/>
              </w:tabs>
              <w:ind w:right="160"/>
              <w:jc w:val="center"/>
              <w:rPr>
                <w:rFonts w:eastAsiaTheme="minorHAnsi"/>
              </w:rPr>
            </w:pPr>
            <w:r w:rsidRPr="001302E8">
              <w:rPr>
                <w:rFonts w:eastAsiaTheme="minorHAnsi"/>
              </w:rPr>
              <w:t>Phone</w:t>
            </w:r>
            <w:r>
              <w:rPr>
                <w:rFonts w:eastAsiaTheme="minorHAnsi"/>
              </w:rPr>
              <w:t>: +64 (0)7 838 4076</w:t>
            </w:r>
          </w:p>
          <w:p w14:paraId="59976D56" w14:textId="77777777" w:rsidR="008F7C2E" w:rsidRPr="001302E8" w:rsidRDefault="008F7C2E" w:rsidP="007C4AB9">
            <w:pPr>
              <w:widowControl w:val="0"/>
              <w:tabs>
                <w:tab w:val="left" w:pos="426"/>
              </w:tabs>
              <w:ind w:right="160"/>
              <w:jc w:val="center"/>
              <w:rPr>
                <w:rFonts w:eastAsiaTheme="minorHAnsi"/>
                <w:sz w:val="8"/>
                <w:szCs w:val="8"/>
              </w:rPr>
            </w:pPr>
          </w:p>
          <w:p w14:paraId="214A5A48" w14:textId="151E2B13" w:rsidR="008F7C2E" w:rsidRDefault="008F7C2E" w:rsidP="007C4AB9">
            <w:pPr>
              <w:widowControl w:val="0"/>
              <w:tabs>
                <w:tab w:val="left" w:pos="426"/>
              </w:tabs>
              <w:ind w:right="160"/>
              <w:jc w:val="center"/>
              <w:rPr>
                <w:i/>
              </w:rPr>
            </w:pPr>
            <w:r w:rsidRPr="0011286C">
              <w:t>Em</w:t>
            </w:r>
            <w:r w:rsidRPr="00230CFC">
              <w:t>ail: les.oxley@waikato.ac.nz</w:t>
            </w:r>
          </w:p>
          <w:p w14:paraId="3C762E0F" w14:textId="77777777" w:rsidR="008F7C2E" w:rsidRDefault="008F7C2E" w:rsidP="007C4AB9">
            <w:pPr>
              <w:widowControl w:val="0"/>
              <w:tabs>
                <w:tab w:val="left" w:pos="426"/>
              </w:tabs>
              <w:jc w:val="center"/>
              <w:rPr>
                <w:sz w:val="12"/>
                <w:szCs w:val="12"/>
              </w:rPr>
            </w:pPr>
          </w:p>
          <w:p w14:paraId="1CD1CE3E" w14:textId="77777777" w:rsidR="008F7C2E" w:rsidRPr="0037516A" w:rsidRDefault="008F7C2E" w:rsidP="007C4AB9">
            <w:pPr>
              <w:widowControl w:val="0"/>
              <w:tabs>
                <w:tab w:val="left" w:pos="426"/>
              </w:tabs>
              <w:jc w:val="center"/>
              <w:rPr>
                <w:sz w:val="12"/>
                <w:szCs w:val="12"/>
              </w:rPr>
            </w:pPr>
          </w:p>
          <w:p w14:paraId="37E1DD5E" w14:textId="77777777" w:rsidR="008F7C2E" w:rsidRDefault="008F7C2E" w:rsidP="007C4AB9">
            <w:pPr>
              <w:widowControl w:val="0"/>
              <w:tabs>
                <w:tab w:val="left" w:pos="426"/>
              </w:tabs>
              <w:jc w:val="center"/>
              <w:rPr>
                <w:rFonts w:eastAsiaTheme="minorHAnsi"/>
              </w:rPr>
            </w:pPr>
          </w:p>
        </w:tc>
        <w:tc>
          <w:tcPr>
            <w:tcW w:w="4381" w:type="dxa"/>
            <w:tcBorders>
              <w:top w:val="nil"/>
              <w:left w:val="nil"/>
              <w:bottom w:val="nil"/>
              <w:right w:val="nil"/>
            </w:tcBorders>
          </w:tcPr>
          <w:p w14:paraId="6EF62581" w14:textId="77777777" w:rsidR="008F7C2E" w:rsidRPr="0011286C" w:rsidRDefault="008F7C2E" w:rsidP="007C4AB9">
            <w:pPr>
              <w:widowControl w:val="0"/>
              <w:tabs>
                <w:tab w:val="left" w:pos="426"/>
              </w:tabs>
              <w:jc w:val="center"/>
            </w:pPr>
          </w:p>
          <w:p w14:paraId="7409B534" w14:textId="77777777" w:rsidR="008F7C2E" w:rsidRPr="00BC1996" w:rsidRDefault="008F7C2E" w:rsidP="007C4AB9">
            <w:pPr>
              <w:widowControl w:val="0"/>
              <w:tabs>
                <w:tab w:val="left" w:pos="426"/>
              </w:tabs>
              <w:jc w:val="center"/>
              <w:rPr>
                <w:rFonts w:eastAsiaTheme="minorHAnsi"/>
                <w:b/>
                <w:sz w:val="14"/>
                <w:szCs w:val="14"/>
              </w:rPr>
            </w:pPr>
          </w:p>
          <w:p w14:paraId="337988F2" w14:textId="77777777" w:rsidR="008F7C2E" w:rsidRPr="001D278B" w:rsidRDefault="008F7C2E" w:rsidP="007C4AB9">
            <w:pPr>
              <w:widowControl w:val="0"/>
              <w:tabs>
                <w:tab w:val="left" w:pos="426"/>
              </w:tabs>
              <w:jc w:val="center"/>
              <w:rPr>
                <w:rFonts w:eastAsiaTheme="minorHAnsi"/>
                <w:b/>
              </w:rPr>
            </w:pPr>
            <w:r>
              <w:rPr>
                <w:rFonts w:eastAsiaTheme="minorHAnsi"/>
                <w:b/>
              </w:rPr>
              <w:t>Yang Hu</w:t>
            </w:r>
          </w:p>
          <w:p w14:paraId="58878BE5" w14:textId="77777777" w:rsidR="008F7C2E" w:rsidRDefault="008F7C2E" w:rsidP="007C4AB9">
            <w:pPr>
              <w:widowControl w:val="0"/>
              <w:tabs>
                <w:tab w:val="left" w:pos="426"/>
                <w:tab w:val="left" w:pos="3402"/>
              </w:tabs>
              <w:ind w:right="160"/>
              <w:jc w:val="center"/>
            </w:pPr>
            <w:r w:rsidRPr="0011286C">
              <w:t>Economics Department</w:t>
            </w:r>
          </w:p>
          <w:p w14:paraId="630EC42E" w14:textId="77777777" w:rsidR="008F7C2E" w:rsidRPr="0011286C" w:rsidRDefault="008F7C2E" w:rsidP="007C4AB9">
            <w:pPr>
              <w:widowControl w:val="0"/>
              <w:tabs>
                <w:tab w:val="left" w:pos="426"/>
                <w:tab w:val="left" w:pos="3402"/>
              </w:tabs>
              <w:ind w:right="160"/>
              <w:jc w:val="center"/>
            </w:pPr>
            <w:r>
              <w:t>Waikato Management School</w:t>
            </w:r>
          </w:p>
          <w:p w14:paraId="4888F971" w14:textId="77777777" w:rsidR="008F7C2E" w:rsidRDefault="008F7C2E"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49D650FF" w14:textId="77777777" w:rsidR="008F7C2E" w:rsidRDefault="008F7C2E" w:rsidP="007C4AB9">
            <w:pPr>
              <w:widowControl w:val="0"/>
              <w:tabs>
                <w:tab w:val="left" w:pos="426"/>
                <w:tab w:val="left" w:pos="3402"/>
              </w:tabs>
              <w:ind w:right="160"/>
              <w:jc w:val="center"/>
            </w:pPr>
            <w:r w:rsidRPr="0011286C">
              <w:t>Private Bag 3105</w:t>
            </w:r>
          </w:p>
          <w:p w14:paraId="3DEE2486" w14:textId="77777777" w:rsidR="008F7C2E" w:rsidRPr="0011286C" w:rsidRDefault="008F7C2E" w:rsidP="007C4AB9">
            <w:pPr>
              <w:widowControl w:val="0"/>
              <w:tabs>
                <w:tab w:val="left" w:pos="426"/>
                <w:tab w:val="left" w:pos="3402"/>
              </w:tabs>
              <w:ind w:right="160"/>
              <w:jc w:val="center"/>
            </w:pPr>
            <w:r w:rsidRPr="0011286C">
              <w:t>Hamilton</w:t>
            </w:r>
          </w:p>
          <w:p w14:paraId="73FBF301" w14:textId="77777777" w:rsidR="008F7C2E" w:rsidRPr="0011286C" w:rsidRDefault="008F7C2E"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2F704343" w14:textId="77777777" w:rsidR="008F7C2E" w:rsidRDefault="008F7C2E" w:rsidP="007C4AB9">
            <w:pPr>
              <w:pStyle w:val="ListParagraph"/>
              <w:widowControl w:val="0"/>
              <w:tabs>
                <w:tab w:val="left" w:pos="426"/>
              </w:tabs>
              <w:ind w:left="0" w:right="18"/>
              <w:jc w:val="center"/>
              <w:outlineLvl w:val="0"/>
              <w:rPr>
                <w:rFonts w:ascii="Times New Roman" w:eastAsiaTheme="minorHAnsi" w:hAnsi="Times New Roman"/>
                <w:szCs w:val="24"/>
              </w:rPr>
            </w:pPr>
          </w:p>
          <w:p w14:paraId="00D11BB7" w14:textId="633D8A48" w:rsidR="001D7709" w:rsidRDefault="001D7709" w:rsidP="001D7709">
            <w:pPr>
              <w:widowControl w:val="0"/>
              <w:tabs>
                <w:tab w:val="left" w:pos="426"/>
              </w:tabs>
              <w:ind w:right="160"/>
              <w:jc w:val="center"/>
              <w:rPr>
                <w:i/>
              </w:rPr>
            </w:pPr>
            <w:r w:rsidRPr="0011286C">
              <w:t>Em</w:t>
            </w:r>
            <w:r w:rsidRPr="00230CFC">
              <w:t xml:space="preserve">ail: </w:t>
            </w:r>
            <w:r w:rsidRPr="00E718D8">
              <w:t>kobeyang2006@gmail.com</w:t>
            </w:r>
          </w:p>
          <w:p w14:paraId="23A674C3" w14:textId="77777777" w:rsidR="001D7709" w:rsidRDefault="001D7709" w:rsidP="007C4AB9">
            <w:pPr>
              <w:pStyle w:val="ListParagraph"/>
              <w:widowControl w:val="0"/>
              <w:tabs>
                <w:tab w:val="left" w:pos="426"/>
              </w:tabs>
              <w:ind w:left="0" w:right="18"/>
              <w:jc w:val="center"/>
              <w:outlineLvl w:val="0"/>
              <w:rPr>
                <w:rFonts w:ascii="Times New Roman" w:eastAsiaTheme="minorHAnsi" w:hAnsi="Times New Roman"/>
                <w:szCs w:val="24"/>
              </w:rPr>
            </w:pPr>
          </w:p>
        </w:tc>
      </w:tr>
    </w:tbl>
    <w:p w14:paraId="20FE3619" w14:textId="77777777" w:rsidR="008F7C2E" w:rsidRDefault="008F7C2E" w:rsidP="008F7C2E">
      <w:pPr>
        <w:tabs>
          <w:tab w:val="left" w:pos="426"/>
        </w:tabs>
        <w:spacing w:line="288" w:lineRule="auto"/>
        <w:jc w:val="center"/>
        <w:rPr>
          <w:b/>
          <w:smallCaps/>
        </w:rPr>
      </w:pPr>
    </w:p>
    <w:p w14:paraId="5408A6D2" w14:textId="77777777" w:rsidR="00FF2590" w:rsidRDefault="00FF2590" w:rsidP="00FF2590">
      <w:pPr>
        <w:jc w:val="center"/>
        <w:rPr>
          <w:b/>
        </w:rPr>
      </w:pPr>
    </w:p>
    <w:p w14:paraId="536E24CA" w14:textId="77777777" w:rsidR="008F7C2E" w:rsidRDefault="008F7C2E" w:rsidP="008F7C2E">
      <w:pPr>
        <w:tabs>
          <w:tab w:val="left" w:pos="426"/>
        </w:tabs>
        <w:spacing w:line="288" w:lineRule="auto"/>
        <w:jc w:val="center"/>
        <w:rPr>
          <w:b/>
          <w:smallCaps/>
        </w:rPr>
      </w:pPr>
    </w:p>
    <w:p w14:paraId="43862CB4" w14:textId="77777777" w:rsidR="008F7C2E" w:rsidRDefault="008F7C2E" w:rsidP="008F7C2E">
      <w:pPr>
        <w:tabs>
          <w:tab w:val="left" w:pos="426"/>
        </w:tabs>
        <w:spacing w:line="288" w:lineRule="auto"/>
        <w:jc w:val="center"/>
        <w:rPr>
          <w:b/>
          <w:smallCaps/>
        </w:rPr>
      </w:pPr>
    </w:p>
    <w:p w14:paraId="0D6DCEA2" w14:textId="77777777" w:rsidR="008F7C2E" w:rsidRDefault="008F7C2E" w:rsidP="008F7C2E">
      <w:pPr>
        <w:tabs>
          <w:tab w:val="left" w:pos="426"/>
        </w:tabs>
        <w:spacing w:line="288" w:lineRule="auto"/>
        <w:rPr>
          <w:b/>
        </w:rPr>
      </w:pPr>
    </w:p>
    <w:p w14:paraId="2F9862B4" w14:textId="77777777" w:rsidR="00230CFC" w:rsidRDefault="00230CFC" w:rsidP="008F7C2E">
      <w:pPr>
        <w:tabs>
          <w:tab w:val="left" w:pos="426"/>
        </w:tabs>
        <w:spacing w:line="288" w:lineRule="auto"/>
        <w:jc w:val="center"/>
        <w:rPr>
          <w:b/>
        </w:rPr>
      </w:pPr>
    </w:p>
    <w:p w14:paraId="5FAD38CB" w14:textId="77777777" w:rsidR="00230CFC" w:rsidRDefault="00230CFC" w:rsidP="00230CFC">
      <w:pPr>
        <w:tabs>
          <w:tab w:val="left" w:pos="426"/>
        </w:tabs>
        <w:spacing w:line="288" w:lineRule="auto"/>
        <w:jc w:val="center"/>
        <w:rPr>
          <w:b/>
        </w:rPr>
      </w:pPr>
    </w:p>
    <w:p w14:paraId="3CDA98D1" w14:textId="77777777" w:rsidR="00782682" w:rsidRDefault="00782682" w:rsidP="00230CFC">
      <w:pPr>
        <w:tabs>
          <w:tab w:val="left" w:pos="426"/>
        </w:tabs>
        <w:spacing w:line="288" w:lineRule="auto"/>
        <w:jc w:val="center"/>
        <w:rPr>
          <w:b/>
        </w:rPr>
      </w:pPr>
    </w:p>
    <w:p w14:paraId="621ACBF3" w14:textId="77777777" w:rsidR="00CE6881" w:rsidRDefault="00CE6881" w:rsidP="00230CFC">
      <w:pPr>
        <w:tabs>
          <w:tab w:val="left" w:pos="426"/>
        </w:tabs>
        <w:spacing w:line="288" w:lineRule="auto"/>
        <w:jc w:val="center"/>
        <w:rPr>
          <w:b/>
        </w:rPr>
      </w:pPr>
    </w:p>
    <w:p w14:paraId="489CDD24" w14:textId="30E8045A" w:rsidR="008F7C2E" w:rsidRDefault="008F7C2E" w:rsidP="00230CFC">
      <w:pPr>
        <w:tabs>
          <w:tab w:val="left" w:pos="426"/>
        </w:tabs>
        <w:spacing w:line="288" w:lineRule="auto"/>
        <w:jc w:val="center"/>
        <w:rPr>
          <w:b/>
        </w:rPr>
      </w:pPr>
      <w:r w:rsidRPr="002C1EDE">
        <w:rPr>
          <w:b/>
        </w:rPr>
        <w:t>Abstract</w:t>
      </w:r>
    </w:p>
    <w:p w14:paraId="44DC8213" w14:textId="77777777" w:rsidR="008F7C2E" w:rsidRPr="00BC1996" w:rsidRDefault="008F7C2E" w:rsidP="008F7C2E">
      <w:pPr>
        <w:tabs>
          <w:tab w:val="left" w:pos="426"/>
        </w:tabs>
        <w:spacing w:line="288" w:lineRule="auto"/>
        <w:jc w:val="center"/>
        <w:rPr>
          <w:sz w:val="12"/>
          <w:szCs w:val="12"/>
        </w:rPr>
      </w:pPr>
    </w:p>
    <w:p w14:paraId="3D523A59" w14:textId="428AE10B" w:rsidR="00B51912" w:rsidRPr="00B51912" w:rsidRDefault="00B51912" w:rsidP="00B51912">
      <w:pPr>
        <w:spacing w:line="360" w:lineRule="auto"/>
        <w:jc w:val="both"/>
        <w:rPr>
          <w:rFonts w:ascii="Times New Roman" w:hAnsi="Times New Roman" w:cs="Times New Roman"/>
        </w:rPr>
      </w:pPr>
      <w:r w:rsidRPr="00B51912">
        <w:rPr>
          <w:rFonts w:ascii="Times New Roman" w:hAnsi="Times New Roman" w:cs="Times New Roman"/>
        </w:rPr>
        <w:t>This paper subjects one of the most documented asset price bubbles of the 1980-90s in Japan, to the rigors of recent time series-based econometric tests. We focus on testing for bubbles in the Japanese stock and real estate markets from 1970Q1 to 1999Q4 using the right-tailed unit root test of Phillips, Shi and Yu (2015, PSY). We also utilize the econometric methods of Greenaway-</w:t>
      </w:r>
      <w:proofErr w:type="spellStart"/>
      <w:r w:rsidRPr="00B51912">
        <w:rPr>
          <w:rFonts w:ascii="Times New Roman" w:hAnsi="Times New Roman" w:cs="Times New Roman"/>
        </w:rPr>
        <w:t>McGrevy</w:t>
      </w:r>
      <w:proofErr w:type="spellEnd"/>
      <w:r w:rsidRPr="00B51912">
        <w:rPr>
          <w:rFonts w:ascii="Times New Roman" w:hAnsi="Times New Roman" w:cs="Times New Roman"/>
        </w:rPr>
        <w:t xml:space="preserve"> and Phillips (2016) to explore the possibility of contagion between these two markets. We find significant econometric based evidence of bubbles in both markets during this period in Japan and importantly, for the first time in the literature, signs of bubble contagion from Japan's stock market to its real estate market.</w:t>
      </w:r>
    </w:p>
    <w:p w14:paraId="169533DD" w14:textId="77777777" w:rsidR="00B51912" w:rsidRDefault="00B51912" w:rsidP="00B51912">
      <w:pPr>
        <w:jc w:val="both"/>
        <w:rPr>
          <w:bCs/>
        </w:rPr>
      </w:pPr>
    </w:p>
    <w:p w14:paraId="021C0B61" w14:textId="77777777" w:rsidR="008F7C2E" w:rsidRDefault="008F7C2E" w:rsidP="008F7C2E">
      <w:pPr>
        <w:tabs>
          <w:tab w:val="left" w:pos="426"/>
        </w:tabs>
        <w:spacing w:line="288" w:lineRule="auto"/>
        <w:jc w:val="both"/>
      </w:pPr>
    </w:p>
    <w:p w14:paraId="08ED33C6" w14:textId="77777777" w:rsidR="008F7C2E" w:rsidRDefault="008F7C2E" w:rsidP="00230CFC">
      <w:pPr>
        <w:tabs>
          <w:tab w:val="left" w:pos="426"/>
        </w:tabs>
        <w:spacing w:line="288" w:lineRule="auto"/>
        <w:jc w:val="center"/>
        <w:rPr>
          <w:b/>
        </w:rPr>
      </w:pPr>
      <w:r>
        <w:rPr>
          <w:b/>
        </w:rPr>
        <w:t>Keywords</w:t>
      </w:r>
    </w:p>
    <w:p w14:paraId="0EE7FADE" w14:textId="77777777" w:rsidR="008F7C2E" w:rsidRPr="00230CFC" w:rsidRDefault="008F7C2E" w:rsidP="00230CFC">
      <w:pPr>
        <w:autoSpaceDE w:val="0"/>
        <w:autoSpaceDN w:val="0"/>
        <w:adjustRightInd w:val="0"/>
        <w:jc w:val="center"/>
        <w:rPr>
          <w:rFonts w:eastAsiaTheme="minorHAnsi"/>
          <w:sz w:val="6"/>
          <w:szCs w:val="6"/>
          <w:lang w:val="en-NZ"/>
        </w:rPr>
      </w:pPr>
    </w:p>
    <w:p w14:paraId="6BBD3A87" w14:textId="033C9CD7" w:rsidR="001D15F1" w:rsidRDefault="001D15F1" w:rsidP="001D15F1">
      <w:pPr>
        <w:jc w:val="center"/>
      </w:pPr>
      <w:r w:rsidRPr="0032793B">
        <w:t>Japanese asset price bubble</w:t>
      </w:r>
    </w:p>
    <w:p w14:paraId="3EBE4001" w14:textId="50F119A2" w:rsidR="001D15F1" w:rsidRDefault="001D15F1" w:rsidP="001D15F1">
      <w:pPr>
        <w:jc w:val="center"/>
      </w:pPr>
      <w:proofErr w:type="gramStart"/>
      <w:r>
        <w:t>contagion</w:t>
      </w:r>
      <w:proofErr w:type="gramEnd"/>
    </w:p>
    <w:p w14:paraId="1F399265" w14:textId="77777777" w:rsidR="001D15F1" w:rsidRDefault="001D15F1" w:rsidP="001D15F1">
      <w:pPr>
        <w:jc w:val="center"/>
      </w:pPr>
      <w:proofErr w:type="gramStart"/>
      <w:r>
        <w:t>s</w:t>
      </w:r>
      <w:r w:rsidRPr="00A07153">
        <w:t>tock</w:t>
      </w:r>
      <w:proofErr w:type="gramEnd"/>
      <w:r w:rsidRPr="00A07153">
        <w:t xml:space="preserve"> market</w:t>
      </w:r>
    </w:p>
    <w:p w14:paraId="13B6CA0E" w14:textId="08EBE38E" w:rsidR="001D15F1" w:rsidRDefault="001D15F1" w:rsidP="001D15F1">
      <w:pPr>
        <w:jc w:val="center"/>
      </w:pPr>
      <w:proofErr w:type="gramStart"/>
      <w:r>
        <w:t>real</w:t>
      </w:r>
      <w:proofErr w:type="gramEnd"/>
      <w:r>
        <w:t xml:space="preserve"> estate market</w:t>
      </w:r>
    </w:p>
    <w:p w14:paraId="4898E713" w14:textId="77777777" w:rsidR="008F7C2E" w:rsidRDefault="008F7C2E" w:rsidP="00230CFC">
      <w:pPr>
        <w:tabs>
          <w:tab w:val="left" w:pos="426"/>
        </w:tabs>
        <w:spacing w:line="288" w:lineRule="auto"/>
        <w:jc w:val="center"/>
        <w:rPr>
          <w:b/>
        </w:rPr>
      </w:pPr>
    </w:p>
    <w:p w14:paraId="2CE5A982" w14:textId="77777777" w:rsidR="008F7C2E" w:rsidRDefault="008F7C2E" w:rsidP="00230CFC">
      <w:pPr>
        <w:tabs>
          <w:tab w:val="left" w:pos="426"/>
        </w:tabs>
        <w:spacing w:line="288" w:lineRule="auto"/>
        <w:jc w:val="center"/>
        <w:rPr>
          <w:b/>
        </w:rPr>
      </w:pPr>
    </w:p>
    <w:p w14:paraId="01A49F65" w14:textId="77777777" w:rsidR="008F7C2E" w:rsidRDefault="008F7C2E" w:rsidP="00230CFC">
      <w:pPr>
        <w:tabs>
          <w:tab w:val="left" w:pos="426"/>
        </w:tabs>
        <w:spacing w:line="288" w:lineRule="auto"/>
        <w:jc w:val="center"/>
        <w:rPr>
          <w:b/>
        </w:rPr>
      </w:pPr>
      <w:r>
        <w:rPr>
          <w:b/>
        </w:rPr>
        <w:t>JEL Classifications</w:t>
      </w:r>
    </w:p>
    <w:p w14:paraId="23839DE4" w14:textId="77777777" w:rsidR="008F7C2E" w:rsidRPr="00230CFC" w:rsidRDefault="008F7C2E" w:rsidP="00230CFC">
      <w:pPr>
        <w:autoSpaceDE w:val="0"/>
        <w:autoSpaceDN w:val="0"/>
        <w:adjustRightInd w:val="0"/>
        <w:jc w:val="center"/>
        <w:rPr>
          <w:rFonts w:eastAsiaTheme="minorHAnsi"/>
          <w:iCs/>
          <w:sz w:val="6"/>
          <w:szCs w:val="6"/>
          <w:lang w:val="en-NZ"/>
        </w:rPr>
      </w:pPr>
    </w:p>
    <w:p w14:paraId="3B24BBFB" w14:textId="4C713DDB" w:rsidR="00833CEB" w:rsidRDefault="00833CEB" w:rsidP="00833CEB">
      <w:pPr>
        <w:jc w:val="center"/>
      </w:pPr>
      <w:r>
        <w:t>C12</w:t>
      </w:r>
      <w:proofErr w:type="gramStart"/>
      <w:r>
        <w:t>;  G1</w:t>
      </w:r>
      <w:r w:rsidRPr="00B139E4">
        <w:t>2</w:t>
      </w:r>
      <w:proofErr w:type="gramEnd"/>
      <w:r>
        <w:t xml:space="preserve">; </w:t>
      </w:r>
      <w:r w:rsidR="001D15F1">
        <w:t xml:space="preserve"> </w:t>
      </w:r>
      <w:r>
        <w:t>R30</w:t>
      </w:r>
    </w:p>
    <w:p w14:paraId="068C1FAE" w14:textId="77777777" w:rsidR="00230CFC" w:rsidRDefault="00230CFC" w:rsidP="00230CFC">
      <w:pPr>
        <w:jc w:val="center"/>
      </w:pPr>
    </w:p>
    <w:p w14:paraId="21A5A940" w14:textId="77777777" w:rsidR="008F7C2E" w:rsidRDefault="008F7C2E" w:rsidP="00230CFC">
      <w:pPr>
        <w:autoSpaceDE w:val="0"/>
        <w:autoSpaceDN w:val="0"/>
        <w:adjustRightInd w:val="0"/>
        <w:jc w:val="center"/>
        <w:rPr>
          <w:rFonts w:eastAsiaTheme="minorHAnsi"/>
          <w:lang w:val="en-NZ"/>
        </w:rPr>
      </w:pPr>
    </w:p>
    <w:p w14:paraId="122A0C8B" w14:textId="77777777" w:rsidR="00230CFC" w:rsidRDefault="00230CFC" w:rsidP="00230CFC">
      <w:pPr>
        <w:jc w:val="center"/>
        <w:rPr>
          <w:b/>
          <w:bCs/>
        </w:rPr>
      </w:pPr>
    </w:p>
    <w:p w14:paraId="722FEB63" w14:textId="77777777" w:rsidR="00230CFC" w:rsidRDefault="00230CFC" w:rsidP="00230CFC">
      <w:pPr>
        <w:jc w:val="center"/>
        <w:rPr>
          <w:b/>
          <w:bCs/>
        </w:rPr>
      </w:pPr>
    </w:p>
    <w:p w14:paraId="26246AAA" w14:textId="1368A754" w:rsidR="00230CFC" w:rsidRPr="00230CFC" w:rsidRDefault="00230CFC" w:rsidP="00230CFC">
      <w:pPr>
        <w:jc w:val="center"/>
        <w:rPr>
          <w:b/>
          <w:bCs/>
          <w:sz w:val="22"/>
          <w:szCs w:val="22"/>
        </w:rPr>
      </w:pPr>
      <w:r w:rsidRPr="00230CFC">
        <w:rPr>
          <w:b/>
          <w:bCs/>
          <w:sz w:val="22"/>
          <w:szCs w:val="22"/>
        </w:rPr>
        <w:t>Acknowledgements</w:t>
      </w:r>
    </w:p>
    <w:p w14:paraId="5E1CCE7A" w14:textId="77777777" w:rsidR="00230CFC" w:rsidRPr="00CA4E68" w:rsidRDefault="00230CFC" w:rsidP="00230CFC">
      <w:pPr>
        <w:jc w:val="both"/>
        <w:rPr>
          <w:sz w:val="10"/>
          <w:szCs w:val="10"/>
        </w:rPr>
      </w:pPr>
    </w:p>
    <w:p w14:paraId="540FD7B6" w14:textId="73649739" w:rsidR="00833CEB" w:rsidRDefault="00833CEB" w:rsidP="00FF2590">
      <w:pPr>
        <w:jc w:val="center"/>
      </w:pPr>
      <w:r w:rsidRPr="00833CEB">
        <w:rPr>
          <w:rFonts w:ascii="Times New Roman" w:hAnsi="Times New Roman" w:cs="Times New Roman"/>
          <w:sz w:val="22"/>
          <w:szCs w:val="22"/>
        </w:rPr>
        <w:t>We would like to thank Ryan Greenaway-</w:t>
      </w:r>
      <w:proofErr w:type="spellStart"/>
      <w:r w:rsidRPr="00833CEB">
        <w:rPr>
          <w:rFonts w:ascii="Times New Roman" w:hAnsi="Times New Roman" w:cs="Times New Roman"/>
          <w:sz w:val="22"/>
          <w:szCs w:val="22"/>
        </w:rPr>
        <w:t>McGrevy</w:t>
      </w:r>
      <w:proofErr w:type="spellEnd"/>
      <w:r w:rsidRPr="00833CEB">
        <w:rPr>
          <w:rFonts w:ascii="Times New Roman" w:hAnsi="Times New Roman" w:cs="Times New Roman"/>
          <w:sz w:val="22"/>
          <w:szCs w:val="22"/>
        </w:rPr>
        <w:t xml:space="preserve"> for kindly sharing his methods, and </w:t>
      </w:r>
      <w:proofErr w:type="spellStart"/>
      <w:r w:rsidRPr="00833CEB">
        <w:rPr>
          <w:rFonts w:ascii="Times New Roman" w:hAnsi="Times New Roman" w:cs="Times New Roman"/>
          <w:sz w:val="22"/>
          <w:szCs w:val="22"/>
        </w:rPr>
        <w:t>Jakob</w:t>
      </w:r>
      <w:proofErr w:type="spellEnd"/>
      <w:r w:rsidRPr="00833CEB">
        <w:rPr>
          <w:rFonts w:ascii="Times New Roman" w:hAnsi="Times New Roman" w:cs="Times New Roman"/>
          <w:sz w:val="22"/>
          <w:szCs w:val="22"/>
        </w:rPr>
        <w:t xml:space="preserve"> Madsen and </w:t>
      </w:r>
      <w:proofErr w:type="spellStart"/>
      <w:r w:rsidRPr="00833CEB">
        <w:rPr>
          <w:rFonts w:ascii="Times New Roman" w:hAnsi="Times New Roman" w:cs="Times New Roman"/>
          <w:sz w:val="22"/>
          <w:szCs w:val="22"/>
        </w:rPr>
        <w:t>Thandinkosi</w:t>
      </w:r>
      <w:proofErr w:type="spellEnd"/>
      <w:r w:rsidRPr="00833CEB">
        <w:rPr>
          <w:rFonts w:ascii="Times New Roman" w:hAnsi="Times New Roman" w:cs="Times New Roman"/>
          <w:sz w:val="22"/>
          <w:szCs w:val="22"/>
        </w:rPr>
        <w:t xml:space="preserve"> </w:t>
      </w:r>
      <w:proofErr w:type="spellStart"/>
      <w:r w:rsidRPr="00833CEB">
        <w:rPr>
          <w:rFonts w:ascii="Times New Roman" w:hAnsi="Times New Roman" w:cs="Times New Roman"/>
          <w:sz w:val="22"/>
          <w:szCs w:val="22"/>
        </w:rPr>
        <w:t>Ndhlela</w:t>
      </w:r>
      <w:proofErr w:type="spellEnd"/>
      <w:r w:rsidRPr="00833CEB">
        <w:rPr>
          <w:rFonts w:ascii="Times New Roman" w:hAnsi="Times New Roman" w:cs="Times New Roman"/>
          <w:sz w:val="22"/>
          <w:szCs w:val="22"/>
        </w:rPr>
        <w:t xml:space="preserve"> for providing the Japanese stock data. We particularly </w:t>
      </w:r>
      <w:proofErr w:type="gramStart"/>
      <w:r w:rsidRPr="00833CEB">
        <w:rPr>
          <w:rFonts w:ascii="Times New Roman" w:hAnsi="Times New Roman" w:cs="Times New Roman"/>
          <w:sz w:val="22"/>
          <w:szCs w:val="22"/>
        </w:rPr>
        <w:t>thank</w:t>
      </w:r>
      <w:proofErr w:type="gramEnd"/>
      <w:r w:rsidRPr="00833CEB">
        <w:rPr>
          <w:rFonts w:ascii="Times New Roman" w:hAnsi="Times New Roman" w:cs="Times New Roman"/>
          <w:sz w:val="22"/>
          <w:szCs w:val="22"/>
        </w:rPr>
        <w:t xml:space="preserve"> Peter Phillips for helpful comments on this paper and his memory on this critical period in Japan before the asset price bubble bursts.</w:t>
      </w:r>
      <w:r>
        <w:t xml:space="preserve">                                            </w:t>
      </w:r>
    </w:p>
    <w:p w14:paraId="0B0D7DB6" w14:textId="77777777" w:rsidR="00833CEB" w:rsidRDefault="00833CEB" w:rsidP="00833CEB">
      <w:pPr>
        <w:jc w:val="both"/>
      </w:pPr>
    </w:p>
    <w:sectPr w:rsidR="00833CEB" w:rsidSect="001D7709">
      <w:headerReference w:type="even" r:id="rId7"/>
      <w:headerReference w:type="default" r:id="rId8"/>
      <w:footerReference w:type="even" r:id="rId9"/>
      <w:footerReference w:type="default" r:id="rId10"/>
      <w:headerReference w:type="first" r:id="rId11"/>
      <w:footerReference w:type="first" r:id="rId12"/>
      <w:pgSz w:w="11900" w:h="16840"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485E9" w14:textId="77777777" w:rsidR="00EE3D21" w:rsidRDefault="00EE3D21" w:rsidP="001D7709">
      <w:r>
        <w:separator/>
      </w:r>
    </w:p>
  </w:endnote>
  <w:endnote w:type="continuationSeparator" w:id="0">
    <w:p w14:paraId="7AE2CB8A" w14:textId="77777777" w:rsidR="00EE3D21" w:rsidRDefault="00EE3D21" w:rsidP="001D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833A" w14:textId="77777777" w:rsidR="001D7709" w:rsidRDefault="001D7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12065"/>
      <w:docPartObj>
        <w:docPartGallery w:val="Page Numbers (Bottom of Page)"/>
        <w:docPartUnique/>
      </w:docPartObj>
    </w:sdtPr>
    <w:sdtEndPr>
      <w:rPr>
        <w:noProof/>
      </w:rPr>
    </w:sdtEndPr>
    <w:sdtContent>
      <w:p w14:paraId="5F55B1EE" w14:textId="5CE64167" w:rsidR="001D7709" w:rsidRDefault="001D7709">
        <w:pPr>
          <w:pStyle w:val="Footer"/>
          <w:jc w:val="center"/>
        </w:pPr>
        <w:r>
          <w:fldChar w:fldCharType="begin"/>
        </w:r>
        <w:r>
          <w:instrText xml:space="preserve"> PAGE   \* MERGEFORMAT </w:instrText>
        </w:r>
        <w:r>
          <w:fldChar w:fldCharType="separate"/>
        </w:r>
        <w:r w:rsidR="00DC7E7D">
          <w:rPr>
            <w:noProof/>
          </w:rPr>
          <w:t>1</w:t>
        </w:r>
        <w:r>
          <w:rPr>
            <w:noProof/>
          </w:rPr>
          <w:fldChar w:fldCharType="end"/>
        </w:r>
      </w:p>
    </w:sdtContent>
  </w:sdt>
  <w:p w14:paraId="677DD022" w14:textId="77777777" w:rsidR="001D7709" w:rsidRDefault="001D77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D0412" w14:textId="77777777" w:rsidR="001D7709" w:rsidRDefault="001D7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C1DCF" w14:textId="77777777" w:rsidR="00EE3D21" w:rsidRDefault="00EE3D21" w:rsidP="001D7709">
      <w:r>
        <w:separator/>
      </w:r>
    </w:p>
  </w:footnote>
  <w:footnote w:type="continuationSeparator" w:id="0">
    <w:p w14:paraId="1C6996E9" w14:textId="77777777" w:rsidR="00EE3D21" w:rsidRDefault="00EE3D21" w:rsidP="001D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86D70" w14:textId="77777777" w:rsidR="001D7709" w:rsidRDefault="001D7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4AEC" w14:textId="77777777" w:rsidR="001D7709" w:rsidRDefault="001D7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2B8B" w14:textId="77777777" w:rsidR="001D7709" w:rsidRDefault="001D7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0"/>
    <w:rsid w:val="00132D7A"/>
    <w:rsid w:val="001B43DB"/>
    <w:rsid w:val="001D15F1"/>
    <w:rsid w:val="001D7709"/>
    <w:rsid w:val="00223130"/>
    <w:rsid w:val="00230CFC"/>
    <w:rsid w:val="002E2C47"/>
    <w:rsid w:val="002E3316"/>
    <w:rsid w:val="003C60D5"/>
    <w:rsid w:val="004844B9"/>
    <w:rsid w:val="004B6588"/>
    <w:rsid w:val="004E08F7"/>
    <w:rsid w:val="004F36EC"/>
    <w:rsid w:val="00527E50"/>
    <w:rsid w:val="00570DB4"/>
    <w:rsid w:val="005733BA"/>
    <w:rsid w:val="005807BC"/>
    <w:rsid w:val="005A0062"/>
    <w:rsid w:val="005B5E45"/>
    <w:rsid w:val="00666711"/>
    <w:rsid w:val="006D4316"/>
    <w:rsid w:val="006E0A51"/>
    <w:rsid w:val="00737A50"/>
    <w:rsid w:val="00782682"/>
    <w:rsid w:val="00833CEB"/>
    <w:rsid w:val="00881332"/>
    <w:rsid w:val="008B1497"/>
    <w:rsid w:val="008D1992"/>
    <w:rsid w:val="008F7C2E"/>
    <w:rsid w:val="00913253"/>
    <w:rsid w:val="0094221B"/>
    <w:rsid w:val="00AC6581"/>
    <w:rsid w:val="00AD591D"/>
    <w:rsid w:val="00B139E4"/>
    <w:rsid w:val="00B51912"/>
    <w:rsid w:val="00B7175E"/>
    <w:rsid w:val="00B8370A"/>
    <w:rsid w:val="00B92778"/>
    <w:rsid w:val="00C23837"/>
    <w:rsid w:val="00CA4E68"/>
    <w:rsid w:val="00CE6881"/>
    <w:rsid w:val="00CF5341"/>
    <w:rsid w:val="00D40525"/>
    <w:rsid w:val="00D5027F"/>
    <w:rsid w:val="00DA40C1"/>
    <w:rsid w:val="00DB7661"/>
    <w:rsid w:val="00DC7E7D"/>
    <w:rsid w:val="00E12221"/>
    <w:rsid w:val="00E12F32"/>
    <w:rsid w:val="00E47B36"/>
    <w:rsid w:val="00E718D8"/>
    <w:rsid w:val="00E81F09"/>
    <w:rsid w:val="00EE3D21"/>
    <w:rsid w:val="00F56CBE"/>
    <w:rsid w:val="00FC058F"/>
    <w:rsid w:val="00FF25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8F7C2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7C2E"/>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8F7C2E"/>
    <w:rPr>
      <w:rFonts w:ascii="Garamond" w:hAnsi="Garamond" w:cs="Times New Roman"/>
      <w:spacing w:val="-2"/>
      <w:szCs w:val="20"/>
    </w:rPr>
  </w:style>
  <w:style w:type="paragraph" w:styleId="Header">
    <w:name w:val="header"/>
    <w:basedOn w:val="Normal"/>
    <w:link w:val="HeaderChar"/>
    <w:uiPriority w:val="99"/>
    <w:unhideWhenUsed/>
    <w:rsid w:val="001D7709"/>
    <w:pPr>
      <w:tabs>
        <w:tab w:val="center" w:pos="4513"/>
        <w:tab w:val="right" w:pos="9026"/>
      </w:tabs>
    </w:pPr>
  </w:style>
  <w:style w:type="character" w:customStyle="1" w:styleId="HeaderChar">
    <w:name w:val="Header Char"/>
    <w:basedOn w:val="DefaultParagraphFont"/>
    <w:link w:val="Header"/>
    <w:uiPriority w:val="99"/>
    <w:rsid w:val="001D7709"/>
  </w:style>
  <w:style w:type="paragraph" w:styleId="Footer">
    <w:name w:val="footer"/>
    <w:basedOn w:val="Normal"/>
    <w:link w:val="FooterChar"/>
    <w:uiPriority w:val="99"/>
    <w:unhideWhenUsed/>
    <w:rsid w:val="001D7709"/>
    <w:pPr>
      <w:tabs>
        <w:tab w:val="center" w:pos="4513"/>
        <w:tab w:val="right" w:pos="9026"/>
      </w:tabs>
    </w:pPr>
  </w:style>
  <w:style w:type="character" w:customStyle="1" w:styleId="FooterChar">
    <w:name w:val="Footer Char"/>
    <w:basedOn w:val="DefaultParagraphFont"/>
    <w:link w:val="Footer"/>
    <w:uiPriority w:val="99"/>
    <w:rsid w:val="001D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82486">
      <w:bodyDiv w:val="1"/>
      <w:marLeft w:val="0"/>
      <w:marRight w:val="0"/>
      <w:marTop w:val="0"/>
      <w:marBottom w:val="0"/>
      <w:divBdr>
        <w:top w:val="none" w:sz="0" w:space="0" w:color="auto"/>
        <w:left w:val="none" w:sz="0" w:space="0" w:color="auto"/>
        <w:bottom w:val="none" w:sz="0" w:space="0" w:color="auto"/>
        <w:right w:val="none" w:sz="0" w:space="0" w:color="auto"/>
      </w:divBdr>
    </w:div>
    <w:div w:id="953287122">
      <w:bodyDiv w:val="1"/>
      <w:marLeft w:val="0"/>
      <w:marRight w:val="0"/>
      <w:marTop w:val="0"/>
      <w:marBottom w:val="0"/>
      <w:divBdr>
        <w:top w:val="none" w:sz="0" w:space="0" w:color="auto"/>
        <w:left w:val="none" w:sz="0" w:space="0" w:color="auto"/>
        <w:bottom w:val="none" w:sz="0" w:space="0" w:color="auto"/>
        <w:right w:val="none" w:sz="0" w:space="0" w:color="auto"/>
      </w:divBdr>
    </w:div>
    <w:div w:id="1615020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Oxley</dc:creator>
  <cp:lastModifiedBy>Brian Silverstone</cp:lastModifiedBy>
  <cp:revision>2</cp:revision>
  <cp:lastPrinted>2017-04-28T05:29:00Z</cp:lastPrinted>
  <dcterms:created xsi:type="dcterms:W3CDTF">2017-09-28T04:40:00Z</dcterms:created>
  <dcterms:modified xsi:type="dcterms:W3CDTF">2017-09-28T04:40:00Z</dcterms:modified>
</cp:coreProperties>
</file>