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9C9628" w14:textId="77777777" w:rsidR="00750D1B" w:rsidRDefault="00B139E4">
      <w:r>
        <w:t xml:space="preserve">                                                  </w:t>
      </w:r>
    </w:p>
    <w:p w14:paraId="3772406B" w14:textId="77777777" w:rsidR="009D6046" w:rsidRDefault="009D6046" w:rsidP="00750D1B">
      <w:pPr>
        <w:widowControl w:val="0"/>
        <w:tabs>
          <w:tab w:val="left" w:pos="426"/>
        </w:tabs>
        <w:spacing w:line="288" w:lineRule="auto"/>
        <w:jc w:val="center"/>
        <w:rPr>
          <w:b/>
          <w:bCs/>
          <w:sz w:val="28"/>
          <w:szCs w:val="28"/>
        </w:rPr>
      </w:pPr>
    </w:p>
    <w:p w14:paraId="351E1C31" w14:textId="77777777" w:rsidR="009D6046" w:rsidRDefault="009D6046" w:rsidP="00750D1B">
      <w:pPr>
        <w:widowControl w:val="0"/>
        <w:tabs>
          <w:tab w:val="left" w:pos="426"/>
        </w:tabs>
        <w:spacing w:line="288" w:lineRule="auto"/>
        <w:jc w:val="center"/>
        <w:rPr>
          <w:b/>
          <w:bCs/>
          <w:sz w:val="28"/>
          <w:szCs w:val="28"/>
        </w:rPr>
      </w:pPr>
    </w:p>
    <w:p w14:paraId="3CD0EB6B" w14:textId="77777777" w:rsidR="00750D1B" w:rsidRPr="0005453E" w:rsidRDefault="00750D1B" w:rsidP="00750D1B">
      <w:pPr>
        <w:widowControl w:val="0"/>
        <w:tabs>
          <w:tab w:val="left" w:pos="426"/>
        </w:tabs>
        <w:spacing w:line="288" w:lineRule="auto"/>
        <w:jc w:val="center"/>
        <w:rPr>
          <w:sz w:val="28"/>
          <w:szCs w:val="28"/>
        </w:rPr>
      </w:pPr>
      <w:r w:rsidRPr="0005453E">
        <w:rPr>
          <w:b/>
          <w:bCs/>
          <w:sz w:val="28"/>
          <w:szCs w:val="28"/>
        </w:rPr>
        <w:t>UNIVERSITY</w:t>
      </w:r>
      <w:r w:rsidRPr="0005453E">
        <w:rPr>
          <w:b/>
          <w:bCs/>
          <w:spacing w:val="-17"/>
          <w:sz w:val="28"/>
          <w:szCs w:val="28"/>
        </w:rPr>
        <w:t xml:space="preserve"> </w:t>
      </w:r>
      <w:r w:rsidRPr="0005453E">
        <w:rPr>
          <w:b/>
          <w:bCs/>
          <w:sz w:val="28"/>
          <w:szCs w:val="28"/>
        </w:rPr>
        <w:t>OF</w:t>
      </w:r>
      <w:r w:rsidRPr="0005453E">
        <w:rPr>
          <w:b/>
          <w:bCs/>
          <w:spacing w:val="-17"/>
          <w:sz w:val="28"/>
          <w:szCs w:val="28"/>
        </w:rPr>
        <w:t xml:space="preserve"> </w:t>
      </w:r>
      <w:r w:rsidRPr="0005453E">
        <w:rPr>
          <w:b/>
          <w:bCs/>
          <w:sz w:val="28"/>
          <w:szCs w:val="28"/>
        </w:rPr>
        <w:t>WAIKATO</w:t>
      </w:r>
    </w:p>
    <w:p w14:paraId="35E436FF" w14:textId="77777777" w:rsidR="00750D1B" w:rsidRPr="0005453E" w:rsidRDefault="00750D1B" w:rsidP="00750D1B">
      <w:pPr>
        <w:widowControl w:val="0"/>
        <w:tabs>
          <w:tab w:val="left" w:pos="426"/>
        </w:tabs>
        <w:spacing w:line="288" w:lineRule="auto"/>
        <w:rPr>
          <w:rFonts w:eastAsiaTheme="minorHAnsi"/>
          <w:sz w:val="28"/>
          <w:szCs w:val="28"/>
        </w:rPr>
      </w:pPr>
    </w:p>
    <w:p w14:paraId="0F1EA749" w14:textId="77777777" w:rsidR="00750D1B" w:rsidRPr="0005453E" w:rsidRDefault="00750D1B" w:rsidP="00750D1B">
      <w:pPr>
        <w:widowControl w:val="0"/>
        <w:tabs>
          <w:tab w:val="left" w:pos="426"/>
        </w:tabs>
        <w:spacing w:line="288" w:lineRule="auto"/>
        <w:ind w:right="40"/>
        <w:jc w:val="center"/>
        <w:rPr>
          <w:sz w:val="28"/>
          <w:szCs w:val="28"/>
        </w:rPr>
      </w:pPr>
      <w:r w:rsidRPr="0005453E">
        <w:rPr>
          <w:b/>
          <w:bCs/>
          <w:sz w:val="28"/>
          <w:szCs w:val="28"/>
        </w:rPr>
        <w:t>Hamilton</w:t>
      </w:r>
      <w:r w:rsidRPr="0005453E">
        <w:rPr>
          <w:b/>
          <w:bCs/>
          <w:w w:val="99"/>
          <w:sz w:val="28"/>
          <w:szCs w:val="28"/>
        </w:rPr>
        <w:t xml:space="preserve"> </w:t>
      </w:r>
      <w:r w:rsidRPr="0005453E">
        <w:rPr>
          <w:b/>
          <w:bCs/>
          <w:spacing w:val="-1"/>
          <w:sz w:val="28"/>
          <w:szCs w:val="28"/>
        </w:rPr>
        <w:t>N</w:t>
      </w:r>
      <w:r w:rsidRPr="0005453E">
        <w:rPr>
          <w:b/>
          <w:bCs/>
          <w:spacing w:val="2"/>
          <w:sz w:val="28"/>
          <w:szCs w:val="28"/>
        </w:rPr>
        <w:t>e</w:t>
      </w:r>
      <w:r w:rsidRPr="0005453E">
        <w:rPr>
          <w:b/>
          <w:bCs/>
          <w:sz w:val="28"/>
          <w:szCs w:val="28"/>
        </w:rPr>
        <w:t>w</w:t>
      </w:r>
      <w:r w:rsidRPr="0005453E">
        <w:rPr>
          <w:b/>
          <w:bCs/>
          <w:spacing w:val="-16"/>
          <w:sz w:val="28"/>
          <w:szCs w:val="28"/>
        </w:rPr>
        <w:t xml:space="preserve"> </w:t>
      </w:r>
      <w:r w:rsidRPr="0005453E">
        <w:rPr>
          <w:b/>
          <w:bCs/>
          <w:spacing w:val="-1"/>
          <w:sz w:val="28"/>
          <w:szCs w:val="28"/>
        </w:rPr>
        <w:t>Zea</w:t>
      </w:r>
      <w:r w:rsidRPr="0005453E">
        <w:rPr>
          <w:b/>
          <w:bCs/>
          <w:spacing w:val="2"/>
          <w:sz w:val="28"/>
          <w:szCs w:val="28"/>
        </w:rPr>
        <w:t>l</w:t>
      </w:r>
      <w:r w:rsidRPr="0005453E">
        <w:rPr>
          <w:b/>
          <w:bCs/>
          <w:sz w:val="28"/>
          <w:szCs w:val="28"/>
        </w:rPr>
        <w:t>a</w:t>
      </w:r>
      <w:r w:rsidRPr="0005453E">
        <w:rPr>
          <w:b/>
          <w:bCs/>
          <w:spacing w:val="-1"/>
          <w:sz w:val="28"/>
          <w:szCs w:val="28"/>
        </w:rPr>
        <w:t>nd</w:t>
      </w:r>
    </w:p>
    <w:p w14:paraId="26045C69" w14:textId="77777777" w:rsidR="00750D1B" w:rsidRPr="0011286C" w:rsidRDefault="00750D1B" w:rsidP="00750D1B">
      <w:pPr>
        <w:widowControl w:val="0"/>
        <w:tabs>
          <w:tab w:val="left" w:pos="426"/>
        </w:tabs>
        <w:spacing w:line="288" w:lineRule="auto"/>
        <w:rPr>
          <w:rFonts w:eastAsiaTheme="minorHAnsi"/>
        </w:rPr>
      </w:pPr>
    </w:p>
    <w:p w14:paraId="1059E72A" w14:textId="77777777" w:rsidR="00750D1B" w:rsidRDefault="00750D1B" w:rsidP="00750D1B">
      <w:pPr>
        <w:tabs>
          <w:tab w:val="left" w:pos="426"/>
        </w:tabs>
        <w:spacing w:line="288" w:lineRule="auto"/>
        <w:jc w:val="center"/>
        <w:rPr>
          <w:b/>
          <w:smallCaps/>
        </w:rPr>
      </w:pPr>
    </w:p>
    <w:p w14:paraId="6405E084" w14:textId="77777777" w:rsidR="00750D1B" w:rsidRDefault="00750D1B" w:rsidP="00750D1B">
      <w:pPr>
        <w:pBdr>
          <w:top w:val="thinThickSmallGap" w:sz="24" w:space="1" w:color="auto"/>
          <w:left w:val="thinThickSmallGap" w:sz="24" w:space="4" w:color="auto"/>
          <w:bottom w:val="thickThinSmallGap" w:sz="24" w:space="1" w:color="auto"/>
          <w:right w:val="thickThinSmallGap" w:sz="24" w:space="4" w:color="auto"/>
        </w:pBdr>
        <w:tabs>
          <w:tab w:val="left" w:pos="426"/>
        </w:tabs>
        <w:spacing w:line="288" w:lineRule="auto"/>
        <w:jc w:val="center"/>
        <w:rPr>
          <w:b/>
          <w:smallCaps/>
          <w:sz w:val="28"/>
          <w:szCs w:val="28"/>
        </w:rPr>
      </w:pPr>
    </w:p>
    <w:p w14:paraId="76A29C83" w14:textId="3BE0EE2B" w:rsidR="00750D1B" w:rsidRDefault="00750D1B" w:rsidP="00700696">
      <w:pPr>
        <w:pBdr>
          <w:top w:val="thinThickSmallGap" w:sz="24" w:space="1" w:color="auto"/>
          <w:left w:val="thinThickSmallGap" w:sz="24" w:space="4" w:color="auto"/>
          <w:bottom w:val="thickThinSmallGap" w:sz="24" w:space="1" w:color="auto"/>
          <w:right w:val="thickThinSmallGap" w:sz="24" w:space="4" w:color="auto"/>
        </w:pBdr>
        <w:tabs>
          <w:tab w:val="left" w:pos="426"/>
        </w:tabs>
        <w:spacing w:after="80" w:line="288" w:lineRule="auto"/>
        <w:jc w:val="center"/>
        <w:rPr>
          <w:b/>
          <w:sz w:val="28"/>
          <w:szCs w:val="28"/>
        </w:rPr>
      </w:pPr>
      <w:r>
        <w:rPr>
          <w:b/>
          <w:sz w:val="28"/>
          <w:szCs w:val="28"/>
        </w:rPr>
        <w:t xml:space="preserve">Exuberance in </w:t>
      </w:r>
      <w:r w:rsidR="00700696">
        <w:rPr>
          <w:b/>
          <w:sz w:val="28"/>
          <w:szCs w:val="28"/>
        </w:rPr>
        <w:t>B</w:t>
      </w:r>
      <w:r>
        <w:rPr>
          <w:b/>
          <w:sz w:val="28"/>
          <w:szCs w:val="28"/>
        </w:rPr>
        <w:t xml:space="preserve">ritish Share Prices </w:t>
      </w:r>
    </w:p>
    <w:p w14:paraId="63B8E272" w14:textId="6DA9122C" w:rsidR="00750D1B" w:rsidRDefault="00750D1B" w:rsidP="00700696">
      <w:pPr>
        <w:pBdr>
          <w:top w:val="thinThickSmallGap" w:sz="24" w:space="1" w:color="auto"/>
          <w:left w:val="thinThickSmallGap" w:sz="24" w:space="4" w:color="auto"/>
          <w:bottom w:val="thickThinSmallGap" w:sz="24" w:space="1" w:color="auto"/>
          <w:right w:val="thickThinSmallGap" w:sz="24" w:space="4" w:color="auto"/>
        </w:pBdr>
        <w:tabs>
          <w:tab w:val="left" w:pos="426"/>
        </w:tabs>
        <w:spacing w:after="80" w:line="288" w:lineRule="auto"/>
        <w:jc w:val="center"/>
        <w:rPr>
          <w:b/>
          <w:sz w:val="28"/>
          <w:szCs w:val="28"/>
        </w:rPr>
      </w:pPr>
      <w:r>
        <w:rPr>
          <w:b/>
          <w:sz w:val="28"/>
          <w:szCs w:val="28"/>
        </w:rPr>
        <w:t>durin</w:t>
      </w:r>
      <w:r w:rsidR="00700696">
        <w:rPr>
          <w:b/>
          <w:sz w:val="28"/>
          <w:szCs w:val="28"/>
        </w:rPr>
        <w:t>g the Railway Mania of the 1840</w:t>
      </w:r>
      <w:r w:rsidR="001E6D71">
        <w:rPr>
          <w:b/>
          <w:sz w:val="28"/>
          <w:szCs w:val="28"/>
        </w:rPr>
        <w:t>s</w:t>
      </w:r>
      <w:bookmarkStart w:id="0" w:name="_GoBack"/>
      <w:bookmarkEnd w:id="0"/>
      <w:r w:rsidR="00700696">
        <w:rPr>
          <w:b/>
          <w:sz w:val="28"/>
          <w:szCs w:val="28"/>
        </w:rPr>
        <w:t>:</w:t>
      </w:r>
      <w:r>
        <w:rPr>
          <w:b/>
          <w:sz w:val="28"/>
          <w:szCs w:val="28"/>
        </w:rPr>
        <w:t xml:space="preserve"> </w:t>
      </w:r>
    </w:p>
    <w:p w14:paraId="7294D726" w14:textId="1F0C4AC4" w:rsidR="00750D1B" w:rsidRDefault="00750D1B" w:rsidP="00700696">
      <w:pPr>
        <w:pBdr>
          <w:top w:val="thinThickSmallGap" w:sz="24" w:space="1" w:color="auto"/>
          <w:left w:val="thinThickSmallGap" w:sz="24" w:space="4" w:color="auto"/>
          <w:bottom w:val="thickThinSmallGap" w:sz="24" w:space="1" w:color="auto"/>
          <w:right w:val="thickThinSmallGap" w:sz="24" w:space="4" w:color="auto"/>
        </w:pBdr>
        <w:tabs>
          <w:tab w:val="left" w:pos="426"/>
        </w:tabs>
        <w:spacing w:after="80" w:line="288" w:lineRule="auto"/>
        <w:jc w:val="center"/>
        <w:rPr>
          <w:b/>
          <w:sz w:val="28"/>
          <w:szCs w:val="28"/>
        </w:rPr>
      </w:pPr>
      <w:r>
        <w:rPr>
          <w:b/>
          <w:sz w:val="28"/>
          <w:szCs w:val="28"/>
        </w:rPr>
        <w:t>Evidence from the P</w:t>
      </w:r>
      <w:r w:rsidR="00700696">
        <w:rPr>
          <w:b/>
          <w:sz w:val="28"/>
          <w:szCs w:val="28"/>
        </w:rPr>
        <w:t>hillips, Shi and Yu Test</w:t>
      </w:r>
    </w:p>
    <w:p w14:paraId="306B4ACC" w14:textId="77777777" w:rsidR="00750D1B" w:rsidRPr="0005453E" w:rsidRDefault="00750D1B" w:rsidP="00750D1B">
      <w:pPr>
        <w:widowControl w:val="0"/>
        <w:pBdr>
          <w:top w:val="thinThickSmallGap" w:sz="24" w:space="1" w:color="auto"/>
          <w:left w:val="thinThickSmallGap" w:sz="24" w:space="4" w:color="auto"/>
          <w:bottom w:val="thickThinSmallGap" w:sz="24" w:space="1" w:color="auto"/>
          <w:right w:val="thickThinSmallGap" w:sz="24" w:space="4" w:color="auto"/>
        </w:pBdr>
        <w:tabs>
          <w:tab w:val="left" w:pos="426"/>
        </w:tabs>
        <w:spacing w:line="288" w:lineRule="auto"/>
        <w:jc w:val="center"/>
        <w:rPr>
          <w:b/>
          <w:bCs/>
          <w:sz w:val="28"/>
          <w:szCs w:val="28"/>
        </w:rPr>
      </w:pPr>
    </w:p>
    <w:p w14:paraId="1F214290" w14:textId="77777777" w:rsidR="00750D1B" w:rsidRPr="0011286C" w:rsidRDefault="00750D1B" w:rsidP="00750D1B">
      <w:pPr>
        <w:widowControl w:val="0"/>
        <w:pBdr>
          <w:top w:val="thinThickSmallGap" w:sz="24" w:space="1" w:color="auto"/>
          <w:left w:val="thinThickSmallGap" w:sz="24" w:space="4" w:color="auto"/>
          <w:bottom w:val="thickThinSmallGap" w:sz="24" w:space="1" w:color="auto"/>
          <w:right w:val="thickThinSmallGap" w:sz="24" w:space="4" w:color="auto"/>
        </w:pBdr>
        <w:tabs>
          <w:tab w:val="left" w:pos="426"/>
        </w:tabs>
        <w:spacing w:line="288" w:lineRule="auto"/>
        <w:jc w:val="center"/>
      </w:pPr>
      <w:r>
        <w:rPr>
          <w:sz w:val="28"/>
          <w:szCs w:val="28"/>
        </w:rPr>
        <w:t>Yang Hu and Les Oxley</w:t>
      </w:r>
    </w:p>
    <w:p w14:paraId="5A03489B" w14:textId="77777777" w:rsidR="00750D1B" w:rsidRDefault="00750D1B" w:rsidP="00750D1B">
      <w:pPr>
        <w:widowControl w:val="0"/>
        <w:pBdr>
          <w:top w:val="thinThickSmallGap" w:sz="24" w:space="1" w:color="auto"/>
          <w:left w:val="thinThickSmallGap" w:sz="24" w:space="4" w:color="auto"/>
          <w:bottom w:val="thickThinSmallGap" w:sz="24" w:space="1" w:color="auto"/>
          <w:right w:val="thickThinSmallGap" w:sz="24" w:space="4" w:color="auto"/>
        </w:pBdr>
        <w:tabs>
          <w:tab w:val="left" w:pos="426"/>
        </w:tabs>
        <w:spacing w:line="288" w:lineRule="auto"/>
        <w:jc w:val="center"/>
        <w:rPr>
          <w:rFonts w:eastAsiaTheme="minorHAnsi"/>
        </w:rPr>
      </w:pPr>
    </w:p>
    <w:p w14:paraId="4B054849" w14:textId="77777777" w:rsidR="00750D1B" w:rsidRDefault="00750D1B" w:rsidP="00750D1B">
      <w:pPr>
        <w:widowControl w:val="0"/>
        <w:tabs>
          <w:tab w:val="left" w:pos="426"/>
        </w:tabs>
        <w:spacing w:line="288" w:lineRule="auto"/>
        <w:jc w:val="center"/>
        <w:rPr>
          <w:rFonts w:eastAsiaTheme="minorHAnsi"/>
        </w:rPr>
      </w:pPr>
    </w:p>
    <w:p w14:paraId="4AF9F766" w14:textId="77777777" w:rsidR="00750D1B" w:rsidRDefault="00750D1B" w:rsidP="00750D1B">
      <w:pPr>
        <w:jc w:val="center"/>
        <w:rPr>
          <w:bCs/>
        </w:rPr>
      </w:pPr>
    </w:p>
    <w:p w14:paraId="24B2FA87" w14:textId="77777777" w:rsidR="00750D1B" w:rsidRPr="0011286C" w:rsidRDefault="00750D1B" w:rsidP="00750D1B">
      <w:pPr>
        <w:widowControl w:val="0"/>
        <w:tabs>
          <w:tab w:val="left" w:pos="426"/>
        </w:tabs>
        <w:spacing w:line="288" w:lineRule="auto"/>
        <w:rPr>
          <w:rFonts w:eastAsiaTheme="minorHAnsi"/>
        </w:rPr>
      </w:pPr>
    </w:p>
    <w:p w14:paraId="0141D700" w14:textId="77777777" w:rsidR="00750D1B" w:rsidRPr="0070669A" w:rsidRDefault="00750D1B" w:rsidP="00750D1B">
      <w:pPr>
        <w:widowControl w:val="0"/>
        <w:tabs>
          <w:tab w:val="left" w:pos="426"/>
        </w:tabs>
        <w:spacing w:line="288" w:lineRule="auto"/>
        <w:ind w:right="40"/>
        <w:jc w:val="center"/>
        <w:rPr>
          <w:b/>
          <w:bCs/>
          <w:w w:val="99"/>
          <w:sz w:val="28"/>
          <w:szCs w:val="28"/>
        </w:rPr>
      </w:pPr>
      <w:r w:rsidRPr="0070669A">
        <w:rPr>
          <w:b/>
          <w:bCs/>
          <w:sz w:val="28"/>
          <w:szCs w:val="28"/>
        </w:rPr>
        <w:t>Department</w:t>
      </w:r>
      <w:r w:rsidRPr="0070669A">
        <w:rPr>
          <w:b/>
          <w:bCs/>
          <w:spacing w:val="-15"/>
          <w:sz w:val="28"/>
          <w:szCs w:val="28"/>
        </w:rPr>
        <w:t xml:space="preserve"> </w:t>
      </w:r>
      <w:r w:rsidRPr="0070669A">
        <w:rPr>
          <w:b/>
          <w:bCs/>
          <w:sz w:val="28"/>
          <w:szCs w:val="28"/>
        </w:rPr>
        <w:t>of</w:t>
      </w:r>
      <w:r w:rsidRPr="0070669A">
        <w:rPr>
          <w:b/>
          <w:bCs/>
          <w:spacing w:val="-16"/>
          <w:sz w:val="28"/>
          <w:szCs w:val="28"/>
        </w:rPr>
        <w:t xml:space="preserve"> </w:t>
      </w:r>
      <w:r w:rsidRPr="0070669A">
        <w:rPr>
          <w:b/>
          <w:bCs/>
          <w:sz w:val="28"/>
          <w:szCs w:val="28"/>
        </w:rPr>
        <w:t>Economics</w:t>
      </w:r>
      <w:r w:rsidRPr="0070669A">
        <w:rPr>
          <w:b/>
          <w:bCs/>
          <w:w w:val="99"/>
          <w:sz w:val="28"/>
          <w:szCs w:val="28"/>
        </w:rPr>
        <w:t xml:space="preserve"> </w:t>
      </w:r>
    </w:p>
    <w:p w14:paraId="55E1D931" w14:textId="77777777" w:rsidR="00750D1B" w:rsidRPr="0070669A" w:rsidRDefault="00750D1B" w:rsidP="00750D1B">
      <w:pPr>
        <w:widowControl w:val="0"/>
        <w:tabs>
          <w:tab w:val="left" w:pos="426"/>
        </w:tabs>
        <w:spacing w:line="288" w:lineRule="auto"/>
        <w:ind w:right="40"/>
        <w:jc w:val="center"/>
        <w:rPr>
          <w:b/>
          <w:bCs/>
          <w:w w:val="99"/>
          <w:sz w:val="28"/>
          <w:szCs w:val="28"/>
        </w:rPr>
      </w:pPr>
    </w:p>
    <w:p w14:paraId="5455FD80" w14:textId="30DC6E57" w:rsidR="00750D1B" w:rsidRPr="0070669A" w:rsidRDefault="00750D1B" w:rsidP="00750D1B">
      <w:pPr>
        <w:widowControl w:val="0"/>
        <w:tabs>
          <w:tab w:val="left" w:pos="426"/>
        </w:tabs>
        <w:spacing w:line="288" w:lineRule="auto"/>
        <w:ind w:right="40"/>
        <w:jc w:val="center"/>
        <w:rPr>
          <w:b/>
          <w:bCs/>
          <w:w w:val="99"/>
          <w:sz w:val="28"/>
          <w:szCs w:val="28"/>
        </w:rPr>
      </w:pPr>
      <w:r w:rsidRPr="0070669A">
        <w:rPr>
          <w:b/>
          <w:bCs/>
          <w:sz w:val="28"/>
          <w:szCs w:val="28"/>
        </w:rPr>
        <w:t>Working</w:t>
      </w:r>
      <w:r w:rsidRPr="0070669A">
        <w:rPr>
          <w:b/>
          <w:bCs/>
          <w:spacing w:val="-10"/>
          <w:sz w:val="28"/>
          <w:szCs w:val="28"/>
        </w:rPr>
        <w:t xml:space="preserve"> </w:t>
      </w:r>
      <w:r w:rsidRPr="0070669A">
        <w:rPr>
          <w:b/>
          <w:bCs/>
          <w:sz w:val="28"/>
          <w:szCs w:val="28"/>
        </w:rPr>
        <w:t>Paper</w:t>
      </w:r>
      <w:r w:rsidRPr="0070669A">
        <w:rPr>
          <w:b/>
          <w:bCs/>
          <w:spacing w:val="-9"/>
          <w:sz w:val="28"/>
          <w:szCs w:val="28"/>
        </w:rPr>
        <w:t xml:space="preserve"> </w:t>
      </w:r>
      <w:r w:rsidRPr="0070669A">
        <w:rPr>
          <w:b/>
          <w:bCs/>
          <w:sz w:val="28"/>
          <w:szCs w:val="28"/>
        </w:rPr>
        <w:t>in</w:t>
      </w:r>
      <w:r w:rsidRPr="0070669A">
        <w:rPr>
          <w:b/>
          <w:bCs/>
          <w:spacing w:val="-10"/>
          <w:sz w:val="28"/>
          <w:szCs w:val="28"/>
        </w:rPr>
        <w:t xml:space="preserve"> </w:t>
      </w:r>
      <w:r w:rsidRPr="0070669A">
        <w:rPr>
          <w:b/>
          <w:bCs/>
          <w:sz w:val="28"/>
          <w:szCs w:val="28"/>
        </w:rPr>
        <w:t xml:space="preserve">Economics </w:t>
      </w:r>
      <w:r>
        <w:rPr>
          <w:b/>
          <w:bCs/>
          <w:spacing w:val="-9"/>
          <w:sz w:val="28"/>
          <w:szCs w:val="28"/>
        </w:rPr>
        <w:t>17/09</w:t>
      </w:r>
    </w:p>
    <w:p w14:paraId="01EAEE7F" w14:textId="77777777" w:rsidR="00750D1B" w:rsidRPr="0070669A" w:rsidRDefault="00750D1B" w:rsidP="00750D1B">
      <w:pPr>
        <w:widowControl w:val="0"/>
        <w:tabs>
          <w:tab w:val="left" w:pos="426"/>
        </w:tabs>
        <w:spacing w:line="288" w:lineRule="auto"/>
        <w:ind w:right="40"/>
        <w:jc w:val="center"/>
        <w:rPr>
          <w:b/>
          <w:bCs/>
          <w:w w:val="99"/>
          <w:sz w:val="28"/>
          <w:szCs w:val="28"/>
        </w:rPr>
      </w:pPr>
    </w:p>
    <w:p w14:paraId="2CCC2D31" w14:textId="77777777" w:rsidR="00750D1B" w:rsidRPr="0070669A" w:rsidRDefault="00750D1B" w:rsidP="00750D1B">
      <w:pPr>
        <w:widowControl w:val="0"/>
        <w:tabs>
          <w:tab w:val="left" w:pos="426"/>
        </w:tabs>
        <w:spacing w:line="288" w:lineRule="auto"/>
        <w:ind w:right="40"/>
        <w:jc w:val="center"/>
        <w:rPr>
          <w:sz w:val="28"/>
          <w:szCs w:val="28"/>
        </w:rPr>
      </w:pPr>
      <w:r>
        <w:rPr>
          <w:sz w:val="28"/>
          <w:szCs w:val="28"/>
        </w:rPr>
        <w:t xml:space="preserve">April </w:t>
      </w:r>
      <w:r w:rsidRPr="0070669A">
        <w:rPr>
          <w:sz w:val="28"/>
          <w:szCs w:val="28"/>
        </w:rPr>
        <w:t>201</w:t>
      </w:r>
      <w:r>
        <w:rPr>
          <w:sz w:val="28"/>
          <w:szCs w:val="28"/>
        </w:rPr>
        <w:t>7</w:t>
      </w:r>
    </w:p>
    <w:p w14:paraId="2FEE8D57" w14:textId="77777777" w:rsidR="00750D1B" w:rsidRPr="0011286C" w:rsidRDefault="00750D1B" w:rsidP="00750D1B">
      <w:pPr>
        <w:widowControl w:val="0"/>
        <w:tabs>
          <w:tab w:val="left" w:pos="426"/>
        </w:tabs>
        <w:spacing w:line="288" w:lineRule="auto"/>
        <w:rPr>
          <w:rFonts w:eastAsiaTheme="minorHAnsi"/>
        </w:rPr>
      </w:pPr>
    </w:p>
    <w:p w14:paraId="6DB11998" w14:textId="77777777" w:rsidR="00750D1B" w:rsidRPr="0011286C" w:rsidRDefault="00750D1B" w:rsidP="00750D1B">
      <w:pPr>
        <w:widowControl w:val="0"/>
        <w:tabs>
          <w:tab w:val="left" w:pos="426"/>
        </w:tabs>
        <w:spacing w:line="288" w:lineRule="auto"/>
        <w:rPr>
          <w:rFonts w:eastAsiaTheme="minorHAnsi"/>
        </w:rPr>
      </w:pPr>
    </w:p>
    <w:tbl>
      <w:tblPr>
        <w:tblStyle w:val="TableGrid"/>
        <w:tblW w:w="0" w:type="auto"/>
        <w:tblLook w:val="04A0" w:firstRow="1" w:lastRow="0" w:firstColumn="1" w:lastColumn="0" w:noHBand="0" w:noVBand="1"/>
      </w:tblPr>
      <w:tblGrid>
        <w:gridCol w:w="4263"/>
        <w:gridCol w:w="4259"/>
      </w:tblGrid>
      <w:tr w:rsidR="00750D1B" w14:paraId="3B6CC195" w14:textId="77777777" w:rsidTr="007C4AB9">
        <w:tc>
          <w:tcPr>
            <w:tcW w:w="4380" w:type="dxa"/>
            <w:tcBorders>
              <w:top w:val="nil"/>
              <w:left w:val="nil"/>
              <w:bottom w:val="nil"/>
              <w:right w:val="nil"/>
            </w:tcBorders>
          </w:tcPr>
          <w:p w14:paraId="3E2FD800" w14:textId="77777777" w:rsidR="00750D1B" w:rsidRDefault="00750D1B" w:rsidP="007C4AB9">
            <w:pPr>
              <w:pStyle w:val="ListParagraph"/>
              <w:widowControl w:val="0"/>
              <w:tabs>
                <w:tab w:val="left" w:pos="426"/>
              </w:tabs>
              <w:ind w:left="0" w:right="160"/>
              <w:jc w:val="center"/>
              <w:outlineLvl w:val="0"/>
              <w:rPr>
                <w:rFonts w:ascii="Times New Roman" w:hAnsi="Times New Roman"/>
                <w:i/>
                <w:szCs w:val="24"/>
              </w:rPr>
            </w:pPr>
            <w:r w:rsidRPr="0011286C">
              <w:rPr>
                <w:rFonts w:ascii="Times New Roman" w:hAnsi="Times New Roman"/>
                <w:i/>
                <w:szCs w:val="24"/>
              </w:rPr>
              <w:t>Corresponding</w:t>
            </w:r>
            <w:r w:rsidRPr="0011286C">
              <w:rPr>
                <w:rFonts w:ascii="Times New Roman" w:hAnsi="Times New Roman"/>
                <w:i/>
                <w:spacing w:val="-19"/>
                <w:szCs w:val="24"/>
              </w:rPr>
              <w:t xml:space="preserve"> </w:t>
            </w:r>
            <w:r w:rsidRPr="0011286C">
              <w:rPr>
                <w:rFonts w:ascii="Times New Roman" w:hAnsi="Times New Roman"/>
                <w:i/>
                <w:szCs w:val="24"/>
              </w:rPr>
              <w:t>Author</w:t>
            </w:r>
          </w:p>
          <w:p w14:paraId="4C7E5489" w14:textId="77777777" w:rsidR="00750D1B" w:rsidRPr="00892333" w:rsidRDefault="00750D1B" w:rsidP="007C4AB9">
            <w:pPr>
              <w:pStyle w:val="ListParagraph"/>
              <w:widowControl w:val="0"/>
              <w:tabs>
                <w:tab w:val="left" w:pos="426"/>
              </w:tabs>
              <w:ind w:left="0" w:right="160"/>
              <w:jc w:val="center"/>
              <w:outlineLvl w:val="0"/>
              <w:rPr>
                <w:rFonts w:ascii="Times New Roman" w:hAnsi="Times New Roman"/>
                <w:i/>
                <w:sz w:val="12"/>
                <w:szCs w:val="12"/>
              </w:rPr>
            </w:pPr>
          </w:p>
          <w:p w14:paraId="257DF220" w14:textId="77777777" w:rsidR="00750D1B" w:rsidRPr="0011286C" w:rsidRDefault="00750D1B" w:rsidP="00700696">
            <w:pPr>
              <w:widowControl w:val="0"/>
              <w:tabs>
                <w:tab w:val="left" w:pos="426"/>
              </w:tabs>
              <w:spacing w:after="60"/>
              <w:ind w:right="159"/>
              <w:jc w:val="center"/>
              <w:outlineLvl w:val="0"/>
            </w:pPr>
            <w:r w:rsidRPr="0011286C">
              <w:rPr>
                <w:b/>
                <w:bCs/>
              </w:rPr>
              <w:t>Les Oxley</w:t>
            </w:r>
          </w:p>
          <w:p w14:paraId="6BBE6DBE" w14:textId="77777777" w:rsidR="00750D1B" w:rsidRDefault="00750D1B" w:rsidP="007C4AB9">
            <w:pPr>
              <w:widowControl w:val="0"/>
              <w:tabs>
                <w:tab w:val="left" w:pos="426"/>
                <w:tab w:val="left" w:pos="3402"/>
              </w:tabs>
              <w:ind w:right="160"/>
              <w:jc w:val="center"/>
            </w:pPr>
            <w:r w:rsidRPr="0011286C">
              <w:t>Economics Department</w:t>
            </w:r>
          </w:p>
          <w:p w14:paraId="0385141A" w14:textId="77777777" w:rsidR="00750D1B" w:rsidRPr="0011286C" w:rsidRDefault="00750D1B" w:rsidP="007C4AB9">
            <w:pPr>
              <w:widowControl w:val="0"/>
              <w:tabs>
                <w:tab w:val="left" w:pos="426"/>
                <w:tab w:val="left" w:pos="3402"/>
              </w:tabs>
              <w:ind w:right="160"/>
              <w:jc w:val="center"/>
            </w:pPr>
            <w:r>
              <w:t>Waikato Management School</w:t>
            </w:r>
          </w:p>
          <w:p w14:paraId="2360E983" w14:textId="77777777" w:rsidR="00750D1B" w:rsidRDefault="00750D1B" w:rsidP="007C4AB9">
            <w:pPr>
              <w:widowControl w:val="0"/>
              <w:tabs>
                <w:tab w:val="left" w:pos="426"/>
                <w:tab w:val="left" w:pos="3402"/>
              </w:tabs>
              <w:ind w:right="160"/>
              <w:jc w:val="center"/>
            </w:pPr>
            <w:r w:rsidRPr="0011286C">
              <w:t>University of</w:t>
            </w:r>
            <w:r w:rsidRPr="0011286C">
              <w:rPr>
                <w:spacing w:val="-1"/>
              </w:rPr>
              <w:t xml:space="preserve"> </w:t>
            </w:r>
            <w:r w:rsidRPr="0011286C">
              <w:rPr>
                <w:spacing w:val="-3"/>
              </w:rPr>
              <w:t>W</w:t>
            </w:r>
            <w:r w:rsidRPr="0011286C">
              <w:t>aikato</w:t>
            </w:r>
          </w:p>
          <w:p w14:paraId="57EB05AE" w14:textId="77777777" w:rsidR="00750D1B" w:rsidRDefault="00750D1B" w:rsidP="007C4AB9">
            <w:pPr>
              <w:widowControl w:val="0"/>
              <w:tabs>
                <w:tab w:val="left" w:pos="426"/>
                <w:tab w:val="left" w:pos="3402"/>
              </w:tabs>
              <w:ind w:right="160"/>
              <w:jc w:val="center"/>
            </w:pPr>
            <w:r w:rsidRPr="0011286C">
              <w:t>Private Bag 3105</w:t>
            </w:r>
          </w:p>
          <w:p w14:paraId="6E45BBCD" w14:textId="77777777" w:rsidR="00750D1B" w:rsidRPr="0011286C" w:rsidRDefault="00750D1B" w:rsidP="007C4AB9">
            <w:pPr>
              <w:widowControl w:val="0"/>
              <w:tabs>
                <w:tab w:val="left" w:pos="426"/>
                <w:tab w:val="left" w:pos="3402"/>
              </w:tabs>
              <w:ind w:right="160"/>
              <w:jc w:val="center"/>
            </w:pPr>
            <w:r w:rsidRPr="0011286C">
              <w:t>Hamilton</w:t>
            </w:r>
          </w:p>
          <w:p w14:paraId="04428E47" w14:textId="77777777" w:rsidR="00750D1B" w:rsidRPr="0011286C" w:rsidRDefault="00750D1B" w:rsidP="007C4AB9">
            <w:pPr>
              <w:widowControl w:val="0"/>
              <w:tabs>
                <w:tab w:val="left" w:pos="426"/>
              </w:tabs>
              <w:ind w:right="160"/>
              <w:jc w:val="center"/>
            </w:pPr>
            <w:r w:rsidRPr="0011286C">
              <w:rPr>
                <w:spacing w:val="-1"/>
              </w:rPr>
              <w:t>N</w:t>
            </w:r>
            <w:r w:rsidRPr="0011286C">
              <w:rPr>
                <w:spacing w:val="1"/>
              </w:rPr>
              <w:t>E</w:t>
            </w:r>
            <w:r w:rsidRPr="0011286C">
              <w:t>W</w:t>
            </w:r>
            <w:r w:rsidRPr="0011286C">
              <w:rPr>
                <w:spacing w:val="-1"/>
              </w:rPr>
              <w:t xml:space="preserve"> ZEA</w:t>
            </w:r>
            <w:r w:rsidRPr="0011286C">
              <w:rPr>
                <w:spacing w:val="1"/>
              </w:rPr>
              <w:t>L</w:t>
            </w:r>
            <w:r w:rsidRPr="0011286C">
              <w:rPr>
                <w:spacing w:val="-1"/>
              </w:rPr>
              <w:t>AND</w:t>
            </w:r>
            <w:r>
              <w:rPr>
                <w:spacing w:val="-1"/>
              </w:rPr>
              <w:t>, 3216</w:t>
            </w:r>
          </w:p>
          <w:p w14:paraId="0858F55D" w14:textId="77777777" w:rsidR="00750D1B" w:rsidRDefault="00750D1B" w:rsidP="007C4AB9">
            <w:pPr>
              <w:widowControl w:val="0"/>
              <w:tabs>
                <w:tab w:val="left" w:pos="426"/>
              </w:tabs>
              <w:ind w:right="160"/>
              <w:jc w:val="center"/>
              <w:rPr>
                <w:rFonts w:eastAsiaTheme="minorHAnsi"/>
                <w:sz w:val="12"/>
                <w:szCs w:val="12"/>
              </w:rPr>
            </w:pPr>
          </w:p>
          <w:p w14:paraId="57C9B3C5" w14:textId="77777777" w:rsidR="00750D1B" w:rsidRDefault="00750D1B" w:rsidP="007C4AB9">
            <w:pPr>
              <w:widowControl w:val="0"/>
              <w:tabs>
                <w:tab w:val="left" w:pos="426"/>
              </w:tabs>
              <w:ind w:right="160"/>
              <w:jc w:val="center"/>
              <w:rPr>
                <w:rFonts w:eastAsiaTheme="minorHAnsi"/>
              </w:rPr>
            </w:pPr>
            <w:r w:rsidRPr="001302E8">
              <w:rPr>
                <w:rFonts w:eastAsiaTheme="minorHAnsi"/>
              </w:rPr>
              <w:t>Phone</w:t>
            </w:r>
            <w:r>
              <w:rPr>
                <w:rFonts w:eastAsiaTheme="minorHAnsi"/>
              </w:rPr>
              <w:t>: +64 (0)7 838 4076</w:t>
            </w:r>
          </w:p>
          <w:p w14:paraId="7002753D" w14:textId="77777777" w:rsidR="00750D1B" w:rsidRPr="001302E8" w:rsidRDefault="00750D1B" w:rsidP="007C4AB9">
            <w:pPr>
              <w:widowControl w:val="0"/>
              <w:tabs>
                <w:tab w:val="left" w:pos="426"/>
              </w:tabs>
              <w:ind w:right="160"/>
              <w:jc w:val="center"/>
              <w:rPr>
                <w:rFonts w:eastAsiaTheme="minorHAnsi"/>
                <w:sz w:val="8"/>
                <w:szCs w:val="8"/>
              </w:rPr>
            </w:pPr>
          </w:p>
          <w:p w14:paraId="29589BD9" w14:textId="77777777" w:rsidR="00750D1B" w:rsidRDefault="00750D1B" w:rsidP="007C4AB9">
            <w:pPr>
              <w:widowControl w:val="0"/>
              <w:tabs>
                <w:tab w:val="left" w:pos="426"/>
              </w:tabs>
              <w:ind w:right="160"/>
              <w:jc w:val="center"/>
              <w:rPr>
                <w:i/>
              </w:rPr>
            </w:pPr>
            <w:r w:rsidRPr="0011286C">
              <w:t>Em</w:t>
            </w:r>
            <w:r w:rsidRPr="00230CFC">
              <w:t>ail: les.oxley@waikato.ac.nz</w:t>
            </w:r>
          </w:p>
          <w:p w14:paraId="475FA2E2" w14:textId="77777777" w:rsidR="00750D1B" w:rsidRDefault="00750D1B" w:rsidP="007C4AB9">
            <w:pPr>
              <w:widowControl w:val="0"/>
              <w:tabs>
                <w:tab w:val="left" w:pos="426"/>
              </w:tabs>
              <w:jc w:val="center"/>
              <w:rPr>
                <w:sz w:val="12"/>
                <w:szCs w:val="12"/>
              </w:rPr>
            </w:pPr>
          </w:p>
          <w:p w14:paraId="3AF883C8" w14:textId="77777777" w:rsidR="00750D1B" w:rsidRPr="0037516A" w:rsidRDefault="00750D1B" w:rsidP="007C4AB9">
            <w:pPr>
              <w:widowControl w:val="0"/>
              <w:tabs>
                <w:tab w:val="left" w:pos="426"/>
              </w:tabs>
              <w:jc w:val="center"/>
              <w:rPr>
                <w:sz w:val="12"/>
                <w:szCs w:val="12"/>
              </w:rPr>
            </w:pPr>
          </w:p>
          <w:p w14:paraId="6AE454AA" w14:textId="77777777" w:rsidR="00750D1B" w:rsidRDefault="00750D1B" w:rsidP="007C4AB9">
            <w:pPr>
              <w:widowControl w:val="0"/>
              <w:tabs>
                <w:tab w:val="left" w:pos="426"/>
              </w:tabs>
              <w:jc w:val="center"/>
              <w:rPr>
                <w:rFonts w:eastAsiaTheme="minorHAnsi"/>
              </w:rPr>
            </w:pPr>
          </w:p>
        </w:tc>
        <w:tc>
          <w:tcPr>
            <w:tcW w:w="4381" w:type="dxa"/>
            <w:tcBorders>
              <w:top w:val="nil"/>
              <w:left w:val="nil"/>
              <w:bottom w:val="nil"/>
              <w:right w:val="nil"/>
            </w:tcBorders>
          </w:tcPr>
          <w:p w14:paraId="5490E2C3" w14:textId="77777777" w:rsidR="00750D1B" w:rsidRPr="0011286C" w:rsidRDefault="00750D1B" w:rsidP="007C4AB9">
            <w:pPr>
              <w:widowControl w:val="0"/>
              <w:tabs>
                <w:tab w:val="left" w:pos="426"/>
              </w:tabs>
              <w:jc w:val="center"/>
            </w:pPr>
          </w:p>
          <w:p w14:paraId="555826FC" w14:textId="77777777" w:rsidR="00750D1B" w:rsidRPr="00BC1996" w:rsidRDefault="00750D1B" w:rsidP="007C4AB9">
            <w:pPr>
              <w:widowControl w:val="0"/>
              <w:tabs>
                <w:tab w:val="left" w:pos="426"/>
              </w:tabs>
              <w:jc w:val="center"/>
              <w:rPr>
                <w:rFonts w:eastAsiaTheme="minorHAnsi"/>
                <w:b/>
                <w:sz w:val="14"/>
                <w:szCs w:val="14"/>
              </w:rPr>
            </w:pPr>
          </w:p>
          <w:p w14:paraId="31DC6AB6" w14:textId="77777777" w:rsidR="00750D1B" w:rsidRPr="001D278B" w:rsidRDefault="00750D1B" w:rsidP="00700696">
            <w:pPr>
              <w:widowControl w:val="0"/>
              <w:tabs>
                <w:tab w:val="left" w:pos="426"/>
              </w:tabs>
              <w:spacing w:after="60"/>
              <w:jc w:val="center"/>
              <w:rPr>
                <w:rFonts w:eastAsiaTheme="minorHAnsi"/>
                <w:b/>
              </w:rPr>
            </w:pPr>
            <w:r>
              <w:rPr>
                <w:rFonts w:eastAsiaTheme="minorHAnsi"/>
                <w:b/>
              </w:rPr>
              <w:t>Yang Hu</w:t>
            </w:r>
          </w:p>
          <w:p w14:paraId="6FF6A7CC" w14:textId="77777777" w:rsidR="00750D1B" w:rsidRDefault="00750D1B" w:rsidP="007C4AB9">
            <w:pPr>
              <w:widowControl w:val="0"/>
              <w:tabs>
                <w:tab w:val="left" w:pos="426"/>
                <w:tab w:val="left" w:pos="3402"/>
              </w:tabs>
              <w:ind w:right="160"/>
              <w:jc w:val="center"/>
            </w:pPr>
            <w:r w:rsidRPr="0011286C">
              <w:t>Economics Department</w:t>
            </w:r>
          </w:p>
          <w:p w14:paraId="64903B96" w14:textId="77777777" w:rsidR="00750D1B" w:rsidRPr="0011286C" w:rsidRDefault="00750D1B" w:rsidP="007C4AB9">
            <w:pPr>
              <w:widowControl w:val="0"/>
              <w:tabs>
                <w:tab w:val="left" w:pos="426"/>
                <w:tab w:val="left" w:pos="3402"/>
              </w:tabs>
              <w:ind w:right="160"/>
              <w:jc w:val="center"/>
            </w:pPr>
            <w:r>
              <w:t>Waikato Management School</w:t>
            </w:r>
          </w:p>
          <w:p w14:paraId="0C4ADAB6" w14:textId="77777777" w:rsidR="00750D1B" w:rsidRDefault="00750D1B" w:rsidP="007C4AB9">
            <w:pPr>
              <w:widowControl w:val="0"/>
              <w:tabs>
                <w:tab w:val="left" w:pos="426"/>
                <w:tab w:val="left" w:pos="3402"/>
              </w:tabs>
              <w:ind w:right="160"/>
              <w:jc w:val="center"/>
            </w:pPr>
            <w:r w:rsidRPr="0011286C">
              <w:t>University of</w:t>
            </w:r>
            <w:r w:rsidRPr="0011286C">
              <w:rPr>
                <w:spacing w:val="-1"/>
              </w:rPr>
              <w:t xml:space="preserve"> </w:t>
            </w:r>
            <w:r w:rsidRPr="0011286C">
              <w:rPr>
                <w:spacing w:val="-3"/>
              </w:rPr>
              <w:t>W</w:t>
            </w:r>
            <w:r w:rsidRPr="0011286C">
              <w:t>aikato</w:t>
            </w:r>
          </w:p>
          <w:p w14:paraId="2EB53D34" w14:textId="77777777" w:rsidR="00750D1B" w:rsidRDefault="00750D1B" w:rsidP="007C4AB9">
            <w:pPr>
              <w:widowControl w:val="0"/>
              <w:tabs>
                <w:tab w:val="left" w:pos="426"/>
                <w:tab w:val="left" w:pos="3402"/>
              </w:tabs>
              <w:ind w:right="160"/>
              <w:jc w:val="center"/>
            </w:pPr>
            <w:r w:rsidRPr="0011286C">
              <w:t>Private Bag 3105</w:t>
            </w:r>
          </w:p>
          <w:p w14:paraId="79F9B97F" w14:textId="77777777" w:rsidR="00750D1B" w:rsidRPr="0011286C" w:rsidRDefault="00750D1B" w:rsidP="007C4AB9">
            <w:pPr>
              <w:widowControl w:val="0"/>
              <w:tabs>
                <w:tab w:val="left" w:pos="426"/>
                <w:tab w:val="left" w:pos="3402"/>
              </w:tabs>
              <w:ind w:right="160"/>
              <w:jc w:val="center"/>
            </w:pPr>
            <w:r w:rsidRPr="0011286C">
              <w:t>Hamilton</w:t>
            </w:r>
          </w:p>
          <w:p w14:paraId="7C4E3385" w14:textId="77777777" w:rsidR="00750D1B" w:rsidRPr="0011286C" w:rsidRDefault="00750D1B" w:rsidP="007C4AB9">
            <w:pPr>
              <w:widowControl w:val="0"/>
              <w:tabs>
                <w:tab w:val="left" w:pos="426"/>
              </w:tabs>
              <w:ind w:right="160"/>
              <w:jc w:val="center"/>
            </w:pPr>
            <w:r w:rsidRPr="0011286C">
              <w:rPr>
                <w:spacing w:val="-1"/>
              </w:rPr>
              <w:t>N</w:t>
            </w:r>
            <w:r w:rsidRPr="0011286C">
              <w:rPr>
                <w:spacing w:val="1"/>
              </w:rPr>
              <w:t>E</w:t>
            </w:r>
            <w:r w:rsidRPr="0011286C">
              <w:t>W</w:t>
            </w:r>
            <w:r w:rsidRPr="0011286C">
              <w:rPr>
                <w:spacing w:val="-1"/>
              </w:rPr>
              <w:t xml:space="preserve"> ZEA</w:t>
            </w:r>
            <w:r w:rsidRPr="0011286C">
              <w:rPr>
                <w:spacing w:val="1"/>
              </w:rPr>
              <w:t>L</w:t>
            </w:r>
            <w:r w:rsidRPr="0011286C">
              <w:rPr>
                <w:spacing w:val="-1"/>
              </w:rPr>
              <w:t>AND</w:t>
            </w:r>
            <w:r>
              <w:rPr>
                <w:spacing w:val="-1"/>
              </w:rPr>
              <w:t>, 3216</w:t>
            </w:r>
          </w:p>
          <w:p w14:paraId="359D0251" w14:textId="77777777" w:rsidR="00750D1B" w:rsidRDefault="00750D1B" w:rsidP="007C4AB9">
            <w:pPr>
              <w:pStyle w:val="ListParagraph"/>
              <w:widowControl w:val="0"/>
              <w:tabs>
                <w:tab w:val="left" w:pos="426"/>
              </w:tabs>
              <w:ind w:left="0" w:right="18"/>
              <w:jc w:val="center"/>
              <w:outlineLvl w:val="0"/>
              <w:rPr>
                <w:rFonts w:ascii="Times New Roman" w:eastAsiaTheme="minorHAnsi" w:hAnsi="Times New Roman"/>
                <w:szCs w:val="24"/>
              </w:rPr>
            </w:pPr>
          </w:p>
          <w:p w14:paraId="2AE9F1D3" w14:textId="77777777" w:rsidR="00700696" w:rsidRPr="00700696" w:rsidRDefault="00700696" w:rsidP="007C4AB9">
            <w:pPr>
              <w:pStyle w:val="ListParagraph"/>
              <w:widowControl w:val="0"/>
              <w:tabs>
                <w:tab w:val="left" w:pos="426"/>
              </w:tabs>
              <w:ind w:left="0" w:right="18"/>
              <w:jc w:val="center"/>
              <w:outlineLvl w:val="0"/>
              <w:rPr>
                <w:rFonts w:ascii="Times New Roman" w:eastAsiaTheme="minorHAnsi" w:hAnsi="Times New Roman"/>
                <w:sz w:val="16"/>
                <w:szCs w:val="16"/>
              </w:rPr>
            </w:pPr>
          </w:p>
          <w:p w14:paraId="5F1B7538" w14:textId="0789441E" w:rsidR="00700696" w:rsidRDefault="00700696" w:rsidP="007C4AB9">
            <w:pPr>
              <w:pStyle w:val="ListParagraph"/>
              <w:widowControl w:val="0"/>
              <w:tabs>
                <w:tab w:val="left" w:pos="426"/>
              </w:tabs>
              <w:ind w:left="0" w:right="18"/>
              <w:jc w:val="center"/>
              <w:outlineLvl w:val="0"/>
              <w:rPr>
                <w:rFonts w:ascii="Times New Roman" w:eastAsiaTheme="minorHAnsi" w:hAnsi="Times New Roman"/>
                <w:szCs w:val="24"/>
              </w:rPr>
            </w:pPr>
            <w:r w:rsidRPr="0011286C">
              <w:t>Em</w:t>
            </w:r>
            <w:r w:rsidRPr="00230CFC">
              <w:t xml:space="preserve">ail: </w:t>
            </w:r>
            <w:r w:rsidRPr="00700696">
              <w:t>kobeyang2006@gmail.com</w:t>
            </w:r>
          </w:p>
        </w:tc>
      </w:tr>
    </w:tbl>
    <w:p w14:paraId="564B3B9B" w14:textId="77777777" w:rsidR="00750D1B" w:rsidRDefault="00750D1B" w:rsidP="00750D1B">
      <w:pPr>
        <w:tabs>
          <w:tab w:val="left" w:pos="426"/>
        </w:tabs>
        <w:spacing w:line="288" w:lineRule="auto"/>
        <w:jc w:val="center"/>
        <w:rPr>
          <w:b/>
          <w:smallCaps/>
        </w:rPr>
      </w:pPr>
    </w:p>
    <w:p w14:paraId="1F3A9848" w14:textId="77777777" w:rsidR="00750D1B" w:rsidRDefault="00750D1B" w:rsidP="00750D1B">
      <w:pPr>
        <w:tabs>
          <w:tab w:val="left" w:pos="426"/>
        </w:tabs>
        <w:spacing w:line="288" w:lineRule="auto"/>
        <w:jc w:val="center"/>
        <w:rPr>
          <w:b/>
          <w:smallCaps/>
        </w:rPr>
      </w:pPr>
    </w:p>
    <w:p w14:paraId="25F0B602" w14:textId="77777777" w:rsidR="00750D1B" w:rsidRDefault="00750D1B" w:rsidP="00750D1B">
      <w:pPr>
        <w:tabs>
          <w:tab w:val="left" w:pos="426"/>
        </w:tabs>
        <w:spacing w:line="288" w:lineRule="auto"/>
        <w:jc w:val="center"/>
        <w:rPr>
          <w:b/>
          <w:smallCaps/>
        </w:rPr>
      </w:pPr>
    </w:p>
    <w:p w14:paraId="1E8338E1" w14:textId="77777777" w:rsidR="00750D1B" w:rsidRDefault="00750D1B" w:rsidP="00750D1B">
      <w:pPr>
        <w:tabs>
          <w:tab w:val="left" w:pos="426"/>
        </w:tabs>
        <w:spacing w:line="288" w:lineRule="auto"/>
        <w:rPr>
          <w:b/>
        </w:rPr>
      </w:pPr>
    </w:p>
    <w:p w14:paraId="2B29D486" w14:textId="77777777" w:rsidR="00750D1B" w:rsidRDefault="00750D1B" w:rsidP="00750D1B">
      <w:pPr>
        <w:tabs>
          <w:tab w:val="left" w:pos="426"/>
        </w:tabs>
        <w:spacing w:line="288" w:lineRule="auto"/>
        <w:jc w:val="center"/>
        <w:rPr>
          <w:b/>
        </w:rPr>
      </w:pPr>
    </w:p>
    <w:p w14:paraId="7ECAE8C6" w14:textId="77777777" w:rsidR="00750D1B" w:rsidRDefault="00750D1B" w:rsidP="00750D1B">
      <w:pPr>
        <w:tabs>
          <w:tab w:val="left" w:pos="426"/>
        </w:tabs>
        <w:spacing w:line="288" w:lineRule="auto"/>
        <w:jc w:val="center"/>
        <w:rPr>
          <w:b/>
        </w:rPr>
      </w:pPr>
    </w:p>
    <w:p w14:paraId="42B26283" w14:textId="77777777" w:rsidR="00750D1B" w:rsidRDefault="00750D1B" w:rsidP="00750D1B">
      <w:pPr>
        <w:tabs>
          <w:tab w:val="left" w:pos="426"/>
        </w:tabs>
        <w:spacing w:line="288" w:lineRule="auto"/>
        <w:jc w:val="center"/>
        <w:rPr>
          <w:b/>
        </w:rPr>
      </w:pPr>
      <w:r w:rsidRPr="002C1EDE">
        <w:rPr>
          <w:b/>
        </w:rPr>
        <w:t>Abstract</w:t>
      </w:r>
    </w:p>
    <w:p w14:paraId="507A25D6" w14:textId="77777777" w:rsidR="00750D1B" w:rsidRPr="00BC1996" w:rsidRDefault="00750D1B" w:rsidP="00750D1B">
      <w:pPr>
        <w:tabs>
          <w:tab w:val="left" w:pos="426"/>
        </w:tabs>
        <w:spacing w:line="288" w:lineRule="auto"/>
        <w:jc w:val="center"/>
        <w:rPr>
          <w:sz w:val="12"/>
          <w:szCs w:val="12"/>
        </w:rPr>
      </w:pPr>
    </w:p>
    <w:p w14:paraId="2FE98B08" w14:textId="32D00B01" w:rsidR="00750D1B" w:rsidRDefault="00750D1B" w:rsidP="00750D1B">
      <w:pPr>
        <w:spacing w:line="360" w:lineRule="auto"/>
        <w:jc w:val="both"/>
      </w:pPr>
      <w:r w:rsidRPr="005576FE">
        <w:t>In this study, we empirically in</w:t>
      </w:r>
      <w:r>
        <w:t xml:space="preserve">vestigate evidence of explosive </w:t>
      </w:r>
      <w:r w:rsidRPr="005576FE">
        <w:t xml:space="preserve">behaviour in the British share prices of canals, railways and waterworks in the nineteenth century using the right-tailed unit root test of Phillips, Shi </w:t>
      </w:r>
      <w:r w:rsidR="00655034">
        <w:t>and</w:t>
      </w:r>
      <w:r w:rsidRPr="005576FE">
        <w:t xml:space="preserve"> Yu (2015, PSY)</w:t>
      </w:r>
      <w:r>
        <w:t>.</w:t>
      </w:r>
      <w:r w:rsidRPr="005576FE">
        <w:t xml:space="preserve"> Of particular interest to the Railway Mania in the 1840s, our results provide evidence of exuberance in share prices of railways during the most remarkable events in history. In addition, we find signs of exuberance in canals and waterworks share prices. Our findings will be of great interest to both economic historians and scholars who are interested in the rage of speculation in historical share prices during the Railway Mania.</w:t>
      </w:r>
    </w:p>
    <w:p w14:paraId="20D02C4C" w14:textId="77777777" w:rsidR="00750D1B" w:rsidRDefault="00750D1B" w:rsidP="00750D1B">
      <w:pPr>
        <w:spacing w:line="360" w:lineRule="auto"/>
        <w:jc w:val="both"/>
      </w:pPr>
    </w:p>
    <w:p w14:paraId="6D403327" w14:textId="77777777" w:rsidR="00750D1B" w:rsidRDefault="00750D1B" w:rsidP="00750D1B">
      <w:pPr>
        <w:tabs>
          <w:tab w:val="left" w:pos="426"/>
        </w:tabs>
        <w:spacing w:line="288" w:lineRule="auto"/>
        <w:jc w:val="both"/>
      </w:pPr>
    </w:p>
    <w:p w14:paraId="52F74D50" w14:textId="77777777" w:rsidR="00750D1B" w:rsidRDefault="00750D1B" w:rsidP="00750D1B">
      <w:pPr>
        <w:tabs>
          <w:tab w:val="left" w:pos="426"/>
        </w:tabs>
        <w:spacing w:line="288" w:lineRule="auto"/>
        <w:jc w:val="center"/>
        <w:rPr>
          <w:b/>
        </w:rPr>
      </w:pPr>
      <w:r>
        <w:rPr>
          <w:b/>
        </w:rPr>
        <w:t>Keywords</w:t>
      </w:r>
    </w:p>
    <w:p w14:paraId="745DD059" w14:textId="77777777" w:rsidR="00750D1B" w:rsidRPr="00230CFC" w:rsidRDefault="00750D1B" w:rsidP="00750D1B">
      <w:pPr>
        <w:autoSpaceDE w:val="0"/>
        <w:autoSpaceDN w:val="0"/>
        <w:adjustRightInd w:val="0"/>
        <w:jc w:val="center"/>
        <w:rPr>
          <w:rFonts w:eastAsiaTheme="minorHAnsi"/>
          <w:sz w:val="6"/>
          <w:szCs w:val="6"/>
          <w:lang w:val="en-NZ"/>
        </w:rPr>
      </w:pPr>
    </w:p>
    <w:p w14:paraId="6CB41FE3" w14:textId="2784221F" w:rsidR="00750D1B" w:rsidRPr="005576FE" w:rsidRDefault="00750D1B" w:rsidP="00750D1B">
      <w:pPr>
        <w:jc w:val="center"/>
      </w:pPr>
      <w:proofErr w:type="gramStart"/>
      <w:r>
        <w:t>e</w:t>
      </w:r>
      <w:r w:rsidRPr="005576FE">
        <w:t>xplosive</w:t>
      </w:r>
      <w:proofErr w:type="gramEnd"/>
      <w:r w:rsidRPr="005576FE">
        <w:t xml:space="preserve"> </w:t>
      </w:r>
      <w:r>
        <w:t>b</w:t>
      </w:r>
      <w:r w:rsidRPr="005576FE">
        <w:t>ehaviour</w:t>
      </w:r>
    </w:p>
    <w:p w14:paraId="55383070" w14:textId="131DB4B0" w:rsidR="00750D1B" w:rsidRDefault="00750D1B" w:rsidP="00750D1B">
      <w:pPr>
        <w:jc w:val="center"/>
      </w:pPr>
      <w:proofErr w:type="gramStart"/>
      <w:r>
        <w:t>exuberance</w:t>
      </w:r>
      <w:proofErr w:type="gramEnd"/>
    </w:p>
    <w:p w14:paraId="67A724F5" w14:textId="75A98AF7" w:rsidR="00750D1B" w:rsidRDefault="00750D1B" w:rsidP="00750D1B">
      <w:pPr>
        <w:jc w:val="center"/>
      </w:pPr>
      <w:proofErr w:type="gramStart"/>
      <w:r>
        <w:t>g</w:t>
      </w:r>
      <w:r w:rsidRPr="00B139E4">
        <w:t>eneralized</w:t>
      </w:r>
      <w:proofErr w:type="gramEnd"/>
      <w:r w:rsidRPr="00B139E4">
        <w:t xml:space="preserve"> sup ADF te</w:t>
      </w:r>
      <w:r>
        <w:t>st</w:t>
      </w:r>
    </w:p>
    <w:p w14:paraId="1241B6E7" w14:textId="5F409147" w:rsidR="00750D1B" w:rsidRDefault="00750D1B" w:rsidP="00750D1B">
      <w:pPr>
        <w:jc w:val="center"/>
      </w:pPr>
      <w:proofErr w:type="gramStart"/>
      <w:r>
        <w:t>railway</w:t>
      </w:r>
      <w:proofErr w:type="gramEnd"/>
      <w:r>
        <w:t xml:space="preserve"> mania</w:t>
      </w:r>
    </w:p>
    <w:p w14:paraId="7E1284F8" w14:textId="77777777" w:rsidR="00750D1B" w:rsidRDefault="00750D1B" w:rsidP="00750D1B">
      <w:pPr>
        <w:jc w:val="both"/>
      </w:pPr>
    </w:p>
    <w:p w14:paraId="254AA34D" w14:textId="77777777" w:rsidR="00750D1B" w:rsidRDefault="00750D1B" w:rsidP="00750D1B">
      <w:pPr>
        <w:tabs>
          <w:tab w:val="left" w:pos="426"/>
        </w:tabs>
        <w:spacing w:line="288" w:lineRule="auto"/>
        <w:jc w:val="center"/>
        <w:rPr>
          <w:b/>
        </w:rPr>
      </w:pPr>
    </w:p>
    <w:p w14:paraId="3B6786BB" w14:textId="77777777" w:rsidR="00750D1B" w:rsidRDefault="00750D1B" w:rsidP="00750D1B">
      <w:pPr>
        <w:tabs>
          <w:tab w:val="left" w:pos="426"/>
        </w:tabs>
        <w:spacing w:line="288" w:lineRule="auto"/>
        <w:jc w:val="center"/>
        <w:rPr>
          <w:b/>
        </w:rPr>
      </w:pPr>
    </w:p>
    <w:p w14:paraId="0DA891E6" w14:textId="77777777" w:rsidR="00750D1B" w:rsidRDefault="00750D1B" w:rsidP="00750D1B">
      <w:pPr>
        <w:tabs>
          <w:tab w:val="left" w:pos="426"/>
        </w:tabs>
        <w:spacing w:line="288" w:lineRule="auto"/>
        <w:jc w:val="center"/>
        <w:rPr>
          <w:b/>
        </w:rPr>
      </w:pPr>
      <w:r>
        <w:rPr>
          <w:b/>
        </w:rPr>
        <w:t>JEL Classifications</w:t>
      </w:r>
    </w:p>
    <w:p w14:paraId="16F1CF7E" w14:textId="77777777" w:rsidR="00750D1B" w:rsidRPr="00230CFC" w:rsidRDefault="00750D1B" w:rsidP="00750D1B">
      <w:pPr>
        <w:autoSpaceDE w:val="0"/>
        <w:autoSpaceDN w:val="0"/>
        <w:adjustRightInd w:val="0"/>
        <w:jc w:val="center"/>
        <w:rPr>
          <w:rFonts w:eastAsiaTheme="minorHAnsi"/>
          <w:iCs/>
          <w:sz w:val="6"/>
          <w:szCs w:val="6"/>
          <w:lang w:val="en-NZ"/>
        </w:rPr>
      </w:pPr>
    </w:p>
    <w:p w14:paraId="55B1CB52" w14:textId="77777777" w:rsidR="00750D1B" w:rsidRDefault="00750D1B" w:rsidP="00750D1B">
      <w:pPr>
        <w:jc w:val="center"/>
      </w:pPr>
      <w:r>
        <w:t xml:space="preserve">C12; </w:t>
      </w:r>
      <w:r w:rsidRPr="00B139E4">
        <w:t>N2</w:t>
      </w:r>
    </w:p>
    <w:p w14:paraId="20D1EB9F" w14:textId="77777777" w:rsidR="00750D1B" w:rsidRDefault="00750D1B" w:rsidP="00750D1B">
      <w:pPr>
        <w:jc w:val="center"/>
      </w:pPr>
    </w:p>
    <w:p w14:paraId="3048FCA4" w14:textId="77777777" w:rsidR="00750D1B" w:rsidRDefault="00750D1B" w:rsidP="00750D1B">
      <w:pPr>
        <w:autoSpaceDE w:val="0"/>
        <w:autoSpaceDN w:val="0"/>
        <w:adjustRightInd w:val="0"/>
        <w:jc w:val="center"/>
        <w:rPr>
          <w:rFonts w:eastAsiaTheme="minorHAnsi"/>
          <w:lang w:val="en-NZ"/>
        </w:rPr>
      </w:pPr>
    </w:p>
    <w:p w14:paraId="7B10FD29" w14:textId="77777777" w:rsidR="00750D1B" w:rsidRDefault="00750D1B" w:rsidP="00750D1B">
      <w:pPr>
        <w:jc w:val="center"/>
        <w:rPr>
          <w:b/>
          <w:bCs/>
        </w:rPr>
      </w:pPr>
    </w:p>
    <w:p w14:paraId="55CD0913" w14:textId="77777777" w:rsidR="00750D1B" w:rsidRDefault="00750D1B" w:rsidP="00750D1B">
      <w:pPr>
        <w:jc w:val="center"/>
        <w:rPr>
          <w:b/>
          <w:bCs/>
        </w:rPr>
      </w:pPr>
    </w:p>
    <w:p w14:paraId="35E20F6B" w14:textId="77777777" w:rsidR="00750D1B" w:rsidRPr="00750D1B" w:rsidRDefault="00750D1B" w:rsidP="00750D1B">
      <w:pPr>
        <w:jc w:val="center"/>
        <w:rPr>
          <w:b/>
          <w:bCs/>
          <w:sz w:val="22"/>
          <w:szCs w:val="22"/>
        </w:rPr>
      </w:pPr>
      <w:r w:rsidRPr="00750D1B">
        <w:rPr>
          <w:b/>
          <w:bCs/>
          <w:sz w:val="22"/>
          <w:szCs w:val="22"/>
        </w:rPr>
        <w:t>Acknowledgements</w:t>
      </w:r>
    </w:p>
    <w:p w14:paraId="3C765CD4" w14:textId="77777777" w:rsidR="00750D1B" w:rsidRPr="00912DD5" w:rsidRDefault="00750D1B" w:rsidP="00750D1B">
      <w:pPr>
        <w:jc w:val="both"/>
        <w:rPr>
          <w:sz w:val="10"/>
          <w:szCs w:val="10"/>
        </w:rPr>
      </w:pPr>
    </w:p>
    <w:p w14:paraId="18F08263" w14:textId="04DF0AD4" w:rsidR="00750D1B" w:rsidRDefault="00750D1B" w:rsidP="00750D1B">
      <w:pPr>
        <w:jc w:val="both"/>
      </w:pPr>
      <w:r w:rsidRPr="00750D1B">
        <w:rPr>
          <w:sz w:val="22"/>
          <w:szCs w:val="22"/>
        </w:rPr>
        <w:t>We would like to acknowledge helpful comments received from presentation of earlier versions of this paper at the 2017 New Zealand Econometric Study Group (NZESG), Dunedin, New Zealand. Particular thanks go to Professor Peter Phillips for his detailed and insightful comments on this and our other papers using his PSY test.</w:t>
      </w:r>
      <w:r>
        <w:t xml:space="preserve">                           </w:t>
      </w:r>
    </w:p>
    <w:sectPr w:rsidR="00750D1B" w:rsidSect="00700696">
      <w:footerReference w:type="default" r:id="rId7"/>
      <w:pgSz w:w="11900" w:h="16840"/>
      <w:pgMar w:top="1440" w:right="1797" w:bottom="1440" w:left="1797" w:header="709" w:footer="709"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24481D" w14:textId="77777777" w:rsidR="006E4551" w:rsidRDefault="006E4551" w:rsidP="00700696">
      <w:r>
        <w:separator/>
      </w:r>
    </w:p>
  </w:endnote>
  <w:endnote w:type="continuationSeparator" w:id="0">
    <w:p w14:paraId="24CBF41D" w14:textId="77777777" w:rsidR="006E4551" w:rsidRDefault="006E4551" w:rsidP="007006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5147499"/>
      <w:docPartObj>
        <w:docPartGallery w:val="Page Numbers (Bottom of Page)"/>
        <w:docPartUnique/>
      </w:docPartObj>
    </w:sdtPr>
    <w:sdtEndPr>
      <w:rPr>
        <w:noProof/>
      </w:rPr>
    </w:sdtEndPr>
    <w:sdtContent>
      <w:p w14:paraId="6D527180" w14:textId="3E44809B" w:rsidR="00700696" w:rsidRDefault="00700696">
        <w:pPr>
          <w:pStyle w:val="Footer"/>
          <w:jc w:val="center"/>
        </w:pPr>
        <w:r>
          <w:fldChar w:fldCharType="begin"/>
        </w:r>
        <w:r>
          <w:instrText xml:space="preserve"> PAGE   \* MERGEFORMAT </w:instrText>
        </w:r>
        <w:r>
          <w:fldChar w:fldCharType="separate"/>
        </w:r>
        <w:r w:rsidR="001E6D71">
          <w:rPr>
            <w:noProof/>
          </w:rPr>
          <w:t>1</w:t>
        </w:r>
        <w:r>
          <w:rPr>
            <w:noProof/>
          </w:rPr>
          <w:fldChar w:fldCharType="end"/>
        </w:r>
      </w:p>
    </w:sdtContent>
  </w:sdt>
  <w:p w14:paraId="40C25CE6" w14:textId="77777777" w:rsidR="00700696" w:rsidRDefault="0070069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F00E60" w14:textId="77777777" w:rsidR="006E4551" w:rsidRDefault="006E4551" w:rsidP="00700696">
      <w:r>
        <w:separator/>
      </w:r>
    </w:p>
  </w:footnote>
  <w:footnote w:type="continuationSeparator" w:id="0">
    <w:p w14:paraId="380A5716" w14:textId="77777777" w:rsidR="006E4551" w:rsidRDefault="006E4551" w:rsidP="007006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3130"/>
    <w:rsid w:val="00190B09"/>
    <w:rsid w:val="001B43DB"/>
    <w:rsid w:val="001E6D71"/>
    <w:rsid w:val="00223130"/>
    <w:rsid w:val="002E2C47"/>
    <w:rsid w:val="002E3316"/>
    <w:rsid w:val="003C60D5"/>
    <w:rsid w:val="004844B9"/>
    <w:rsid w:val="004E08F7"/>
    <w:rsid w:val="00527E50"/>
    <w:rsid w:val="005576FE"/>
    <w:rsid w:val="005733BA"/>
    <w:rsid w:val="005A0062"/>
    <w:rsid w:val="005B5E45"/>
    <w:rsid w:val="00655034"/>
    <w:rsid w:val="00666711"/>
    <w:rsid w:val="006D4316"/>
    <w:rsid w:val="006E0A51"/>
    <w:rsid w:val="006E4551"/>
    <w:rsid w:val="00700696"/>
    <w:rsid w:val="00750D1B"/>
    <w:rsid w:val="00854CFD"/>
    <w:rsid w:val="00881332"/>
    <w:rsid w:val="00912DD5"/>
    <w:rsid w:val="0094221B"/>
    <w:rsid w:val="009D6046"/>
    <w:rsid w:val="00AD591D"/>
    <w:rsid w:val="00B139E4"/>
    <w:rsid w:val="00D40525"/>
    <w:rsid w:val="00DA40C1"/>
    <w:rsid w:val="00DE5F03"/>
    <w:rsid w:val="00E12221"/>
    <w:rsid w:val="00E47B36"/>
    <w:rsid w:val="00E81F09"/>
    <w:rsid w:val="00FC058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2152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81F09"/>
    <w:rPr>
      <w:color w:val="0000FF" w:themeColor="hyperlink"/>
      <w:u w:val="single"/>
    </w:rPr>
  </w:style>
  <w:style w:type="character" w:styleId="FollowedHyperlink">
    <w:name w:val="FollowedHyperlink"/>
    <w:basedOn w:val="DefaultParagraphFont"/>
    <w:uiPriority w:val="99"/>
    <w:semiHidden/>
    <w:unhideWhenUsed/>
    <w:rsid w:val="00E81F09"/>
    <w:rPr>
      <w:color w:val="800080" w:themeColor="followedHyperlink"/>
      <w:u w:val="single"/>
    </w:rPr>
  </w:style>
  <w:style w:type="table" w:styleId="TableGrid">
    <w:name w:val="Table Grid"/>
    <w:basedOn w:val="TableNormal"/>
    <w:uiPriority w:val="59"/>
    <w:rsid w:val="00750D1B"/>
    <w:rPr>
      <w:rFonts w:ascii="Times New Roman" w:eastAsia="Times New Roman" w:hAnsi="Times New Roman" w:cs="Times New Roman"/>
      <w:sz w:val="20"/>
      <w:szCs w:val="20"/>
      <w:lang w:val="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750D1B"/>
    <w:pPr>
      <w:tabs>
        <w:tab w:val="right" w:pos="8640"/>
      </w:tabs>
      <w:ind w:left="720"/>
      <w:contextualSpacing/>
      <w:jc w:val="both"/>
    </w:pPr>
    <w:rPr>
      <w:rFonts w:ascii="Garamond" w:hAnsi="Garamond" w:cs="Times New Roman"/>
      <w:spacing w:val="-2"/>
      <w:szCs w:val="20"/>
    </w:rPr>
  </w:style>
  <w:style w:type="character" w:customStyle="1" w:styleId="ListParagraphChar">
    <w:name w:val="List Paragraph Char"/>
    <w:basedOn w:val="DefaultParagraphFont"/>
    <w:link w:val="ListParagraph"/>
    <w:uiPriority w:val="34"/>
    <w:rsid w:val="00750D1B"/>
    <w:rPr>
      <w:rFonts w:ascii="Garamond" w:hAnsi="Garamond" w:cs="Times New Roman"/>
      <w:spacing w:val="-2"/>
      <w:szCs w:val="20"/>
    </w:rPr>
  </w:style>
  <w:style w:type="paragraph" w:styleId="Header">
    <w:name w:val="header"/>
    <w:basedOn w:val="Normal"/>
    <w:link w:val="HeaderChar"/>
    <w:uiPriority w:val="99"/>
    <w:unhideWhenUsed/>
    <w:rsid w:val="00700696"/>
    <w:pPr>
      <w:tabs>
        <w:tab w:val="center" w:pos="4513"/>
        <w:tab w:val="right" w:pos="9026"/>
      </w:tabs>
    </w:pPr>
  </w:style>
  <w:style w:type="character" w:customStyle="1" w:styleId="HeaderChar">
    <w:name w:val="Header Char"/>
    <w:basedOn w:val="DefaultParagraphFont"/>
    <w:link w:val="Header"/>
    <w:uiPriority w:val="99"/>
    <w:rsid w:val="00700696"/>
  </w:style>
  <w:style w:type="paragraph" w:styleId="Footer">
    <w:name w:val="footer"/>
    <w:basedOn w:val="Normal"/>
    <w:link w:val="FooterChar"/>
    <w:uiPriority w:val="99"/>
    <w:unhideWhenUsed/>
    <w:rsid w:val="00700696"/>
    <w:pPr>
      <w:tabs>
        <w:tab w:val="center" w:pos="4513"/>
        <w:tab w:val="right" w:pos="9026"/>
      </w:tabs>
    </w:pPr>
  </w:style>
  <w:style w:type="character" w:customStyle="1" w:styleId="FooterChar">
    <w:name w:val="Footer Char"/>
    <w:basedOn w:val="DefaultParagraphFont"/>
    <w:link w:val="Footer"/>
    <w:uiPriority w:val="99"/>
    <w:rsid w:val="0070069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81F09"/>
    <w:rPr>
      <w:color w:val="0000FF" w:themeColor="hyperlink"/>
      <w:u w:val="single"/>
    </w:rPr>
  </w:style>
  <w:style w:type="character" w:styleId="FollowedHyperlink">
    <w:name w:val="FollowedHyperlink"/>
    <w:basedOn w:val="DefaultParagraphFont"/>
    <w:uiPriority w:val="99"/>
    <w:semiHidden/>
    <w:unhideWhenUsed/>
    <w:rsid w:val="00E81F09"/>
    <w:rPr>
      <w:color w:val="800080" w:themeColor="followedHyperlink"/>
      <w:u w:val="single"/>
    </w:rPr>
  </w:style>
  <w:style w:type="table" w:styleId="TableGrid">
    <w:name w:val="Table Grid"/>
    <w:basedOn w:val="TableNormal"/>
    <w:uiPriority w:val="59"/>
    <w:rsid w:val="00750D1B"/>
    <w:rPr>
      <w:rFonts w:ascii="Times New Roman" w:eastAsia="Times New Roman" w:hAnsi="Times New Roman" w:cs="Times New Roman"/>
      <w:sz w:val="20"/>
      <w:szCs w:val="20"/>
      <w:lang w:val="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750D1B"/>
    <w:pPr>
      <w:tabs>
        <w:tab w:val="right" w:pos="8640"/>
      </w:tabs>
      <w:ind w:left="720"/>
      <w:contextualSpacing/>
      <w:jc w:val="both"/>
    </w:pPr>
    <w:rPr>
      <w:rFonts w:ascii="Garamond" w:hAnsi="Garamond" w:cs="Times New Roman"/>
      <w:spacing w:val="-2"/>
      <w:szCs w:val="20"/>
    </w:rPr>
  </w:style>
  <w:style w:type="character" w:customStyle="1" w:styleId="ListParagraphChar">
    <w:name w:val="List Paragraph Char"/>
    <w:basedOn w:val="DefaultParagraphFont"/>
    <w:link w:val="ListParagraph"/>
    <w:uiPriority w:val="34"/>
    <w:rsid w:val="00750D1B"/>
    <w:rPr>
      <w:rFonts w:ascii="Garamond" w:hAnsi="Garamond" w:cs="Times New Roman"/>
      <w:spacing w:val="-2"/>
      <w:szCs w:val="20"/>
    </w:rPr>
  </w:style>
  <w:style w:type="paragraph" w:styleId="Header">
    <w:name w:val="header"/>
    <w:basedOn w:val="Normal"/>
    <w:link w:val="HeaderChar"/>
    <w:uiPriority w:val="99"/>
    <w:unhideWhenUsed/>
    <w:rsid w:val="00700696"/>
    <w:pPr>
      <w:tabs>
        <w:tab w:val="center" w:pos="4513"/>
        <w:tab w:val="right" w:pos="9026"/>
      </w:tabs>
    </w:pPr>
  </w:style>
  <w:style w:type="character" w:customStyle="1" w:styleId="HeaderChar">
    <w:name w:val="Header Char"/>
    <w:basedOn w:val="DefaultParagraphFont"/>
    <w:link w:val="Header"/>
    <w:uiPriority w:val="99"/>
    <w:rsid w:val="00700696"/>
  </w:style>
  <w:style w:type="paragraph" w:styleId="Footer">
    <w:name w:val="footer"/>
    <w:basedOn w:val="Normal"/>
    <w:link w:val="FooterChar"/>
    <w:uiPriority w:val="99"/>
    <w:unhideWhenUsed/>
    <w:rsid w:val="00700696"/>
    <w:pPr>
      <w:tabs>
        <w:tab w:val="center" w:pos="4513"/>
        <w:tab w:val="right" w:pos="9026"/>
      </w:tabs>
    </w:pPr>
  </w:style>
  <w:style w:type="character" w:customStyle="1" w:styleId="FooterChar">
    <w:name w:val="Footer Char"/>
    <w:basedOn w:val="DefaultParagraphFont"/>
    <w:link w:val="Footer"/>
    <w:uiPriority w:val="99"/>
    <w:rsid w:val="007006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277</Words>
  <Characters>1581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of Waikato</Company>
  <LinksUpToDate>false</LinksUpToDate>
  <CharactersWithSpaces>1855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 Oxley</dc:creator>
  <cp:lastModifiedBy>Brian Silverstone</cp:lastModifiedBy>
  <cp:revision>10</cp:revision>
  <cp:lastPrinted>2017-04-28T05:11:00Z</cp:lastPrinted>
  <dcterms:created xsi:type="dcterms:W3CDTF">2017-04-20T08:59:00Z</dcterms:created>
  <dcterms:modified xsi:type="dcterms:W3CDTF">2017-04-28T07:37:00Z</dcterms:modified>
</cp:coreProperties>
</file>