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FB" w:rsidRDefault="001F5BFB" w:rsidP="00630B93">
      <w:pPr>
        <w:pStyle w:val="PlainText"/>
        <w:tabs>
          <w:tab w:val="left" w:pos="284"/>
        </w:tabs>
        <w:jc w:val="center"/>
        <w:rPr>
          <w:rFonts w:ascii="Times New Roman" w:hAnsi="Times New Roman"/>
          <w:b/>
          <w:sz w:val="28"/>
        </w:rPr>
      </w:pPr>
    </w:p>
    <w:p w:rsidR="001F5BFB" w:rsidRDefault="001F5BFB" w:rsidP="00630B93">
      <w:pPr>
        <w:pStyle w:val="PlainText"/>
        <w:tabs>
          <w:tab w:val="left" w:pos="284"/>
        </w:tabs>
        <w:jc w:val="center"/>
        <w:rPr>
          <w:rFonts w:ascii="Times New Roman" w:hAnsi="Times New Roman"/>
          <w:b/>
          <w:sz w:val="28"/>
        </w:rPr>
      </w:pPr>
    </w:p>
    <w:p w:rsidR="00630B93" w:rsidRDefault="00630B93" w:rsidP="00630B93">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630B93" w:rsidRDefault="00630B93" w:rsidP="00630B93">
      <w:pPr>
        <w:pStyle w:val="PlainText"/>
        <w:tabs>
          <w:tab w:val="left" w:pos="284"/>
        </w:tabs>
        <w:jc w:val="center"/>
        <w:rPr>
          <w:rFonts w:ascii="Times New Roman" w:hAnsi="Times New Roman"/>
          <w:b/>
          <w:sz w:val="28"/>
        </w:rPr>
      </w:pPr>
    </w:p>
    <w:p w:rsidR="00630B93" w:rsidRDefault="00630B93" w:rsidP="00630B93">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ity">
          <w:r>
            <w:rPr>
              <w:rFonts w:ascii="Times New Roman" w:hAnsi="Times New Roman"/>
              <w:b/>
              <w:sz w:val="28"/>
            </w:rPr>
            <w:t>Hamilton</w:t>
          </w:r>
        </w:smartTag>
      </w:smartTag>
    </w:p>
    <w:p w:rsidR="00630B93" w:rsidRDefault="00630B93" w:rsidP="00630B93">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630B93" w:rsidRDefault="00630B93" w:rsidP="00630B93">
      <w:pPr>
        <w:pStyle w:val="PlainText"/>
        <w:tabs>
          <w:tab w:val="left" w:pos="284"/>
        </w:tabs>
        <w:jc w:val="center"/>
        <w:rPr>
          <w:rFonts w:ascii="Times New Roman" w:hAnsi="Times New Roman"/>
          <w:b/>
          <w:sz w:val="28"/>
        </w:rPr>
      </w:pPr>
    </w:p>
    <w:p w:rsidR="00630B93" w:rsidRDefault="00630B93" w:rsidP="00630B9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rPr>
      </w:pPr>
    </w:p>
    <w:p w:rsidR="00266FF6" w:rsidRDefault="00266FF6" w:rsidP="00630B9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rPr>
      </w:pPr>
      <w:r>
        <w:rPr>
          <w:rFonts w:ascii="Times New Roman" w:hAnsi="Times New Roman"/>
          <w:b/>
          <w:sz w:val="28"/>
        </w:rPr>
        <w:t xml:space="preserve">What Does Variation in Survey Design Reveal About </w:t>
      </w:r>
    </w:p>
    <w:p w:rsidR="00266FF6" w:rsidRPr="00F13653" w:rsidRDefault="00266FF6" w:rsidP="00630B9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rPr>
      </w:pPr>
      <w:proofErr w:type="gramStart"/>
      <w:r>
        <w:rPr>
          <w:rFonts w:ascii="Times New Roman" w:hAnsi="Times New Roman"/>
          <w:b/>
          <w:sz w:val="28"/>
        </w:rPr>
        <w:t>the</w:t>
      </w:r>
      <w:proofErr w:type="gramEnd"/>
      <w:r>
        <w:rPr>
          <w:rFonts w:ascii="Times New Roman" w:hAnsi="Times New Roman"/>
          <w:b/>
          <w:sz w:val="28"/>
        </w:rPr>
        <w:t xml:space="preserve"> Nature of Measurement Errors in Household Consumption?</w:t>
      </w:r>
    </w:p>
    <w:p w:rsidR="00630B93" w:rsidRPr="0068617C" w:rsidRDefault="00630B93" w:rsidP="00630B9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rPr>
          <w:rFonts w:ascii="Times New Roman" w:hAnsi="Times New Roman"/>
          <w:bCs/>
          <w:sz w:val="16"/>
        </w:rPr>
      </w:pPr>
    </w:p>
    <w:p w:rsidR="00266FF6"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sz w:val="28"/>
        </w:rPr>
      </w:pPr>
      <w:r>
        <w:rPr>
          <w:rFonts w:ascii="Times New Roman" w:hAnsi="Times New Roman"/>
          <w:bCs/>
          <w:iCs/>
          <w:sz w:val="28"/>
        </w:rPr>
        <w:t>John Gibson</w:t>
      </w:r>
    </w:p>
    <w:p w:rsidR="00266FF6" w:rsidRPr="00A06071"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
          <w:iCs/>
          <w:sz w:val="28"/>
        </w:rPr>
      </w:pPr>
      <w:smartTag w:uri="urn:schemas-microsoft-com:office:smarttags" w:element="place">
        <w:smartTag w:uri="urn:schemas-microsoft-com:office:smarttags" w:element="PlaceType">
          <w:r>
            <w:rPr>
              <w:rFonts w:ascii="Times New Roman" w:hAnsi="Times New Roman"/>
              <w:bCs/>
              <w:i/>
              <w:iCs/>
              <w:sz w:val="28"/>
            </w:rPr>
            <w:t>University</w:t>
          </w:r>
        </w:smartTag>
        <w:r>
          <w:rPr>
            <w:rFonts w:ascii="Times New Roman" w:hAnsi="Times New Roman"/>
            <w:bCs/>
            <w:i/>
            <w:iCs/>
            <w:sz w:val="28"/>
          </w:rPr>
          <w:t xml:space="preserve"> of </w:t>
        </w:r>
        <w:smartTag w:uri="urn:schemas-microsoft-com:office:smarttags" w:element="PlaceName">
          <w:r>
            <w:rPr>
              <w:rFonts w:ascii="Times New Roman" w:hAnsi="Times New Roman"/>
              <w:bCs/>
              <w:i/>
              <w:iCs/>
              <w:sz w:val="28"/>
            </w:rPr>
            <w:t>Waikato</w:t>
          </w:r>
        </w:smartTag>
      </w:smartTag>
    </w:p>
    <w:p w:rsidR="00266FF6" w:rsidRPr="001F5BFB"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rPr>
      </w:pPr>
    </w:p>
    <w:p w:rsidR="00266FF6"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sz w:val="28"/>
        </w:rPr>
      </w:pPr>
      <w:r>
        <w:rPr>
          <w:rFonts w:ascii="Times New Roman" w:hAnsi="Times New Roman"/>
          <w:bCs/>
          <w:iCs/>
          <w:sz w:val="28"/>
        </w:rPr>
        <w:t xml:space="preserve">Kathleen </w:t>
      </w:r>
      <w:proofErr w:type="spellStart"/>
      <w:r>
        <w:rPr>
          <w:rFonts w:ascii="Times New Roman" w:hAnsi="Times New Roman"/>
          <w:bCs/>
          <w:iCs/>
          <w:sz w:val="28"/>
        </w:rPr>
        <w:t>Beegle</w:t>
      </w:r>
      <w:proofErr w:type="spellEnd"/>
    </w:p>
    <w:p w:rsidR="00266FF6"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sz w:val="28"/>
        </w:rPr>
      </w:pPr>
      <w:r>
        <w:rPr>
          <w:rFonts w:ascii="Times New Roman" w:hAnsi="Times New Roman"/>
          <w:bCs/>
          <w:i/>
          <w:iCs/>
          <w:sz w:val="28"/>
        </w:rPr>
        <w:t>World Bank</w:t>
      </w:r>
    </w:p>
    <w:p w:rsidR="00266FF6" w:rsidRPr="001F5BFB"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rPr>
      </w:pPr>
    </w:p>
    <w:p w:rsidR="00266FF6"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sz w:val="28"/>
        </w:rPr>
      </w:pPr>
      <w:r>
        <w:rPr>
          <w:rFonts w:ascii="Times New Roman" w:hAnsi="Times New Roman"/>
          <w:bCs/>
          <w:iCs/>
          <w:sz w:val="28"/>
        </w:rPr>
        <w:t xml:space="preserve">Joachim De </w:t>
      </w:r>
      <w:proofErr w:type="spellStart"/>
      <w:r>
        <w:rPr>
          <w:rFonts w:ascii="Times New Roman" w:hAnsi="Times New Roman"/>
          <w:bCs/>
          <w:iCs/>
          <w:sz w:val="28"/>
        </w:rPr>
        <w:t>Weerdt</w:t>
      </w:r>
      <w:proofErr w:type="spellEnd"/>
    </w:p>
    <w:p w:rsidR="00266FF6" w:rsidRPr="00A06071"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
          <w:iCs/>
          <w:sz w:val="28"/>
        </w:rPr>
      </w:pPr>
      <w:r>
        <w:rPr>
          <w:rFonts w:ascii="Times New Roman" w:hAnsi="Times New Roman"/>
          <w:bCs/>
          <w:i/>
          <w:iCs/>
          <w:sz w:val="28"/>
        </w:rPr>
        <w:t>EDI Tanzania</w:t>
      </w:r>
    </w:p>
    <w:p w:rsidR="00266FF6" w:rsidRPr="001F5BFB"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rPr>
      </w:pPr>
    </w:p>
    <w:p w:rsidR="00266FF6"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sz w:val="28"/>
        </w:rPr>
      </w:pPr>
      <w:r>
        <w:rPr>
          <w:rFonts w:ascii="Times New Roman" w:hAnsi="Times New Roman"/>
          <w:bCs/>
          <w:iCs/>
          <w:sz w:val="28"/>
        </w:rPr>
        <w:t>Jed Friedman</w:t>
      </w:r>
    </w:p>
    <w:p w:rsidR="00266FF6" w:rsidRPr="00A06071" w:rsidRDefault="00266FF6" w:rsidP="00266FF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
          <w:iCs/>
          <w:sz w:val="28"/>
        </w:rPr>
      </w:pPr>
      <w:r>
        <w:rPr>
          <w:rFonts w:ascii="Times New Roman" w:hAnsi="Times New Roman"/>
          <w:bCs/>
          <w:i/>
          <w:iCs/>
          <w:sz w:val="28"/>
        </w:rPr>
        <w:t>World Bank</w:t>
      </w:r>
    </w:p>
    <w:p w:rsidR="00630B93" w:rsidRPr="001D59D4" w:rsidRDefault="00630B93" w:rsidP="00630B9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iCs/>
          <w:sz w:val="28"/>
        </w:rPr>
      </w:pPr>
    </w:p>
    <w:p w:rsidR="00630B93" w:rsidRDefault="00630B93" w:rsidP="00630B93">
      <w:pPr>
        <w:pStyle w:val="PlainText"/>
        <w:tabs>
          <w:tab w:val="left" w:pos="284"/>
        </w:tabs>
        <w:jc w:val="both"/>
        <w:rPr>
          <w:rFonts w:ascii="Times New Roman" w:hAnsi="Times New Roman"/>
          <w:b/>
          <w:sz w:val="28"/>
        </w:rPr>
      </w:pPr>
    </w:p>
    <w:p w:rsidR="001F5BFB" w:rsidRDefault="001F5BFB" w:rsidP="00630B93">
      <w:pPr>
        <w:pStyle w:val="PlainText"/>
        <w:tabs>
          <w:tab w:val="left" w:pos="284"/>
        </w:tabs>
        <w:jc w:val="both"/>
        <w:rPr>
          <w:rFonts w:ascii="Times New Roman" w:hAnsi="Times New Roman"/>
          <w:b/>
          <w:sz w:val="28"/>
        </w:rPr>
      </w:pPr>
    </w:p>
    <w:p w:rsidR="001F5BFB" w:rsidRDefault="001F5BFB" w:rsidP="00630B93">
      <w:pPr>
        <w:pStyle w:val="PlainText"/>
        <w:tabs>
          <w:tab w:val="left" w:pos="284"/>
        </w:tabs>
        <w:jc w:val="both"/>
        <w:rPr>
          <w:rFonts w:ascii="Times New Roman" w:hAnsi="Times New Roman"/>
          <w:b/>
          <w:sz w:val="28"/>
        </w:rPr>
      </w:pPr>
    </w:p>
    <w:p w:rsidR="00630B93" w:rsidRDefault="00630B93" w:rsidP="00630B93">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Department of Economics</w:t>
      </w:r>
    </w:p>
    <w:p w:rsidR="00630B93" w:rsidRDefault="00630B93" w:rsidP="00630B93">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 xml:space="preserve">Working Paper in Economics </w:t>
      </w:r>
      <w:r w:rsidR="00266FF6">
        <w:rPr>
          <w:rFonts w:ascii="Times New Roman" w:hAnsi="Times New Roman"/>
          <w:b/>
          <w:bCs/>
          <w:sz w:val="28"/>
        </w:rPr>
        <w:t>01/13</w:t>
      </w:r>
    </w:p>
    <w:p w:rsidR="00630B93" w:rsidRDefault="00266FF6" w:rsidP="00630B93">
      <w:pPr>
        <w:pStyle w:val="PlainText"/>
        <w:tabs>
          <w:tab w:val="left" w:pos="284"/>
        </w:tabs>
        <w:spacing w:before="100" w:line="360" w:lineRule="auto"/>
        <w:jc w:val="center"/>
        <w:rPr>
          <w:rFonts w:ascii="Times New Roman" w:hAnsi="Times New Roman"/>
          <w:sz w:val="28"/>
        </w:rPr>
      </w:pPr>
      <w:r>
        <w:rPr>
          <w:rFonts w:ascii="Times New Roman" w:hAnsi="Times New Roman"/>
          <w:sz w:val="28"/>
        </w:rPr>
        <w:t>February 2013</w:t>
      </w:r>
    </w:p>
    <w:p w:rsidR="00630B93" w:rsidRDefault="00630B93" w:rsidP="00630B93">
      <w:pPr>
        <w:pStyle w:val="PlainText"/>
        <w:tabs>
          <w:tab w:val="left" w:pos="284"/>
        </w:tabs>
        <w:rPr>
          <w:rFonts w:ascii="Times New Roman" w:hAnsi="Times New Roman"/>
          <w:sz w:val="32"/>
        </w:rPr>
      </w:pPr>
    </w:p>
    <w:p w:rsidR="00630B93" w:rsidRDefault="00630B93" w:rsidP="00630B93">
      <w:pPr>
        <w:pStyle w:val="PlainText"/>
        <w:tabs>
          <w:tab w:val="left" w:pos="284"/>
        </w:tabs>
        <w:jc w:val="center"/>
        <w:rPr>
          <w:rFonts w:ascii="Times New Roman" w:hAnsi="Times New Roman"/>
          <w:i/>
          <w:iCs/>
          <w:sz w:val="22"/>
        </w:rPr>
      </w:pPr>
      <w:r>
        <w:rPr>
          <w:rFonts w:ascii="Times New Roman" w:hAnsi="Times New Roman"/>
          <w:i/>
          <w:iCs/>
          <w:sz w:val="22"/>
        </w:rPr>
        <w:t>Corresponding Author</w:t>
      </w:r>
    </w:p>
    <w:p w:rsidR="00630B93" w:rsidRDefault="00630B93" w:rsidP="00630B93">
      <w:pPr>
        <w:pStyle w:val="PlainText"/>
        <w:tabs>
          <w:tab w:val="left" w:pos="284"/>
        </w:tabs>
        <w:jc w:val="center"/>
        <w:rPr>
          <w:rFonts w:ascii="Times New Roman" w:hAnsi="Times New Roman"/>
          <w:sz w:val="22"/>
        </w:rPr>
      </w:pPr>
    </w:p>
    <w:p w:rsidR="00630B93" w:rsidRDefault="00630B93" w:rsidP="00630B93">
      <w:pPr>
        <w:pStyle w:val="PlainText"/>
        <w:tabs>
          <w:tab w:val="left" w:pos="284"/>
        </w:tabs>
        <w:jc w:val="center"/>
        <w:rPr>
          <w:rFonts w:ascii="Times New Roman" w:hAnsi="Times New Roman" w:cs="Times New Roman"/>
          <w:b/>
          <w:bCs/>
          <w:sz w:val="22"/>
        </w:rPr>
      </w:pPr>
      <w:r>
        <w:rPr>
          <w:rFonts w:ascii="Times New Roman" w:hAnsi="Times New Roman" w:cs="Times New Roman"/>
          <w:b/>
          <w:bCs/>
          <w:sz w:val="22"/>
        </w:rPr>
        <w:t>John Gibson</w:t>
      </w:r>
    </w:p>
    <w:p w:rsidR="00630B93" w:rsidRPr="00B96F55" w:rsidRDefault="00630B93" w:rsidP="00630B93">
      <w:pPr>
        <w:pStyle w:val="PlainText"/>
        <w:tabs>
          <w:tab w:val="left" w:pos="284"/>
        </w:tabs>
        <w:jc w:val="center"/>
        <w:rPr>
          <w:rFonts w:ascii="Times New Roman" w:hAnsi="Times New Roman" w:cs="Times New Roman"/>
          <w:sz w:val="22"/>
        </w:rPr>
      </w:pPr>
      <w:r w:rsidRPr="00B96F55">
        <w:rPr>
          <w:rFonts w:ascii="Times New Roman" w:hAnsi="Times New Roman" w:cs="Times New Roman"/>
          <w:sz w:val="22"/>
        </w:rPr>
        <w:t xml:space="preserve">Department of Economics </w:t>
      </w:r>
    </w:p>
    <w:p w:rsidR="00630B93" w:rsidRPr="00B96F55" w:rsidRDefault="00630B93" w:rsidP="00630B93">
      <w:pPr>
        <w:pStyle w:val="PlainText"/>
        <w:tabs>
          <w:tab w:val="left" w:pos="284"/>
        </w:tabs>
        <w:jc w:val="center"/>
        <w:rPr>
          <w:rFonts w:ascii="Times New Roman" w:hAnsi="Times New Roman" w:cs="Times New Roman"/>
          <w:sz w:val="22"/>
        </w:rPr>
      </w:pPr>
      <w:r w:rsidRPr="00B96F55">
        <w:rPr>
          <w:rFonts w:ascii="Times New Roman" w:hAnsi="Times New Roman" w:cs="Times New Roman"/>
          <w:sz w:val="22"/>
        </w:rPr>
        <w:t>University of Waikato</w:t>
      </w:r>
    </w:p>
    <w:p w:rsidR="00630B93" w:rsidRPr="00B96F55" w:rsidRDefault="00266FF6" w:rsidP="00630B93">
      <w:pPr>
        <w:pStyle w:val="PlainText"/>
        <w:tabs>
          <w:tab w:val="left" w:pos="284"/>
        </w:tabs>
        <w:jc w:val="center"/>
        <w:rPr>
          <w:rFonts w:ascii="Times New Roman" w:hAnsi="Times New Roman" w:cs="Times New Roman"/>
          <w:sz w:val="22"/>
        </w:rPr>
      </w:pPr>
      <w:r>
        <w:rPr>
          <w:rFonts w:ascii="Times New Roman" w:hAnsi="Times New Roman" w:cs="Times New Roman"/>
          <w:sz w:val="22"/>
        </w:rPr>
        <w:t>Private Bag 3105</w:t>
      </w:r>
    </w:p>
    <w:p w:rsidR="00630B93" w:rsidRPr="00B96F55" w:rsidRDefault="00630B93" w:rsidP="00630B93">
      <w:pPr>
        <w:pStyle w:val="PlainText"/>
        <w:tabs>
          <w:tab w:val="left" w:pos="284"/>
        </w:tabs>
        <w:jc w:val="center"/>
        <w:rPr>
          <w:rFonts w:ascii="Times New Roman" w:hAnsi="Times New Roman" w:cs="Times New Roman"/>
          <w:sz w:val="22"/>
        </w:rPr>
      </w:pPr>
      <w:smartTag w:uri="urn:schemas-microsoft-com:office:smarttags" w:element="place">
        <w:smartTag w:uri="urn:schemas-microsoft-com:office:smarttags" w:element="City">
          <w:r w:rsidRPr="00B96F55">
            <w:rPr>
              <w:rFonts w:ascii="Times New Roman" w:hAnsi="Times New Roman" w:cs="Times New Roman"/>
              <w:sz w:val="22"/>
            </w:rPr>
            <w:t>Hamilton</w:t>
          </w:r>
        </w:smartTag>
        <w:r w:rsidRPr="00B96F55">
          <w:rPr>
            <w:rFonts w:ascii="Times New Roman" w:hAnsi="Times New Roman" w:cs="Times New Roman"/>
            <w:sz w:val="22"/>
          </w:rPr>
          <w:t xml:space="preserve">, </w:t>
        </w:r>
        <w:smartTag w:uri="urn:schemas-microsoft-com:office:smarttags" w:element="country-region">
          <w:r w:rsidRPr="00B96F55">
            <w:rPr>
              <w:rFonts w:ascii="Times New Roman" w:hAnsi="Times New Roman" w:cs="Times New Roman"/>
              <w:sz w:val="22"/>
            </w:rPr>
            <w:t>New Zealand</w:t>
          </w:r>
        </w:smartTag>
      </w:smartTag>
    </w:p>
    <w:p w:rsidR="00630B93" w:rsidRPr="00B96F55" w:rsidRDefault="00630B93" w:rsidP="00630B93">
      <w:pPr>
        <w:pStyle w:val="PlainText"/>
        <w:tabs>
          <w:tab w:val="left" w:pos="284"/>
        </w:tabs>
        <w:jc w:val="center"/>
        <w:rPr>
          <w:rFonts w:ascii="Times New Roman" w:hAnsi="Times New Roman" w:cs="Times New Roman"/>
          <w:sz w:val="22"/>
        </w:rPr>
      </w:pPr>
    </w:p>
    <w:p w:rsidR="00630B93" w:rsidRPr="00B96F55" w:rsidRDefault="00266FF6" w:rsidP="00630B93">
      <w:pPr>
        <w:pStyle w:val="PlainText"/>
        <w:tabs>
          <w:tab w:val="left" w:pos="284"/>
        </w:tabs>
        <w:jc w:val="center"/>
        <w:rPr>
          <w:rFonts w:ascii="Times New Roman" w:hAnsi="Times New Roman" w:cs="Times New Roman"/>
          <w:sz w:val="22"/>
        </w:rPr>
      </w:pPr>
      <w:r>
        <w:rPr>
          <w:rFonts w:ascii="Times New Roman" w:hAnsi="Times New Roman" w:cs="Times New Roman"/>
          <w:sz w:val="22"/>
        </w:rPr>
        <w:t>Tel</w:t>
      </w:r>
      <w:r w:rsidR="00630B93" w:rsidRPr="00B96F55">
        <w:rPr>
          <w:rFonts w:ascii="Times New Roman" w:hAnsi="Times New Roman" w:cs="Times New Roman"/>
          <w:sz w:val="22"/>
        </w:rPr>
        <w:t xml:space="preserve">: +64 (7) 838 </w:t>
      </w:r>
      <w:r>
        <w:rPr>
          <w:rFonts w:ascii="Times New Roman" w:hAnsi="Times New Roman" w:cs="Times New Roman"/>
          <w:sz w:val="22"/>
        </w:rPr>
        <w:t>4289</w:t>
      </w:r>
    </w:p>
    <w:p w:rsidR="00630B93" w:rsidRPr="00266FF6" w:rsidRDefault="00630B93" w:rsidP="00630B93">
      <w:pPr>
        <w:pStyle w:val="PlainText"/>
        <w:tabs>
          <w:tab w:val="left" w:pos="284"/>
        </w:tabs>
        <w:jc w:val="center"/>
        <w:rPr>
          <w:rFonts w:ascii="Times New Roman" w:hAnsi="Times New Roman" w:cs="Times New Roman"/>
          <w:sz w:val="22"/>
        </w:rPr>
      </w:pPr>
      <w:r w:rsidRPr="00266FF6">
        <w:rPr>
          <w:rFonts w:ascii="Times New Roman" w:hAnsi="Times New Roman" w:cs="Times New Roman"/>
          <w:sz w:val="22"/>
        </w:rPr>
        <w:t>Email:</w:t>
      </w:r>
      <w:r w:rsidRPr="00266FF6">
        <w:rPr>
          <w:rFonts w:ascii="Times New Roman" w:hAnsi="Times New Roman" w:cs="Times New Roman"/>
          <w:color w:val="000000" w:themeColor="text1"/>
          <w:sz w:val="22"/>
        </w:rPr>
        <w:t xml:space="preserve"> </w:t>
      </w:r>
      <w:r w:rsidR="00266FF6">
        <w:rPr>
          <w:rFonts w:ascii="Times New Roman" w:hAnsi="Times New Roman" w:cs="Times New Roman"/>
          <w:color w:val="000000" w:themeColor="text1"/>
          <w:sz w:val="22"/>
        </w:rPr>
        <w:t xml:space="preserve"> </w:t>
      </w:r>
      <w:hyperlink r:id="rId8" w:history="1">
        <w:r w:rsidRPr="00266FF6">
          <w:rPr>
            <w:rStyle w:val="Hyperlink"/>
            <w:rFonts w:ascii="Times New Roman" w:eastAsia="Malgun Gothic" w:hAnsi="Times New Roman" w:cs="Times New Roman"/>
            <w:color w:val="000000" w:themeColor="text1"/>
            <w:sz w:val="22"/>
          </w:rPr>
          <w:t>jkgibson@waikato.ac.nz</w:t>
        </w:r>
      </w:hyperlink>
    </w:p>
    <w:p w:rsidR="00630B93" w:rsidRDefault="00630B93" w:rsidP="00630B93">
      <w:pPr>
        <w:pStyle w:val="PlainText"/>
        <w:tabs>
          <w:tab w:val="left" w:pos="284"/>
        </w:tabs>
        <w:rPr>
          <w:rFonts w:ascii="Times New Roman" w:hAnsi="Times New Roman" w:cs="Times New Roman"/>
          <w:sz w:val="22"/>
        </w:rPr>
      </w:pPr>
    </w:p>
    <w:p w:rsidR="00266FF6" w:rsidRDefault="00266FF6">
      <w:pPr>
        <w:rPr>
          <w:rFonts w:ascii="Times New Roman" w:eastAsia="Times New Roman" w:hAnsi="Times New Roman" w:cs="Courier New"/>
          <w:b/>
          <w:bCs/>
          <w:sz w:val="24"/>
          <w:szCs w:val="20"/>
          <w:lang w:val="fr-FR" w:eastAsia="en-US"/>
        </w:rPr>
      </w:pPr>
      <w:r>
        <w:rPr>
          <w:rFonts w:ascii="Times New Roman" w:hAnsi="Times New Roman"/>
          <w:b/>
          <w:bCs/>
          <w:sz w:val="24"/>
          <w:lang w:val="fr-FR"/>
        </w:rPr>
        <w:br w:type="page"/>
      </w:r>
    </w:p>
    <w:p w:rsidR="001F5BFB" w:rsidRDefault="001F5BFB" w:rsidP="00630B93">
      <w:pPr>
        <w:pStyle w:val="PlainText"/>
        <w:tabs>
          <w:tab w:val="left" w:pos="284"/>
        </w:tabs>
        <w:jc w:val="center"/>
        <w:rPr>
          <w:rFonts w:ascii="Times New Roman" w:hAnsi="Times New Roman"/>
          <w:b/>
          <w:bCs/>
          <w:sz w:val="24"/>
          <w:lang w:val="fr-FR"/>
        </w:rPr>
      </w:pPr>
    </w:p>
    <w:p w:rsidR="001F5BFB" w:rsidRDefault="001F5BFB" w:rsidP="00630B93">
      <w:pPr>
        <w:pStyle w:val="PlainText"/>
        <w:tabs>
          <w:tab w:val="left" w:pos="284"/>
        </w:tabs>
        <w:jc w:val="center"/>
        <w:rPr>
          <w:rFonts w:ascii="Times New Roman" w:hAnsi="Times New Roman"/>
          <w:b/>
          <w:bCs/>
          <w:sz w:val="24"/>
          <w:lang w:val="fr-FR"/>
        </w:rPr>
      </w:pPr>
    </w:p>
    <w:p w:rsidR="001F5BFB" w:rsidRDefault="001F5BFB" w:rsidP="00630B93">
      <w:pPr>
        <w:pStyle w:val="PlainText"/>
        <w:tabs>
          <w:tab w:val="left" w:pos="284"/>
        </w:tabs>
        <w:jc w:val="center"/>
        <w:rPr>
          <w:rFonts w:ascii="Times New Roman" w:hAnsi="Times New Roman"/>
          <w:b/>
          <w:bCs/>
          <w:sz w:val="24"/>
          <w:lang w:val="fr-FR"/>
        </w:rPr>
      </w:pPr>
    </w:p>
    <w:p w:rsidR="001F5BFB" w:rsidRDefault="001F5BFB" w:rsidP="00630B93">
      <w:pPr>
        <w:pStyle w:val="PlainText"/>
        <w:tabs>
          <w:tab w:val="left" w:pos="284"/>
        </w:tabs>
        <w:jc w:val="center"/>
        <w:rPr>
          <w:rFonts w:ascii="Times New Roman" w:hAnsi="Times New Roman"/>
          <w:b/>
          <w:bCs/>
          <w:sz w:val="24"/>
          <w:lang w:val="fr-FR"/>
        </w:rPr>
      </w:pPr>
    </w:p>
    <w:p w:rsidR="001F5BFB" w:rsidRDefault="001F5BFB" w:rsidP="00630B93">
      <w:pPr>
        <w:pStyle w:val="PlainText"/>
        <w:tabs>
          <w:tab w:val="left" w:pos="284"/>
        </w:tabs>
        <w:jc w:val="center"/>
        <w:rPr>
          <w:rFonts w:ascii="Times New Roman" w:hAnsi="Times New Roman"/>
          <w:b/>
          <w:bCs/>
          <w:sz w:val="24"/>
          <w:lang w:val="fr-FR"/>
        </w:rPr>
      </w:pPr>
    </w:p>
    <w:p w:rsidR="001F5BFB" w:rsidRDefault="001F5BFB" w:rsidP="00630B93">
      <w:pPr>
        <w:pStyle w:val="PlainText"/>
        <w:tabs>
          <w:tab w:val="left" w:pos="284"/>
        </w:tabs>
        <w:jc w:val="center"/>
        <w:rPr>
          <w:rFonts w:ascii="Times New Roman" w:hAnsi="Times New Roman"/>
          <w:b/>
          <w:bCs/>
          <w:sz w:val="24"/>
          <w:lang w:val="fr-FR"/>
        </w:rPr>
      </w:pPr>
    </w:p>
    <w:p w:rsidR="00630B93" w:rsidRPr="00317E39" w:rsidRDefault="00630B93" w:rsidP="00630B93">
      <w:pPr>
        <w:pStyle w:val="PlainText"/>
        <w:tabs>
          <w:tab w:val="left" w:pos="284"/>
        </w:tabs>
        <w:jc w:val="center"/>
        <w:rPr>
          <w:rFonts w:ascii="Times New Roman" w:hAnsi="Times New Roman"/>
          <w:b/>
          <w:bCs/>
          <w:sz w:val="24"/>
          <w:lang w:val="fr-FR"/>
        </w:rPr>
      </w:pPr>
      <w:r w:rsidRPr="00317E39">
        <w:rPr>
          <w:rFonts w:ascii="Times New Roman" w:hAnsi="Times New Roman"/>
          <w:b/>
          <w:bCs/>
          <w:sz w:val="24"/>
          <w:lang w:val="fr-FR"/>
        </w:rPr>
        <w:t>Abstract</w:t>
      </w:r>
    </w:p>
    <w:p w:rsidR="00630B93" w:rsidRPr="001F5BFB" w:rsidRDefault="00630B93" w:rsidP="00630B93">
      <w:pPr>
        <w:pStyle w:val="PlainText"/>
        <w:tabs>
          <w:tab w:val="left" w:pos="284"/>
        </w:tabs>
        <w:spacing w:line="360" w:lineRule="auto"/>
        <w:jc w:val="center"/>
        <w:rPr>
          <w:rFonts w:ascii="Times New Roman" w:hAnsi="Times New Roman"/>
          <w:b/>
          <w:bCs/>
          <w:iCs/>
          <w:sz w:val="12"/>
          <w:szCs w:val="12"/>
          <w:lang w:val="fr-FR"/>
        </w:rPr>
      </w:pPr>
    </w:p>
    <w:p w:rsidR="00266FF6" w:rsidRPr="000C1AA8" w:rsidRDefault="00266FF6" w:rsidP="001F5BFB">
      <w:pPr>
        <w:pStyle w:val="BodyTextIndent2"/>
        <w:spacing w:after="0" w:line="360" w:lineRule="auto"/>
        <w:ind w:left="284"/>
        <w:jc w:val="both"/>
        <w:rPr>
          <w:rFonts w:ascii="Times New Roman" w:hAnsi="Times New Roman" w:cs="Times New Roman"/>
          <w:sz w:val="24"/>
          <w:szCs w:val="24"/>
        </w:rPr>
      </w:pPr>
      <w:r w:rsidRPr="000C1AA8">
        <w:rPr>
          <w:rFonts w:ascii="Times New Roman" w:hAnsi="Times New Roman" w:cs="Times New Roman"/>
          <w:sz w:val="24"/>
          <w:szCs w:val="24"/>
        </w:rPr>
        <w:t>We use data from eight different consumption questionnaires randomly assigned to 4,000 households in Tanzania to obtain evidence on the nature of measurement errors in estimates of household consumption. While there are no validation data, the design of one questionnaire and the resources p</w:t>
      </w:r>
      <w:r>
        <w:rPr>
          <w:rFonts w:ascii="Times New Roman" w:hAnsi="Times New Roman" w:cs="Times New Roman"/>
          <w:sz w:val="24"/>
          <w:szCs w:val="24"/>
        </w:rPr>
        <w:t>ut into its implementation make</w:t>
      </w:r>
      <w:r w:rsidRPr="000C1AA8">
        <w:rPr>
          <w:rFonts w:ascii="Times New Roman" w:hAnsi="Times New Roman" w:cs="Times New Roman"/>
          <w:sz w:val="24"/>
          <w:szCs w:val="24"/>
        </w:rPr>
        <w:t xml:space="preserve"> it likely to be </w:t>
      </w:r>
      <w:r>
        <w:rPr>
          <w:rFonts w:ascii="Times New Roman" w:hAnsi="Times New Roman" w:cs="Times New Roman"/>
          <w:sz w:val="24"/>
          <w:szCs w:val="24"/>
        </w:rPr>
        <w:t xml:space="preserve">substantially </w:t>
      </w:r>
      <w:r w:rsidRPr="000C1AA8">
        <w:rPr>
          <w:rFonts w:ascii="Times New Roman" w:hAnsi="Times New Roman" w:cs="Times New Roman"/>
          <w:sz w:val="24"/>
          <w:szCs w:val="24"/>
        </w:rPr>
        <w:t>more accurate than the others. Comparing regression</w:t>
      </w:r>
      <w:r>
        <w:rPr>
          <w:rFonts w:ascii="Times New Roman" w:hAnsi="Times New Roman" w:cs="Times New Roman"/>
          <w:sz w:val="24"/>
          <w:szCs w:val="24"/>
        </w:rPr>
        <w:t>s</w:t>
      </w:r>
      <w:r w:rsidRPr="000C1AA8">
        <w:rPr>
          <w:rFonts w:ascii="Times New Roman" w:hAnsi="Times New Roman" w:cs="Times New Roman"/>
          <w:sz w:val="24"/>
          <w:szCs w:val="24"/>
        </w:rPr>
        <w:t xml:space="preserve"> using data from this benchmark design with results from the other questionnaires </w:t>
      </w:r>
      <w:r>
        <w:rPr>
          <w:rFonts w:ascii="Times New Roman" w:hAnsi="Times New Roman" w:cs="Times New Roman"/>
          <w:sz w:val="24"/>
          <w:szCs w:val="24"/>
        </w:rPr>
        <w:t xml:space="preserve">shows </w:t>
      </w:r>
      <w:r w:rsidRPr="000C1AA8">
        <w:rPr>
          <w:rFonts w:ascii="Times New Roman" w:hAnsi="Times New Roman" w:cs="Times New Roman"/>
          <w:sz w:val="24"/>
          <w:szCs w:val="24"/>
        </w:rPr>
        <w:t>that errors have a negative correlation with the true value of consumption, creating a non-classical measurement error problem for which conventional statistical corrections may be ineffective.</w:t>
      </w:r>
    </w:p>
    <w:p w:rsidR="00630B93" w:rsidRPr="0068617C" w:rsidRDefault="00630B93" w:rsidP="00630B93">
      <w:pPr>
        <w:jc w:val="both"/>
        <w:rPr>
          <w:lang w:val="en-NZ"/>
        </w:rPr>
      </w:pPr>
    </w:p>
    <w:p w:rsidR="00630B93" w:rsidRDefault="00630B93" w:rsidP="00630B93">
      <w:pPr>
        <w:jc w:val="center"/>
        <w:rPr>
          <w:rFonts w:ascii="Times New Roman" w:hAnsi="Times New Roman" w:cs="Times New Roman"/>
          <w:b/>
        </w:rPr>
      </w:pPr>
      <w:r w:rsidRPr="00266FF6">
        <w:rPr>
          <w:rFonts w:ascii="Times New Roman" w:hAnsi="Times New Roman" w:cs="Times New Roman"/>
          <w:b/>
        </w:rPr>
        <w:t>Keywords</w:t>
      </w:r>
    </w:p>
    <w:p w:rsidR="001F5BFB" w:rsidRPr="001F5BFB" w:rsidRDefault="001F5BFB" w:rsidP="00630B93">
      <w:pPr>
        <w:jc w:val="center"/>
        <w:rPr>
          <w:rFonts w:ascii="Times New Roman" w:hAnsi="Times New Roman" w:cs="Times New Roman"/>
          <w:b/>
          <w:sz w:val="12"/>
          <w:szCs w:val="12"/>
        </w:rPr>
      </w:pPr>
    </w:p>
    <w:p w:rsidR="00266FF6" w:rsidRDefault="00D64638" w:rsidP="00630B93">
      <w:pPr>
        <w:jc w:val="center"/>
        <w:rPr>
          <w:rFonts w:ascii="Times New Roman" w:hAnsi="Times New Roman" w:cs="Times New Roman"/>
          <w:sz w:val="24"/>
          <w:szCs w:val="24"/>
        </w:rPr>
      </w:pPr>
      <w:r>
        <w:rPr>
          <w:rFonts w:ascii="Times New Roman" w:hAnsi="Times New Roman" w:cs="Times New Roman"/>
          <w:sz w:val="24"/>
          <w:szCs w:val="24"/>
        </w:rPr>
        <w:t>c</w:t>
      </w:r>
      <w:r w:rsidR="00266FF6">
        <w:rPr>
          <w:rFonts w:ascii="Times New Roman" w:hAnsi="Times New Roman" w:cs="Times New Roman"/>
          <w:sz w:val="24"/>
          <w:szCs w:val="24"/>
        </w:rPr>
        <w:t>onsumption</w:t>
      </w:r>
    </w:p>
    <w:p w:rsidR="00266FF6" w:rsidRDefault="00266FF6" w:rsidP="00630B93">
      <w:pPr>
        <w:jc w:val="center"/>
        <w:rPr>
          <w:rFonts w:ascii="Times New Roman" w:hAnsi="Times New Roman" w:cs="Times New Roman"/>
          <w:sz w:val="24"/>
          <w:szCs w:val="24"/>
        </w:rPr>
      </w:pPr>
      <w:r>
        <w:rPr>
          <w:rFonts w:ascii="Times New Roman" w:hAnsi="Times New Roman" w:cs="Times New Roman"/>
          <w:sz w:val="24"/>
          <w:szCs w:val="24"/>
        </w:rPr>
        <w:t>Engel curves</w:t>
      </w:r>
      <w:r w:rsidRPr="000C1AA8">
        <w:rPr>
          <w:rFonts w:ascii="Times New Roman" w:hAnsi="Times New Roman" w:cs="Times New Roman"/>
          <w:sz w:val="24"/>
          <w:szCs w:val="24"/>
        </w:rPr>
        <w:t xml:space="preserve"> </w:t>
      </w:r>
    </w:p>
    <w:p w:rsidR="00266FF6" w:rsidRDefault="00266FF6" w:rsidP="00630B93">
      <w:pPr>
        <w:jc w:val="center"/>
        <w:rPr>
          <w:rFonts w:ascii="Times New Roman" w:hAnsi="Times New Roman" w:cs="Times New Roman"/>
          <w:sz w:val="24"/>
          <w:szCs w:val="24"/>
        </w:rPr>
      </w:pPr>
      <w:r>
        <w:rPr>
          <w:rFonts w:ascii="Times New Roman" w:hAnsi="Times New Roman" w:cs="Times New Roman"/>
          <w:sz w:val="24"/>
          <w:szCs w:val="24"/>
        </w:rPr>
        <w:t>household surveys</w:t>
      </w:r>
    </w:p>
    <w:p w:rsidR="00630B93" w:rsidRDefault="00266FF6" w:rsidP="00630B93">
      <w:pPr>
        <w:jc w:val="center"/>
      </w:pPr>
      <w:r>
        <w:rPr>
          <w:rFonts w:ascii="Times New Roman" w:hAnsi="Times New Roman" w:cs="Times New Roman"/>
          <w:sz w:val="24"/>
          <w:szCs w:val="24"/>
        </w:rPr>
        <w:t>m</w:t>
      </w:r>
      <w:r w:rsidRPr="000C1AA8">
        <w:rPr>
          <w:rFonts w:ascii="Times New Roman" w:hAnsi="Times New Roman" w:cs="Times New Roman"/>
          <w:sz w:val="24"/>
          <w:szCs w:val="24"/>
        </w:rPr>
        <w:t>easurement error</w:t>
      </w:r>
    </w:p>
    <w:p w:rsidR="00D04E38" w:rsidRPr="00A446D2" w:rsidRDefault="00D04E38" w:rsidP="00D04E38">
      <w:pPr>
        <w:jc w:val="center"/>
        <w:rPr>
          <w:rFonts w:ascii="Times New Roman" w:hAnsi="Times New Roman" w:cs="Times New Roman"/>
          <w:b/>
          <w:sz w:val="24"/>
          <w:szCs w:val="24"/>
        </w:rPr>
      </w:pPr>
      <w:r w:rsidRPr="00A446D2">
        <w:rPr>
          <w:rFonts w:ascii="Times New Roman" w:hAnsi="Times New Roman" w:cs="Times New Roman"/>
          <w:sz w:val="24"/>
          <w:szCs w:val="24"/>
        </w:rPr>
        <w:t>Tanzania</w:t>
      </w:r>
    </w:p>
    <w:p w:rsidR="00D04E38" w:rsidRDefault="00D04E38" w:rsidP="00D04E38">
      <w:pPr>
        <w:jc w:val="center"/>
        <w:rPr>
          <w:b/>
        </w:rPr>
      </w:pPr>
    </w:p>
    <w:p w:rsidR="00D04E38" w:rsidRDefault="00D04E38" w:rsidP="00D04E38">
      <w:pPr>
        <w:jc w:val="center"/>
        <w:rPr>
          <w:b/>
        </w:rPr>
      </w:pPr>
    </w:p>
    <w:p w:rsidR="00D04E38" w:rsidRDefault="00D04E38" w:rsidP="00D04E38">
      <w:pPr>
        <w:jc w:val="center"/>
        <w:rPr>
          <w:rFonts w:ascii="Times New Roman" w:hAnsi="Times New Roman" w:cs="Times New Roman"/>
          <w:b/>
        </w:rPr>
      </w:pPr>
      <w:r w:rsidRPr="00266FF6">
        <w:rPr>
          <w:rFonts w:ascii="Times New Roman" w:hAnsi="Times New Roman" w:cs="Times New Roman"/>
          <w:b/>
        </w:rPr>
        <w:t>JEL Classification</w:t>
      </w:r>
    </w:p>
    <w:p w:rsidR="00D04E38" w:rsidRPr="001F5BFB" w:rsidRDefault="00D04E38" w:rsidP="00D04E38">
      <w:pPr>
        <w:jc w:val="center"/>
        <w:rPr>
          <w:rFonts w:ascii="Times New Roman" w:hAnsi="Times New Roman" w:cs="Times New Roman"/>
          <w:b/>
          <w:sz w:val="12"/>
          <w:szCs w:val="12"/>
        </w:rPr>
      </w:pPr>
    </w:p>
    <w:p w:rsidR="00D04E38" w:rsidRPr="00266FF6" w:rsidRDefault="00D04E38" w:rsidP="00D04E38">
      <w:pPr>
        <w:jc w:val="center"/>
        <w:rPr>
          <w:rFonts w:ascii="Times New Roman" w:hAnsi="Times New Roman" w:cs="Times New Roman"/>
          <w:bCs/>
        </w:rPr>
      </w:pPr>
      <w:r w:rsidRPr="00266FF6">
        <w:rPr>
          <w:rFonts w:ascii="Times New Roman" w:hAnsi="Times New Roman" w:cs="Times New Roman"/>
          <w:sz w:val="24"/>
          <w:szCs w:val="24"/>
        </w:rPr>
        <w:t>C21, C81, D12</w:t>
      </w:r>
    </w:p>
    <w:p w:rsidR="00D04E38" w:rsidRPr="00266FF6" w:rsidRDefault="00D04E38" w:rsidP="00D04E38">
      <w:pPr>
        <w:jc w:val="center"/>
        <w:rPr>
          <w:rFonts w:ascii="Times New Roman" w:hAnsi="Times New Roman" w:cs="Times New Roman"/>
          <w:bCs/>
        </w:rPr>
      </w:pPr>
    </w:p>
    <w:p w:rsidR="00D04E38" w:rsidRPr="00266FF6" w:rsidRDefault="00D04E38" w:rsidP="00D04E38">
      <w:pPr>
        <w:jc w:val="center"/>
        <w:rPr>
          <w:rFonts w:ascii="Times New Roman" w:hAnsi="Times New Roman" w:cs="Times New Roman"/>
          <w:bCs/>
        </w:rPr>
      </w:pPr>
    </w:p>
    <w:p w:rsidR="00D04E38" w:rsidRPr="00266FF6" w:rsidRDefault="00D04E38" w:rsidP="00D04E38">
      <w:pPr>
        <w:jc w:val="center"/>
        <w:rPr>
          <w:rFonts w:ascii="Times New Roman" w:hAnsi="Times New Roman" w:cs="Times New Roman"/>
          <w:bCs/>
        </w:rPr>
      </w:pPr>
    </w:p>
    <w:p w:rsidR="00D04E38" w:rsidRPr="00266FF6" w:rsidRDefault="00D04E38" w:rsidP="00D04E38">
      <w:pPr>
        <w:jc w:val="center"/>
        <w:rPr>
          <w:rFonts w:ascii="Times New Roman" w:hAnsi="Times New Roman" w:cs="Times New Roman"/>
          <w:b/>
        </w:rPr>
      </w:pPr>
      <w:r w:rsidRPr="00266FF6">
        <w:rPr>
          <w:rFonts w:ascii="Times New Roman" w:hAnsi="Times New Roman" w:cs="Times New Roman"/>
          <w:b/>
        </w:rPr>
        <w:t>Acknowledgements</w:t>
      </w:r>
    </w:p>
    <w:p w:rsidR="00D04E38" w:rsidRDefault="00D04E38" w:rsidP="00D04E38">
      <w:pPr>
        <w:jc w:val="center"/>
        <w:rPr>
          <w:b/>
        </w:rPr>
      </w:pPr>
    </w:p>
    <w:p w:rsidR="00D04E38" w:rsidRPr="00A446D2" w:rsidRDefault="00D04E38" w:rsidP="00D04E38">
      <w:pPr>
        <w:pStyle w:val="PlainText"/>
        <w:jc w:val="both"/>
        <w:rPr>
          <w:rFonts w:ascii="Times New Roman" w:hAnsi="Times New Roman" w:cs="Times New Roman"/>
          <w:sz w:val="22"/>
          <w:szCs w:val="22"/>
        </w:rPr>
      </w:pPr>
      <w:r w:rsidRPr="00A446D2">
        <w:rPr>
          <w:rFonts w:ascii="Times New Roman" w:hAnsi="Times New Roman" w:cs="Times New Roman"/>
          <w:sz w:val="22"/>
          <w:szCs w:val="22"/>
        </w:rPr>
        <w:t xml:space="preserve">This work was supported by the World Bank Research Committee. We would like to thank </w:t>
      </w:r>
      <w:proofErr w:type="spellStart"/>
      <w:r w:rsidRPr="00A446D2">
        <w:rPr>
          <w:rFonts w:ascii="Times New Roman" w:hAnsi="Times New Roman" w:cs="Times New Roman"/>
          <w:sz w:val="22"/>
          <w:szCs w:val="22"/>
        </w:rPr>
        <w:t>Bonggeun</w:t>
      </w:r>
      <w:proofErr w:type="spellEnd"/>
      <w:r w:rsidRPr="00A446D2">
        <w:rPr>
          <w:rFonts w:ascii="Times New Roman" w:hAnsi="Times New Roman" w:cs="Times New Roman"/>
          <w:sz w:val="22"/>
          <w:szCs w:val="22"/>
        </w:rPr>
        <w:t xml:space="preserve"> Kim and seminar participants at </w:t>
      </w:r>
      <w:proofErr w:type="spellStart"/>
      <w:r w:rsidRPr="00A446D2">
        <w:rPr>
          <w:rFonts w:ascii="Times New Roman" w:hAnsi="Times New Roman" w:cs="Times New Roman"/>
          <w:sz w:val="22"/>
          <w:szCs w:val="22"/>
        </w:rPr>
        <w:t>Hitotsubashi</w:t>
      </w:r>
      <w:proofErr w:type="spellEnd"/>
      <w:r w:rsidRPr="00A446D2">
        <w:rPr>
          <w:rFonts w:ascii="Times New Roman" w:hAnsi="Times New Roman" w:cs="Times New Roman"/>
          <w:sz w:val="22"/>
          <w:szCs w:val="22"/>
        </w:rPr>
        <w:t xml:space="preserve"> and Monash for very useful comments. </w:t>
      </w:r>
      <w:r>
        <w:rPr>
          <w:rFonts w:ascii="Times New Roman" w:hAnsi="Times New Roman" w:cs="Times New Roman"/>
          <w:sz w:val="22"/>
          <w:szCs w:val="22"/>
        </w:rPr>
        <w:t xml:space="preserve"> </w:t>
      </w:r>
      <w:r w:rsidRPr="00A446D2">
        <w:rPr>
          <w:rFonts w:ascii="Times New Roman" w:hAnsi="Times New Roman" w:cs="Times New Roman"/>
          <w:sz w:val="22"/>
          <w:szCs w:val="22"/>
        </w:rPr>
        <w:t>All views are those of the authors and do not reflect the views of the World Bank or its member countries.</w:t>
      </w:r>
    </w:p>
    <w:p w:rsidR="00D04E38" w:rsidRPr="00A446D2" w:rsidRDefault="00D04E38" w:rsidP="00D04E38">
      <w:pPr>
        <w:pStyle w:val="PlainText"/>
        <w:jc w:val="both"/>
        <w:rPr>
          <w:rFonts w:ascii="Times New Roman" w:hAnsi="Times New Roman" w:cs="Times New Roman"/>
          <w:sz w:val="22"/>
          <w:szCs w:val="22"/>
        </w:rPr>
      </w:pPr>
    </w:p>
    <w:p w:rsidR="00630B93" w:rsidRDefault="00630B93" w:rsidP="00630B93">
      <w:pPr>
        <w:jc w:val="center"/>
        <w:rPr>
          <w:b/>
        </w:rPr>
      </w:pPr>
    </w:p>
    <w:p w:rsidR="001F5BFB" w:rsidRDefault="001F5BFB" w:rsidP="00630B93">
      <w:pPr>
        <w:jc w:val="center"/>
        <w:rPr>
          <w:b/>
        </w:rPr>
      </w:pPr>
    </w:p>
    <w:p w:rsidR="001F5BFB" w:rsidRDefault="001F5BFB" w:rsidP="00630B93">
      <w:pPr>
        <w:jc w:val="center"/>
        <w:rPr>
          <w:b/>
        </w:rPr>
      </w:pPr>
    </w:p>
    <w:p w:rsidR="001F5BFB" w:rsidRPr="001F5BFB" w:rsidRDefault="001F5BFB" w:rsidP="00630B93">
      <w:pPr>
        <w:jc w:val="center"/>
        <w:rPr>
          <w:rFonts w:ascii="Times New Roman" w:hAnsi="Times New Roman" w:cs="Times New Roman"/>
          <w:b/>
          <w:sz w:val="12"/>
          <w:szCs w:val="12"/>
        </w:rPr>
      </w:pPr>
    </w:p>
    <w:p w:rsidR="001F5BFB" w:rsidRDefault="001F5BFB">
      <w:pPr>
        <w:rPr>
          <w:rFonts w:ascii="Times New Roman" w:eastAsiaTheme="minorHAnsi" w:hAnsi="Times New Roman" w:cs="Times New Roman"/>
          <w:i/>
          <w:sz w:val="24"/>
          <w:szCs w:val="24"/>
          <w:lang w:eastAsia="en-US"/>
        </w:rPr>
      </w:pPr>
      <w:r>
        <w:rPr>
          <w:rFonts w:ascii="Times New Roman" w:hAnsi="Times New Roman" w:cs="Times New Roman"/>
          <w:i/>
          <w:sz w:val="24"/>
          <w:szCs w:val="24"/>
        </w:rPr>
        <w:br w:type="page"/>
      </w:r>
    </w:p>
    <w:p w:rsidR="007C126C" w:rsidRPr="00D64638" w:rsidRDefault="0043008B" w:rsidP="0043008B">
      <w:pPr>
        <w:pStyle w:val="CommentText"/>
        <w:spacing w:after="0" w:line="240" w:lineRule="auto"/>
        <w:jc w:val="center"/>
        <w:rPr>
          <w:rFonts w:ascii="Times New Roman" w:hAnsi="Times New Roman" w:cs="Times New Roman"/>
        </w:rPr>
      </w:pPr>
      <w:r w:rsidRPr="00D64638">
        <w:rPr>
          <w:rFonts w:ascii="Times New Roman" w:hAnsi="Times New Roman" w:cs="Times New Roman"/>
          <w:i/>
        </w:rPr>
        <w:lastRenderedPageBreak/>
        <w:t>‘M</w:t>
      </w:r>
      <w:r w:rsidR="00D074DA" w:rsidRPr="00D64638">
        <w:rPr>
          <w:rFonts w:ascii="Times New Roman" w:hAnsi="Times New Roman" w:cs="Times New Roman"/>
          <w:i/>
        </w:rPr>
        <w:t>easurement error is an ever-present, generally significant, but usually neglected, feature of survey bas</w:t>
      </w:r>
      <w:r w:rsidRPr="00D64638">
        <w:rPr>
          <w:rFonts w:ascii="Times New Roman" w:hAnsi="Times New Roman" w:cs="Times New Roman"/>
          <w:i/>
        </w:rPr>
        <w:t>ed income and expenditure data.’</w:t>
      </w:r>
      <w:r w:rsidR="00D074DA" w:rsidRPr="00D64638">
        <w:rPr>
          <w:rFonts w:ascii="Times New Roman" w:hAnsi="Times New Roman" w:cs="Times New Roman"/>
          <w:i/>
        </w:rPr>
        <w:t xml:space="preserve"> </w:t>
      </w:r>
      <w:proofErr w:type="spellStart"/>
      <w:r w:rsidR="00D074DA" w:rsidRPr="00D64638">
        <w:rPr>
          <w:rFonts w:ascii="Times New Roman" w:hAnsi="Times New Roman" w:cs="Times New Roman"/>
        </w:rPr>
        <w:t>Chesher</w:t>
      </w:r>
      <w:proofErr w:type="spellEnd"/>
      <w:r w:rsidR="00D074DA" w:rsidRPr="00D64638">
        <w:rPr>
          <w:rFonts w:ascii="Times New Roman" w:hAnsi="Times New Roman" w:cs="Times New Roman"/>
        </w:rPr>
        <w:t xml:space="preserve"> and </w:t>
      </w:r>
      <w:proofErr w:type="spellStart"/>
      <w:r w:rsidR="00D074DA" w:rsidRPr="00D64638">
        <w:rPr>
          <w:rFonts w:ascii="Times New Roman" w:hAnsi="Times New Roman" w:cs="Times New Roman"/>
        </w:rPr>
        <w:t>Schluter</w:t>
      </w:r>
      <w:proofErr w:type="spellEnd"/>
      <w:r w:rsidR="00D074DA" w:rsidRPr="00D64638">
        <w:rPr>
          <w:rFonts w:ascii="Times New Roman" w:hAnsi="Times New Roman" w:cs="Times New Roman"/>
        </w:rPr>
        <w:t xml:space="preserve"> (2002: 377)</w:t>
      </w:r>
    </w:p>
    <w:p w:rsidR="0043008B" w:rsidRDefault="0043008B" w:rsidP="0043008B">
      <w:pPr>
        <w:rPr>
          <w:rFonts w:ascii="Times New Roman" w:hAnsi="Times New Roman" w:cs="Times New Roman"/>
          <w:b/>
          <w:bCs/>
          <w:sz w:val="24"/>
          <w:szCs w:val="24"/>
        </w:rPr>
      </w:pPr>
    </w:p>
    <w:p w:rsidR="00AD72B7" w:rsidRDefault="0045105E" w:rsidP="0043008B">
      <w:pPr>
        <w:tabs>
          <w:tab w:val="left" w:pos="426"/>
        </w:tabs>
        <w:rPr>
          <w:rFonts w:ascii="Times New Roman" w:hAnsi="Times New Roman" w:cs="Times New Roman"/>
          <w:b/>
          <w:bCs/>
          <w:sz w:val="24"/>
          <w:szCs w:val="24"/>
        </w:rPr>
      </w:pPr>
      <w:r w:rsidRPr="009808DC">
        <w:rPr>
          <w:rFonts w:ascii="Times New Roman" w:hAnsi="Times New Roman" w:cs="Times New Roman"/>
          <w:b/>
          <w:bCs/>
          <w:sz w:val="24"/>
          <w:szCs w:val="24"/>
        </w:rPr>
        <w:t xml:space="preserve">I. </w:t>
      </w:r>
      <w:r w:rsidR="00CB583E">
        <w:rPr>
          <w:rFonts w:ascii="Times New Roman" w:hAnsi="Times New Roman" w:cs="Times New Roman"/>
          <w:b/>
          <w:bCs/>
          <w:sz w:val="24"/>
          <w:szCs w:val="24"/>
        </w:rPr>
        <w:tab/>
      </w:r>
      <w:r w:rsidRPr="009808DC">
        <w:rPr>
          <w:rFonts w:ascii="Times New Roman" w:hAnsi="Times New Roman" w:cs="Times New Roman"/>
          <w:b/>
          <w:bCs/>
          <w:sz w:val="24"/>
          <w:szCs w:val="24"/>
        </w:rPr>
        <w:t>I</w:t>
      </w:r>
      <w:r w:rsidR="00AD72B7" w:rsidRPr="009808DC">
        <w:rPr>
          <w:rFonts w:ascii="Times New Roman" w:hAnsi="Times New Roman" w:cs="Times New Roman"/>
          <w:b/>
          <w:bCs/>
          <w:sz w:val="24"/>
          <w:szCs w:val="24"/>
        </w:rPr>
        <w:t>ntroduction</w:t>
      </w:r>
    </w:p>
    <w:p w:rsidR="00CB583E" w:rsidRPr="00CB583E" w:rsidRDefault="00CB583E" w:rsidP="007C126C">
      <w:pPr>
        <w:autoSpaceDE w:val="0"/>
        <w:autoSpaceDN w:val="0"/>
        <w:adjustRightInd w:val="0"/>
        <w:spacing w:line="300" w:lineRule="auto"/>
        <w:jc w:val="both"/>
        <w:rPr>
          <w:rFonts w:ascii="Times New Roman" w:hAnsi="Times New Roman" w:cs="Times New Roman"/>
          <w:b/>
          <w:bCs/>
          <w:sz w:val="12"/>
          <w:szCs w:val="12"/>
        </w:rPr>
      </w:pPr>
    </w:p>
    <w:p w:rsidR="004A2920" w:rsidRDefault="004A2920" w:rsidP="0043008B">
      <w:pPr>
        <w:pStyle w:val="CommentText"/>
        <w:widowControl w:val="0"/>
        <w:spacing w:after="0" w:line="293" w:lineRule="auto"/>
        <w:jc w:val="both"/>
        <w:rPr>
          <w:rFonts w:ascii="Times New Roman" w:hAnsi="Times New Roman" w:cs="Times New Roman"/>
          <w:sz w:val="24"/>
          <w:szCs w:val="24"/>
        </w:rPr>
      </w:pPr>
      <w:r w:rsidRPr="000C1AA8">
        <w:rPr>
          <w:rFonts w:ascii="Times New Roman" w:hAnsi="Times New Roman" w:cs="Times New Roman"/>
          <w:sz w:val="24"/>
          <w:szCs w:val="24"/>
        </w:rPr>
        <w:t xml:space="preserve">Household consumption surveys are at the heart of attempts to measure living standards, especially in developing countries where labor and income surveys cover neither the full population nor all economic activity. </w:t>
      </w:r>
      <w:r w:rsidR="00031FC3">
        <w:rPr>
          <w:rFonts w:ascii="Times New Roman" w:hAnsi="Times New Roman" w:cs="Times New Roman"/>
          <w:sz w:val="24"/>
          <w:szCs w:val="24"/>
        </w:rPr>
        <w:t>A</w:t>
      </w:r>
      <w:r w:rsidRPr="000C1AA8">
        <w:rPr>
          <w:rFonts w:ascii="Times New Roman" w:hAnsi="Times New Roman" w:cs="Times New Roman"/>
          <w:sz w:val="24"/>
          <w:szCs w:val="24"/>
        </w:rPr>
        <w:t>ll surveys likel</w:t>
      </w:r>
      <w:r w:rsidR="00031FC3">
        <w:rPr>
          <w:rFonts w:ascii="Times New Roman" w:hAnsi="Times New Roman" w:cs="Times New Roman"/>
          <w:sz w:val="24"/>
          <w:szCs w:val="24"/>
        </w:rPr>
        <w:t>y suffer from measurement error but</w:t>
      </w:r>
      <w:r w:rsidRPr="000C1AA8">
        <w:rPr>
          <w:rFonts w:ascii="Times New Roman" w:hAnsi="Times New Roman" w:cs="Times New Roman"/>
          <w:sz w:val="24"/>
          <w:szCs w:val="24"/>
        </w:rPr>
        <w:t xml:space="preserve"> the complexity of consumption surveys makes them especially </w:t>
      </w:r>
      <w:r w:rsidR="005D5DE0">
        <w:rPr>
          <w:rFonts w:ascii="Times New Roman" w:hAnsi="Times New Roman" w:cs="Times New Roman"/>
          <w:sz w:val="24"/>
          <w:szCs w:val="24"/>
        </w:rPr>
        <w:t xml:space="preserve">prone </w:t>
      </w:r>
      <w:r w:rsidRPr="000C1AA8">
        <w:rPr>
          <w:rFonts w:ascii="Times New Roman" w:hAnsi="Times New Roman" w:cs="Times New Roman"/>
          <w:sz w:val="24"/>
          <w:szCs w:val="24"/>
        </w:rPr>
        <w:t xml:space="preserve">to error. Yet surprisingly, validation studies to describe the nature and consequences of measurement error are mainly </w:t>
      </w:r>
      <w:r w:rsidR="005D5DE0">
        <w:rPr>
          <w:rFonts w:ascii="Times New Roman" w:hAnsi="Times New Roman" w:cs="Times New Roman"/>
          <w:sz w:val="24"/>
          <w:szCs w:val="24"/>
        </w:rPr>
        <w:t>for</w:t>
      </w:r>
      <w:r w:rsidRPr="000C1AA8">
        <w:rPr>
          <w:rFonts w:ascii="Times New Roman" w:hAnsi="Times New Roman" w:cs="Times New Roman"/>
          <w:sz w:val="24"/>
          <w:szCs w:val="24"/>
        </w:rPr>
        <w:t xml:space="preserve"> labor market settings, using either administrative data (Bound and Krueger, 1991) or firm records (</w:t>
      </w:r>
      <w:proofErr w:type="spellStart"/>
      <w:r w:rsidRPr="000C1AA8">
        <w:rPr>
          <w:rFonts w:ascii="Times New Roman" w:hAnsi="Times New Roman" w:cs="Times New Roman"/>
          <w:sz w:val="24"/>
          <w:szCs w:val="24"/>
        </w:rPr>
        <w:t>Pischke</w:t>
      </w:r>
      <w:proofErr w:type="spellEnd"/>
      <w:r w:rsidRPr="000C1AA8">
        <w:rPr>
          <w:rFonts w:ascii="Times New Roman" w:hAnsi="Times New Roman" w:cs="Times New Roman"/>
          <w:sz w:val="24"/>
          <w:szCs w:val="24"/>
        </w:rPr>
        <w:t>, 1995) as their measure of truth. Such validation studies also are limited to rich countries, including for the one type of consumption – out of pocket health expenditure – for which validation has been attempted (Cohen and Carlson, 1994).</w:t>
      </w:r>
    </w:p>
    <w:p w:rsidR="007C126C" w:rsidRPr="000C1AA8" w:rsidRDefault="007C126C" w:rsidP="0043008B">
      <w:pPr>
        <w:pStyle w:val="CommentText"/>
        <w:widowControl w:val="0"/>
        <w:spacing w:after="0" w:line="293" w:lineRule="auto"/>
        <w:jc w:val="both"/>
        <w:rPr>
          <w:rFonts w:ascii="Times New Roman" w:hAnsi="Times New Roman" w:cs="Times New Roman"/>
          <w:sz w:val="24"/>
          <w:szCs w:val="24"/>
        </w:rPr>
      </w:pPr>
    </w:p>
    <w:p w:rsidR="004A2920" w:rsidRDefault="007C126C" w:rsidP="0043008B">
      <w:pPr>
        <w:pStyle w:val="CommentText"/>
        <w:widowControl w:val="0"/>
        <w:tabs>
          <w:tab w:val="left" w:pos="567"/>
        </w:tabs>
        <w:spacing w:after="0" w:line="293" w:lineRule="auto"/>
        <w:jc w:val="both"/>
        <w:rPr>
          <w:rFonts w:ascii="Times New Roman" w:hAnsi="Times New Roman" w:cs="Times New Roman"/>
          <w:sz w:val="24"/>
          <w:szCs w:val="24"/>
        </w:rPr>
      </w:pPr>
      <w:r>
        <w:rPr>
          <w:rFonts w:ascii="Times New Roman" w:hAnsi="Times New Roman" w:cs="Times New Roman"/>
          <w:sz w:val="24"/>
          <w:szCs w:val="24"/>
        </w:rPr>
        <w:tab/>
      </w:r>
      <w:r w:rsidR="004A2920" w:rsidRPr="000C1AA8">
        <w:rPr>
          <w:rFonts w:ascii="Times New Roman" w:hAnsi="Times New Roman" w:cs="Times New Roman"/>
          <w:sz w:val="24"/>
          <w:szCs w:val="24"/>
        </w:rPr>
        <w:t>This note reports on a consumption survey experiment in Tanzania that is potentially informative about the nature of measurement error in developing country consumption data. We randomly assigned eight alternative survey designs to 4000 households (three households per design in each of 168 sampling units), covering urban and rural areas.</w:t>
      </w:r>
      <w:r w:rsidR="004A2920" w:rsidRPr="004A2920">
        <w:rPr>
          <w:rFonts w:ascii="Times New Roman" w:hAnsi="Times New Roman" w:cs="Times New Roman"/>
          <w:sz w:val="24"/>
          <w:vertAlign w:val="superscript"/>
        </w:rPr>
        <w:footnoteReference w:id="1"/>
      </w:r>
      <w:r w:rsidR="004A2920" w:rsidRPr="000C1AA8">
        <w:rPr>
          <w:rFonts w:ascii="Times New Roman" w:hAnsi="Times New Roman" w:cs="Times New Roman"/>
          <w:sz w:val="24"/>
          <w:szCs w:val="24"/>
        </w:rPr>
        <w:t xml:space="preserve"> Validation from store data is neither feasible nor useful in this setting</w:t>
      </w:r>
      <w:r w:rsidR="000A6E5B">
        <w:rPr>
          <w:rFonts w:ascii="Times New Roman" w:hAnsi="Times New Roman" w:cs="Times New Roman"/>
          <w:sz w:val="24"/>
          <w:szCs w:val="24"/>
        </w:rPr>
        <w:t>,</w:t>
      </w:r>
      <w:r w:rsidR="004A2920" w:rsidRPr="000C1AA8">
        <w:rPr>
          <w:rFonts w:ascii="Times New Roman" w:hAnsi="Times New Roman" w:cs="Times New Roman"/>
          <w:sz w:val="24"/>
          <w:szCs w:val="24"/>
        </w:rPr>
        <w:t xml:space="preserve"> but one resource intensive design – individually kept diaries with daily supervision for 14 days – represents a “gold standard” for consumption measurement in developing countries. The cost per household for this design was almost ten times the cost to survey consumption by recall interview (</w:t>
      </w:r>
      <w:proofErr w:type="spellStart"/>
      <w:r w:rsidR="004A2920" w:rsidRPr="000C1AA8">
        <w:rPr>
          <w:rFonts w:ascii="Times New Roman" w:hAnsi="Times New Roman" w:cs="Times New Roman"/>
          <w:sz w:val="24"/>
          <w:szCs w:val="24"/>
        </w:rPr>
        <w:t>Beegle</w:t>
      </w:r>
      <w:proofErr w:type="spellEnd"/>
      <w:r w:rsidR="004A2920" w:rsidRPr="000C1AA8">
        <w:rPr>
          <w:rFonts w:ascii="Times New Roman" w:hAnsi="Times New Roman" w:cs="Times New Roman"/>
          <w:sz w:val="24"/>
          <w:szCs w:val="24"/>
        </w:rPr>
        <w:t xml:space="preserve">, </w:t>
      </w:r>
      <w:r w:rsidR="004A2920" w:rsidRPr="00CB583E">
        <w:rPr>
          <w:rFonts w:ascii="Times New Roman" w:hAnsi="Times New Roman" w:cs="Times New Roman"/>
          <w:i/>
          <w:sz w:val="24"/>
          <w:szCs w:val="24"/>
        </w:rPr>
        <w:t>et al</w:t>
      </w:r>
      <w:r w:rsidR="00CB583E">
        <w:rPr>
          <w:rFonts w:ascii="Times New Roman" w:hAnsi="Times New Roman" w:cs="Times New Roman"/>
          <w:i/>
          <w:sz w:val="24"/>
          <w:szCs w:val="24"/>
        </w:rPr>
        <w:t xml:space="preserve">. </w:t>
      </w:r>
      <w:r w:rsidR="00D074DA">
        <w:rPr>
          <w:rFonts w:ascii="Times New Roman" w:hAnsi="Times New Roman" w:cs="Times New Roman"/>
          <w:sz w:val="24"/>
          <w:szCs w:val="24"/>
        </w:rPr>
        <w:t>2012</w:t>
      </w:r>
      <w:r w:rsidR="004A2920" w:rsidRPr="000C1AA8">
        <w:rPr>
          <w:rFonts w:ascii="Times New Roman" w:hAnsi="Times New Roman" w:cs="Times New Roman"/>
          <w:sz w:val="24"/>
          <w:szCs w:val="24"/>
        </w:rPr>
        <w:t xml:space="preserve">), indicative of the resources needed for careful tracking of all commodity in-flows (harvests, purchases, gifts, stock reductions), out-flows (sales, gifts, stock increases, food fed to animals), daily attendance at meals, and acquisitions and disposals by children and other dependents the diary-keeper reported on. Survey diagnostics, such as the time profile </w:t>
      </w:r>
      <w:r w:rsidR="00F63FF1">
        <w:rPr>
          <w:rFonts w:ascii="Times New Roman" w:hAnsi="Times New Roman" w:cs="Times New Roman"/>
          <w:sz w:val="24"/>
          <w:szCs w:val="24"/>
        </w:rPr>
        <w:t xml:space="preserve">for </w:t>
      </w:r>
      <w:r w:rsidR="004A2920" w:rsidRPr="000C1AA8">
        <w:rPr>
          <w:rFonts w:ascii="Times New Roman" w:hAnsi="Times New Roman" w:cs="Times New Roman"/>
          <w:sz w:val="24"/>
          <w:szCs w:val="24"/>
        </w:rPr>
        <w:t>diary entries and mean daily consumption, show no diary fatigue for this “gold standard” module and just three households that started a diary did not complete their final interview.</w:t>
      </w:r>
      <w:r w:rsidR="004A2920" w:rsidRPr="004A2920">
        <w:rPr>
          <w:rFonts w:ascii="Times New Roman" w:hAnsi="Times New Roman" w:cs="Times New Roman"/>
          <w:sz w:val="24"/>
          <w:vertAlign w:val="superscript"/>
        </w:rPr>
        <w:footnoteReference w:id="2"/>
      </w:r>
    </w:p>
    <w:p w:rsidR="007C126C" w:rsidRPr="000C1AA8" w:rsidRDefault="007C126C" w:rsidP="0043008B">
      <w:pPr>
        <w:pStyle w:val="CommentText"/>
        <w:widowControl w:val="0"/>
        <w:spacing w:after="0" w:line="293" w:lineRule="auto"/>
        <w:ind w:firstLine="706"/>
        <w:jc w:val="both"/>
        <w:rPr>
          <w:rFonts w:ascii="Times New Roman" w:hAnsi="Times New Roman" w:cs="Times New Roman"/>
          <w:sz w:val="24"/>
          <w:szCs w:val="24"/>
        </w:rPr>
      </w:pPr>
    </w:p>
    <w:p w:rsidR="004A2920" w:rsidRDefault="004A2920" w:rsidP="0043008B">
      <w:pPr>
        <w:pStyle w:val="CommentText"/>
        <w:widowControl w:val="0"/>
        <w:tabs>
          <w:tab w:val="left" w:pos="567"/>
        </w:tabs>
        <w:spacing w:after="0" w:line="293" w:lineRule="auto"/>
        <w:ind w:firstLine="567"/>
        <w:jc w:val="both"/>
        <w:rPr>
          <w:rFonts w:ascii="Times New Roman" w:hAnsi="Times New Roman" w:cs="Times New Roman"/>
          <w:sz w:val="24"/>
          <w:szCs w:val="24"/>
        </w:rPr>
      </w:pPr>
      <w:r w:rsidRPr="000C1AA8">
        <w:rPr>
          <w:rFonts w:ascii="Times New Roman" w:hAnsi="Times New Roman" w:cs="Times New Roman"/>
          <w:sz w:val="24"/>
          <w:szCs w:val="24"/>
        </w:rPr>
        <w:t>We deem the data from the individually-kept diary a suitable benchmark for assessing measurement error in data from the other survey designs. Beyond random assignment, several steps were taken to ensure that differences in measured consumption are solely due to survey design. The experiment was conducted by small, intensively supervised teams of experienced interviewers, with fieldwork spread over 12 months to balance each module over both time and space. E</w:t>
      </w:r>
      <w:r w:rsidRPr="004A2920">
        <w:rPr>
          <w:rFonts w:ascii="Times New Roman" w:hAnsi="Times New Roman" w:cs="Times New Roman"/>
          <w:sz w:val="24"/>
          <w:szCs w:val="24"/>
        </w:rPr>
        <w:t xml:space="preserve">ach interviewer implemented all eight modules in equal proportion in order not to confound module effects with interviewer effects. </w:t>
      </w:r>
      <w:r w:rsidRPr="000C1AA8">
        <w:rPr>
          <w:rFonts w:ascii="Times New Roman" w:hAnsi="Times New Roman" w:cs="Times New Roman"/>
          <w:sz w:val="24"/>
          <w:szCs w:val="24"/>
        </w:rPr>
        <w:t xml:space="preserve">To prevent potentially uncontrollable </w:t>
      </w:r>
      <w:r w:rsidRPr="000C1AA8">
        <w:rPr>
          <w:rFonts w:ascii="Times New Roman" w:hAnsi="Times New Roman" w:cs="Times New Roman"/>
          <w:sz w:val="24"/>
          <w:szCs w:val="24"/>
        </w:rPr>
        <w:lastRenderedPageBreak/>
        <w:t>cross-module spillovers within households, each household faced just a single survey design.</w:t>
      </w:r>
      <w:r w:rsidRPr="004A2920">
        <w:rPr>
          <w:rFonts w:ascii="Times New Roman" w:hAnsi="Times New Roman" w:cs="Times New Roman"/>
          <w:sz w:val="24"/>
          <w:vertAlign w:val="superscript"/>
        </w:rPr>
        <w:footnoteReference w:id="3"/>
      </w:r>
      <w:r w:rsidRPr="000C1AA8">
        <w:rPr>
          <w:rFonts w:ascii="Times New Roman" w:hAnsi="Times New Roman" w:cs="Times New Roman"/>
          <w:sz w:val="24"/>
          <w:szCs w:val="24"/>
        </w:rPr>
        <w:t xml:space="preserve"> </w:t>
      </w:r>
    </w:p>
    <w:p w:rsidR="007C126C" w:rsidRPr="0043008B" w:rsidRDefault="007C126C" w:rsidP="007C126C">
      <w:pPr>
        <w:pStyle w:val="CommentText"/>
        <w:widowControl w:val="0"/>
        <w:spacing w:after="0" w:line="300" w:lineRule="auto"/>
        <w:ind w:firstLine="706"/>
        <w:jc w:val="both"/>
        <w:rPr>
          <w:rFonts w:ascii="Times New Roman" w:hAnsi="Times New Roman" w:cs="Times New Roman"/>
          <w:sz w:val="16"/>
          <w:szCs w:val="16"/>
        </w:rPr>
      </w:pPr>
    </w:p>
    <w:p w:rsidR="004A2920" w:rsidRDefault="00CB583E" w:rsidP="007C126C">
      <w:pPr>
        <w:pStyle w:val="CommentText"/>
        <w:widowControl w:val="0"/>
        <w:spacing w:after="0" w:line="300" w:lineRule="auto"/>
        <w:ind w:firstLine="706"/>
        <w:jc w:val="both"/>
        <w:rPr>
          <w:rFonts w:ascii="Times New Roman" w:hAnsi="Times New Roman" w:cs="Times New Roman"/>
          <w:sz w:val="24"/>
          <w:szCs w:val="24"/>
        </w:rPr>
      </w:pPr>
      <w:r>
        <w:rPr>
          <w:rFonts w:ascii="Times New Roman" w:hAnsi="Times New Roman" w:cs="Times New Roman"/>
          <w:sz w:val="24"/>
          <w:szCs w:val="24"/>
        </w:rPr>
        <w:t>Since the ‘gold standard’</w:t>
      </w:r>
      <w:r w:rsidR="004A2920" w:rsidRPr="000C1AA8">
        <w:rPr>
          <w:rFonts w:ascii="Times New Roman" w:hAnsi="Times New Roman" w:cs="Times New Roman"/>
          <w:sz w:val="24"/>
          <w:szCs w:val="24"/>
        </w:rPr>
        <w:t xml:space="preserve"> measure of consumption is not available for each household in the experiment, we use two indirect methods to study the nature of measurement errors in these data.</w:t>
      </w:r>
      <w:r w:rsidR="00F63FF1">
        <w:rPr>
          <w:rStyle w:val="FootnoteReference"/>
          <w:rFonts w:ascii="Times New Roman" w:hAnsi="Times New Roman" w:cs="Times New Roman"/>
          <w:sz w:val="24"/>
          <w:szCs w:val="24"/>
        </w:rPr>
        <w:footnoteReference w:id="4"/>
      </w:r>
      <w:r w:rsidR="004A2920" w:rsidRPr="000C1AA8">
        <w:rPr>
          <w:rFonts w:ascii="Times New Roman" w:hAnsi="Times New Roman" w:cs="Times New Roman"/>
          <w:sz w:val="24"/>
          <w:szCs w:val="24"/>
        </w:rPr>
        <w:t xml:space="preserve"> First, we </w:t>
      </w:r>
      <w:r w:rsidR="00031FC3">
        <w:rPr>
          <w:rFonts w:ascii="Times New Roman" w:hAnsi="Times New Roman" w:cs="Times New Roman"/>
          <w:sz w:val="24"/>
          <w:szCs w:val="24"/>
        </w:rPr>
        <w:t>average</w:t>
      </w:r>
      <w:r w:rsidR="004A2920" w:rsidRPr="000C1AA8">
        <w:rPr>
          <w:rFonts w:ascii="Times New Roman" w:hAnsi="Times New Roman" w:cs="Times New Roman"/>
          <w:sz w:val="24"/>
          <w:szCs w:val="24"/>
        </w:rPr>
        <w:t xml:space="preserve"> the logarithm of total household consumption, fo</w:t>
      </w:r>
      <w:r w:rsidR="0043008B">
        <w:rPr>
          <w:rFonts w:ascii="Times New Roman" w:hAnsi="Times New Roman" w:cs="Times New Roman"/>
          <w:sz w:val="24"/>
          <w:szCs w:val="24"/>
        </w:rPr>
        <w:t>r each sampling unit (hereafter</w:t>
      </w:r>
      <w:r w:rsidR="004A2920" w:rsidRPr="000C1AA8">
        <w:rPr>
          <w:rFonts w:ascii="Times New Roman" w:hAnsi="Times New Roman" w:cs="Times New Roman"/>
          <w:sz w:val="24"/>
          <w:szCs w:val="24"/>
        </w:rPr>
        <w:t xml:space="preserve"> ‘village’) and each survey design. To the extent that measurement errors in consumption are random, averaging should reduce bias, with estimates converging to the true village average. We find that errors are not random. If the error is calculated by subtracting the benchmark average from the average calculated with each of the other seven survey</w:t>
      </w:r>
      <w:r w:rsidR="00A40EB5">
        <w:rPr>
          <w:rFonts w:ascii="Times New Roman" w:hAnsi="Times New Roman" w:cs="Times New Roman"/>
          <w:sz w:val="24"/>
          <w:szCs w:val="24"/>
        </w:rPr>
        <w:t xml:space="preserve"> designs, the error is found to be</w:t>
      </w:r>
      <w:r w:rsidR="004A2920" w:rsidRPr="000C1AA8">
        <w:rPr>
          <w:rFonts w:ascii="Times New Roman" w:hAnsi="Times New Roman" w:cs="Times New Roman"/>
          <w:sz w:val="24"/>
          <w:szCs w:val="24"/>
        </w:rPr>
        <w:t xml:space="preserve"> negatively correlated with the </w:t>
      </w:r>
      <w:r w:rsidR="00F667F0">
        <w:rPr>
          <w:rFonts w:ascii="Times New Roman" w:hAnsi="Times New Roman" w:cs="Times New Roman"/>
          <w:sz w:val="24"/>
          <w:szCs w:val="24"/>
        </w:rPr>
        <w:t>benchmark (</w:t>
      </w:r>
      <w:r w:rsidR="004A2920" w:rsidRPr="000C1AA8">
        <w:rPr>
          <w:rFonts w:ascii="Times New Roman" w:hAnsi="Times New Roman" w:cs="Times New Roman"/>
          <w:sz w:val="24"/>
          <w:szCs w:val="24"/>
        </w:rPr>
        <w:t>true</w:t>
      </w:r>
      <w:r w:rsidR="00F667F0">
        <w:rPr>
          <w:rFonts w:ascii="Times New Roman" w:hAnsi="Times New Roman" w:cs="Times New Roman"/>
          <w:sz w:val="24"/>
          <w:szCs w:val="24"/>
        </w:rPr>
        <w:t>)</w:t>
      </w:r>
      <w:r w:rsidR="004A2920" w:rsidRPr="000C1AA8">
        <w:rPr>
          <w:rFonts w:ascii="Times New Roman" w:hAnsi="Times New Roman" w:cs="Times New Roman"/>
          <w:sz w:val="24"/>
          <w:szCs w:val="24"/>
        </w:rPr>
        <w:t xml:space="preserve"> village average. Exactly the same pattern, found with earnings data, is r</w:t>
      </w:r>
      <w:r w:rsidR="0043008B">
        <w:rPr>
          <w:rFonts w:ascii="Times New Roman" w:hAnsi="Times New Roman" w:cs="Times New Roman"/>
          <w:sz w:val="24"/>
          <w:szCs w:val="24"/>
        </w:rPr>
        <w:t xml:space="preserve">eferred to by Bound and Krueger </w:t>
      </w:r>
      <w:r w:rsidR="004A2920" w:rsidRPr="000C1AA8">
        <w:rPr>
          <w:rFonts w:ascii="Times New Roman" w:hAnsi="Times New Roman" w:cs="Times New Roman"/>
          <w:sz w:val="24"/>
          <w:szCs w:val="24"/>
        </w:rPr>
        <w:t xml:space="preserve">(1991) as </w:t>
      </w:r>
      <w:r w:rsidR="004A2920" w:rsidRPr="000C1AA8">
        <w:rPr>
          <w:rFonts w:ascii="Times New Roman" w:hAnsi="Times New Roman" w:cs="Times New Roman"/>
          <w:i/>
          <w:sz w:val="24"/>
          <w:szCs w:val="24"/>
        </w:rPr>
        <w:t>mean-reverting measurement error</w:t>
      </w:r>
      <w:r w:rsidR="004A2920" w:rsidRPr="000C1AA8">
        <w:rPr>
          <w:rFonts w:ascii="Times New Roman" w:hAnsi="Times New Roman" w:cs="Times New Roman"/>
          <w:sz w:val="24"/>
          <w:szCs w:val="24"/>
        </w:rPr>
        <w:t xml:space="preserve">. </w:t>
      </w:r>
    </w:p>
    <w:p w:rsidR="007C126C" w:rsidRPr="0043008B" w:rsidRDefault="007C126C" w:rsidP="007C126C">
      <w:pPr>
        <w:pStyle w:val="CommentText"/>
        <w:widowControl w:val="0"/>
        <w:spacing w:after="0" w:line="300" w:lineRule="auto"/>
        <w:ind w:firstLine="706"/>
        <w:jc w:val="both"/>
        <w:rPr>
          <w:rFonts w:ascii="Times New Roman" w:hAnsi="Times New Roman" w:cs="Times New Roman"/>
          <w:sz w:val="18"/>
          <w:szCs w:val="18"/>
        </w:rPr>
      </w:pPr>
    </w:p>
    <w:p w:rsidR="004A2920" w:rsidRDefault="004A2920" w:rsidP="007C126C">
      <w:pPr>
        <w:pStyle w:val="CommentText"/>
        <w:widowControl w:val="0"/>
        <w:spacing w:after="0" w:line="300" w:lineRule="auto"/>
        <w:ind w:firstLine="706"/>
        <w:jc w:val="both"/>
        <w:rPr>
          <w:rFonts w:ascii="Times New Roman" w:hAnsi="Times New Roman" w:cs="Times New Roman"/>
          <w:noProof/>
          <w:sz w:val="24"/>
          <w:szCs w:val="24"/>
        </w:rPr>
      </w:pPr>
      <w:r w:rsidRPr="000C1AA8">
        <w:rPr>
          <w:rFonts w:ascii="Times New Roman" w:hAnsi="Times New Roman" w:cs="Times New Roman"/>
          <w:sz w:val="24"/>
          <w:szCs w:val="24"/>
        </w:rPr>
        <w:t xml:space="preserve">Since economists rarely work with village averages, our second exercise for assessing the nature and consequences of the measurement error is to estimate a widely used regression on household consumption data – a food Engel curve. We treat the estimates from the intensively supervised sample given the individually-kept diaries as being closest to what true consumption would reveal. We then compare with coefficients estimated using the data from the other designs, and with patterns of bias expected from </w:t>
      </w:r>
      <w:r w:rsidR="00031FC3">
        <w:rPr>
          <w:rFonts w:ascii="Times New Roman" w:hAnsi="Times New Roman" w:cs="Times New Roman"/>
          <w:sz w:val="24"/>
          <w:szCs w:val="24"/>
        </w:rPr>
        <w:t>simulated random and</w:t>
      </w:r>
      <w:r w:rsidRPr="000C1AA8">
        <w:rPr>
          <w:rFonts w:ascii="Times New Roman" w:hAnsi="Times New Roman" w:cs="Times New Roman"/>
          <w:sz w:val="24"/>
          <w:szCs w:val="24"/>
        </w:rPr>
        <w:t xml:space="preserve"> non-random measurement errors. The food Engel curve is useful because of </w:t>
      </w:r>
      <w:r w:rsidRPr="000C1AA8">
        <w:rPr>
          <w:rFonts w:ascii="Times New Roman" w:hAnsi="Times New Roman" w:cs="Times New Roman"/>
          <w:noProof/>
          <w:sz w:val="24"/>
          <w:szCs w:val="24"/>
        </w:rPr>
        <w:t>extant results on expected biases from different types of measurement error that are motivated by an Engel curve puzzle raised by Deaton and Paxson (1998).</w:t>
      </w:r>
      <w:r w:rsidRPr="000C1AA8">
        <w:rPr>
          <w:rStyle w:val="FootnoteReference"/>
          <w:rFonts w:ascii="Times New Roman" w:hAnsi="Times New Roman" w:cs="Times New Roman"/>
          <w:noProof/>
          <w:sz w:val="24"/>
          <w:szCs w:val="24"/>
        </w:rPr>
        <w:footnoteReference w:id="5"/>
      </w:r>
      <w:r w:rsidRPr="000C1AA8">
        <w:rPr>
          <w:rFonts w:ascii="Times New Roman" w:hAnsi="Times New Roman" w:cs="Times New Roman"/>
          <w:noProof/>
          <w:sz w:val="24"/>
          <w:szCs w:val="24"/>
        </w:rPr>
        <w:t xml:space="preserve"> This exercise also shows that the most plausible model of measurement error in these consumption data is that errors are negatively correlated with the true value of consumption. </w:t>
      </w:r>
    </w:p>
    <w:p w:rsidR="004A2920" w:rsidRPr="000C1AA8" w:rsidRDefault="00031FC3" w:rsidP="001E08C1">
      <w:pPr>
        <w:pStyle w:val="CommentText"/>
        <w:widowControl w:val="0"/>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w:t>
      </w:r>
      <w:r w:rsidR="004A2920" w:rsidRPr="000C1AA8">
        <w:rPr>
          <w:rFonts w:ascii="Times New Roman" w:hAnsi="Times New Roman" w:cs="Times New Roman"/>
          <w:sz w:val="24"/>
          <w:szCs w:val="24"/>
        </w:rPr>
        <w:t xml:space="preserve">egatively correlated </w:t>
      </w:r>
      <w:r>
        <w:rPr>
          <w:rFonts w:ascii="Times New Roman" w:hAnsi="Times New Roman" w:cs="Times New Roman"/>
          <w:sz w:val="24"/>
          <w:szCs w:val="24"/>
        </w:rPr>
        <w:t>errors matter</w:t>
      </w:r>
      <w:r w:rsidR="004A2920" w:rsidRPr="000C1AA8">
        <w:rPr>
          <w:rFonts w:ascii="Times New Roman" w:hAnsi="Times New Roman" w:cs="Times New Roman"/>
          <w:sz w:val="24"/>
          <w:szCs w:val="24"/>
        </w:rPr>
        <w:t xml:space="preserve"> because </w:t>
      </w:r>
      <w:r>
        <w:rPr>
          <w:rFonts w:ascii="Times New Roman" w:hAnsi="Times New Roman" w:cs="Times New Roman"/>
          <w:sz w:val="24"/>
          <w:szCs w:val="24"/>
        </w:rPr>
        <w:t xml:space="preserve">they </w:t>
      </w:r>
      <w:r w:rsidR="004A2920" w:rsidRPr="000C1AA8">
        <w:rPr>
          <w:rFonts w:ascii="Times New Roman" w:hAnsi="Times New Roman" w:cs="Times New Roman"/>
          <w:sz w:val="24"/>
          <w:szCs w:val="24"/>
        </w:rPr>
        <w:t xml:space="preserve">bias regression coefficients even </w:t>
      </w:r>
      <w:r w:rsidR="00F667F0">
        <w:rPr>
          <w:rFonts w:ascii="Times New Roman" w:hAnsi="Times New Roman" w:cs="Times New Roman"/>
          <w:sz w:val="24"/>
          <w:szCs w:val="24"/>
        </w:rPr>
        <w:t xml:space="preserve">if </w:t>
      </w:r>
      <w:r>
        <w:rPr>
          <w:rFonts w:ascii="Times New Roman" w:hAnsi="Times New Roman" w:cs="Times New Roman"/>
          <w:sz w:val="24"/>
          <w:szCs w:val="24"/>
        </w:rPr>
        <w:t xml:space="preserve">present in </w:t>
      </w:r>
      <w:r w:rsidR="004A2920" w:rsidRPr="000C1AA8">
        <w:rPr>
          <w:rFonts w:ascii="Times New Roman" w:hAnsi="Times New Roman" w:cs="Times New Roman"/>
          <w:sz w:val="24"/>
          <w:szCs w:val="24"/>
        </w:rPr>
        <w:t xml:space="preserve">just the dependent variable. Surveyed consumption is often an outcome measure in </w:t>
      </w:r>
      <w:r>
        <w:rPr>
          <w:rFonts w:ascii="Times New Roman" w:hAnsi="Times New Roman" w:cs="Times New Roman"/>
          <w:sz w:val="24"/>
          <w:szCs w:val="24"/>
        </w:rPr>
        <w:t>impact evaluations</w:t>
      </w:r>
      <w:r w:rsidR="004A2920" w:rsidRPr="000C1AA8">
        <w:rPr>
          <w:rFonts w:ascii="Times New Roman" w:hAnsi="Times New Roman" w:cs="Times New Roman"/>
          <w:sz w:val="24"/>
          <w:szCs w:val="24"/>
        </w:rPr>
        <w:t xml:space="preserve">, so negatively correlated errors may </w:t>
      </w:r>
      <w:r>
        <w:rPr>
          <w:rFonts w:ascii="Times New Roman" w:hAnsi="Times New Roman" w:cs="Times New Roman"/>
          <w:sz w:val="24"/>
          <w:szCs w:val="24"/>
        </w:rPr>
        <w:t xml:space="preserve">lead to </w:t>
      </w:r>
      <w:r w:rsidR="004A2920" w:rsidRPr="000C1AA8">
        <w:rPr>
          <w:rFonts w:ascii="Times New Roman" w:hAnsi="Times New Roman" w:cs="Times New Roman"/>
          <w:sz w:val="24"/>
          <w:szCs w:val="24"/>
        </w:rPr>
        <w:t>understate</w:t>
      </w:r>
      <w:r>
        <w:rPr>
          <w:rFonts w:ascii="Times New Roman" w:hAnsi="Times New Roman" w:cs="Times New Roman"/>
          <w:sz w:val="24"/>
          <w:szCs w:val="24"/>
        </w:rPr>
        <w:t>d</w:t>
      </w:r>
      <w:r w:rsidR="004A2920" w:rsidRPr="000C1AA8">
        <w:rPr>
          <w:rFonts w:ascii="Times New Roman" w:hAnsi="Times New Roman" w:cs="Times New Roman"/>
          <w:sz w:val="24"/>
          <w:szCs w:val="24"/>
        </w:rPr>
        <w:t xml:space="preserve"> impacts. Household consumption is also used as a key expla</w:t>
      </w:r>
      <w:r>
        <w:rPr>
          <w:rFonts w:ascii="Times New Roman" w:hAnsi="Times New Roman" w:cs="Times New Roman"/>
          <w:sz w:val="24"/>
          <w:szCs w:val="24"/>
        </w:rPr>
        <w:t>natory variable in many studies</w:t>
      </w:r>
      <w:r w:rsidR="004A2920" w:rsidRPr="000C1AA8">
        <w:rPr>
          <w:rFonts w:ascii="Times New Roman" w:hAnsi="Times New Roman" w:cs="Times New Roman"/>
          <w:sz w:val="24"/>
          <w:szCs w:val="24"/>
        </w:rPr>
        <w:t xml:space="preserve"> as a proxy for permanent income. Negatively correlated errors in an explanatory variable may bias regression coefficient</w:t>
      </w:r>
      <w:r>
        <w:rPr>
          <w:rFonts w:ascii="Times New Roman" w:hAnsi="Times New Roman" w:cs="Times New Roman"/>
          <w:sz w:val="24"/>
          <w:szCs w:val="24"/>
        </w:rPr>
        <w:t>s</w:t>
      </w:r>
      <w:r w:rsidR="004A2920" w:rsidRPr="000C1AA8">
        <w:rPr>
          <w:rFonts w:ascii="Times New Roman" w:hAnsi="Times New Roman" w:cs="Times New Roman"/>
          <w:sz w:val="24"/>
          <w:szCs w:val="24"/>
        </w:rPr>
        <w:t xml:space="preserve"> either toward or away from zero. In contrast, random (classical) errors cause no bias when just in the dependent variable and always attenuate the coefficient on a single error-ridden explanatory variable. Moreover, </w:t>
      </w:r>
      <w:r w:rsidR="00F613CF">
        <w:rPr>
          <w:rFonts w:ascii="Times New Roman" w:hAnsi="Times New Roman" w:cs="Times New Roman"/>
          <w:sz w:val="24"/>
          <w:szCs w:val="24"/>
        </w:rPr>
        <w:t xml:space="preserve">economists’ </w:t>
      </w:r>
      <w:r w:rsidR="004A2920" w:rsidRPr="000C1AA8">
        <w:rPr>
          <w:rFonts w:ascii="Times New Roman" w:hAnsi="Times New Roman" w:cs="Times New Roman"/>
          <w:sz w:val="24"/>
          <w:szCs w:val="24"/>
        </w:rPr>
        <w:t>main correction for measurement error bias – instrumental variables (IV) – is inconsistent when errors are correlated with true values (Black, Berger and Scott, 2000), while bounding estimates based on reverse regression are unlikely to be effective in practice (Gibson and Kim, 2010).</w:t>
      </w:r>
    </w:p>
    <w:p w:rsidR="004A2920" w:rsidRDefault="004A2920" w:rsidP="007C126C">
      <w:pPr>
        <w:widowControl w:val="0"/>
        <w:suppressAutoHyphens/>
        <w:spacing w:line="300" w:lineRule="auto"/>
        <w:rPr>
          <w:rFonts w:ascii="Times New Roman" w:hAnsi="Times New Roman" w:cs="Times New Roman"/>
          <w:sz w:val="24"/>
          <w:szCs w:val="24"/>
          <w:lang w:eastAsia="en-NZ"/>
        </w:rPr>
      </w:pPr>
    </w:p>
    <w:p w:rsidR="001E08C1" w:rsidRPr="001E08C1" w:rsidRDefault="001E08C1" w:rsidP="007C126C">
      <w:pPr>
        <w:widowControl w:val="0"/>
        <w:suppressAutoHyphens/>
        <w:spacing w:line="300" w:lineRule="auto"/>
        <w:rPr>
          <w:rFonts w:ascii="Times New Roman" w:hAnsi="Times New Roman" w:cs="Times New Roman"/>
          <w:sz w:val="12"/>
          <w:szCs w:val="12"/>
          <w:lang w:eastAsia="en-NZ"/>
        </w:rPr>
      </w:pPr>
    </w:p>
    <w:p w:rsidR="004A2920" w:rsidRDefault="004A2920" w:rsidP="007C126C">
      <w:pPr>
        <w:tabs>
          <w:tab w:val="left" w:pos="426"/>
        </w:tabs>
        <w:spacing w:line="300" w:lineRule="auto"/>
        <w:rPr>
          <w:rFonts w:ascii="Times New Roman" w:hAnsi="Times New Roman" w:cs="Times New Roman"/>
          <w:b/>
          <w:sz w:val="24"/>
          <w:szCs w:val="24"/>
        </w:rPr>
      </w:pPr>
      <w:r w:rsidRPr="000C1AA8">
        <w:rPr>
          <w:rFonts w:ascii="Times New Roman" w:hAnsi="Times New Roman" w:cs="Times New Roman"/>
          <w:b/>
          <w:sz w:val="24"/>
          <w:szCs w:val="24"/>
        </w:rPr>
        <w:t>II.</w:t>
      </w:r>
      <w:r w:rsidRPr="000C1AA8">
        <w:rPr>
          <w:rFonts w:ascii="Times New Roman" w:hAnsi="Times New Roman" w:cs="Times New Roman"/>
          <w:b/>
          <w:sz w:val="24"/>
          <w:szCs w:val="24"/>
        </w:rPr>
        <w:tab/>
        <w:t xml:space="preserve">Motivation: Effects of Random and Non-random Measurement Errors </w:t>
      </w:r>
    </w:p>
    <w:p w:rsidR="001E08C1" w:rsidRPr="001E08C1" w:rsidRDefault="001E08C1" w:rsidP="007C126C">
      <w:pPr>
        <w:tabs>
          <w:tab w:val="left" w:pos="426"/>
        </w:tabs>
        <w:spacing w:line="300" w:lineRule="auto"/>
        <w:rPr>
          <w:rFonts w:ascii="Times New Roman" w:hAnsi="Times New Roman" w:cs="Times New Roman"/>
          <w:b/>
          <w:sz w:val="12"/>
          <w:szCs w:val="12"/>
        </w:rPr>
      </w:pPr>
    </w:p>
    <w:p w:rsidR="004A2920" w:rsidRDefault="004A2920" w:rsidP="007C126C">
      <w:pPr>
        <w:pStyle w:val="BodyTextIndent3"/>
        <w:widowControl w:val="0"/>
        <w:spacing w:after="0" w:line="300" w:lineRule="auto"/>
        <w:ind w:leftChars="0" w:left="0"/>
        <w:rPr>
          <w:rFonts w:ascii="Times New Roman" w:hAnsi="Times New Roman" w:cs="Times New Roman"/>
          <w:sz w:val="24"/>
          <w:szCs w:val="24"/>
        </w:rPr>
      </w:pPr>
      <w:r w:rsidRPr="000C1AA8">
        <w:rPr>
          <w:rFonts w:ascii="Times New Roman" w:hAnsi="Times New Roman" w:cs="Times New Roman"/>
          <w:sz w:val="24"/>
          <w:szCs w:val="24"/>
        </w:rPr>
        <w:t xml:space="preserve">Consider some true (bivariate) model: </w:t>
      </w:r>
    </w:p>
    <w:p w:rsidR="00CB583E" w:rsidRPr="000C1AA8" w:rsidRDefault="00CB583E" w:rsidP="007C126C">
      <w:pPr>
        <w:pStyle w:val="BodyTextIndent3"/>
        <w:widowControl w:val="0"/>
        <w:spacing w:after="0" w:line="300" w:lineRule="auto"/>
        <w:ind w:leftChars="0" w:left="0"/>
        <w:rPr>
          <w:rFonts w:ascii="Times New Roman" w:hAnsi="Times New Roman" w:cs="Times New Roman"/>
          <w:sz w:val="24"/>
          <w:szCs w:val="24"/>
        </w:rPr>
      </w:pPr>
    </w:p>
    <w:p w:rsidR="004A2920" w:rsidRPr="0043008B" w:rsidRDefault="004A2920" w:rsidP="007C126C">
      <w:pPr>
        <w:pStyle w:val="BodyTextIndent3"/>
        <w:spacing w:after="0" w:line="300" w:lineRule="auto"/>
        <w:ind w:left="880" w:firstLine="720"/>
        <w:jc w:val="right"/>
        <w:rPr>
          <w:rFonts w:ascii="Times New Roman" w:hAnsi="Times New Roman" w:cs="Times New Roman"/>
          <w:sz w:val="22"/>
          <w:szCs w:val="22"/>
        </w:rPr>
      </w:pPr>
      <w:r w:rsidRPr="000C1AA8">
        <w:rPr>
          <w:rFonts w:ascii="Times New Roman" w:hAnsi="Times New Roman" w:cs="Times New Roman"/>
          <w:position w:val="-10"/>
          <w:sz w:val="24"/>
          <w:szCs w:val="24"/>
        </w:rPr>
        <w:object w:dxaOrig="1460" w:dyaOrig="320">
          <v:shape id="_x0000_i1025" type="#_x0000_t75" style="width:73.7pt;height:16.3pt" o:ole="" fillcolor="window">
            <v:imagedata r:id="rId9" o:title=""/>
          </v:shape>
          <o:OLEObject Type="Embed" ProgID="Equation.3" ShapeID="_x0000_i1025" DrawAspect="Content" ObjectID="_1422090566" r:id="rId10"/>
        </w:object>
      </w:r>
      <w:r w:rsidRPr="000C1AA8">
        <w:rPr>
          <w:rFonts w:ascii="Times New Roman" w:hAnsi="Times New Roman" w:cs="Times New Roman"/>
          <w:sz w:val="24"/>
          <w:szCs w:val="24"/>
        </w:rPr>
        <w:t xml:space="preserve">       </w:t>
      </w:r>
      <w:r w:rsidR="00D57270">
        <w:rPr>
          <w:rFonts w:ascii="Times New Roman" w:hAnsi="Times New Roman" w:cs="Times New Roman"/>
          <w:sz w:val="24"/>
          <w:szCs w:val="24"/>
        </w:rPr>
        <w:t xml:space="preserve">  </w:t>
      </w:r>
      <w:r w:rsidRPr="000C1A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008B">
        <w:rPr>
          <w:rFonts w:ascii="Times New Roman" w:hAnsi="Times New Roman" w:cs="Times New Roman"/>
          <w:sz w:val="22"/>
          <w:szCs w:val="22"/>
        </w:rPr>
        <w:t>(1)</w:t>
      </w:r>
    </w:p>
    <w:p w:rsidR="00CB583E" w:rsidRDefault="00CB583E" w:rsidP="007C126C">
      <w:pPr>
        <w:pStyle w:val="BodyTextIndent3"/>
        <w:spacing w:after="0" w:line="300" w:lineRule="auto"/>
        <w:ind w:leftChars="0" w:left="0"/>
        <w:jc w:val="both"/>
        <w:rPr>
          <w:rFonts w:ascii="Times New Roman" w:hAnsi="Times New Roman" w:cs="Times New Roman"/>
          <w:sz w:val="24"/>
          <w:szCs w:val="24"/>
        </w:rPr>
      </w:pPr>
    </w:p>
    <w:p w:rsidR="004A2920" w:rsidRDefault="004A2920" w:rsidP="007C126C">
      <w:pPr>
        <w:pStyle w:val="BodyTextIndent3"/>
        <w:spacing w:after="0" w:line="300" w:lineRule="auto"/>
        <w:ind w:leftChars="0" w:left="0"/>
        <w:jc w:val="both"/>
        <w:rPr>
          <w:rFonts w:ascii="Times New Roman" w:hAnsi="Times New Roman" w:cs="Times New Roman"/>
          <w:sz w:val="24"/>
          <w:szCs w:val="24"/>
        </w:rPr>
      </w:pPr>
      <w:r w:rsidRPr="000C1AA8">
        <w:rPr>
          <w:rFonts w:ascii="Times New Roman" w:hAnsi="Times New Roman" w:cs="Times New Roman"/>
          <w:sz w:val="24"/>
          <w:szCs w:val="24"/>
        </w:rPr>
        <w:t xml:space="preserve">for an outcome of interest </w:t>
      </w:r>
      <w:r w:rsidRPr="000C1AA8">
        <w:rPr>
          <w:rFonts w:ascii="Times New Roman" w:hAnsi="Times New Roman" w:cs="Times New Roman"/>
          <w:i/>
          <w:sz w:val="24"/>
          <w:szCs w:val="24"/>
        </w:rPr>
        <w:t>y</w:t>
      </w:r>
      <w:r w:rsidRPr="000C1AA8">
        <w:rPr>
          <w:rFonts w:ascii="Times New Roman" w:hAnsi="Times New Roman" w:cs="Times New Roman"/>
          <w:sz w:val="24"/>
          <w:szCs w:val="24"/>
        </w:rPr>
        <w:t xml:space="preserve">, an independent variable </w:t>
      </w:r>
      <w:r w:rsidRPr="000C1AA8">
        <w:rPr>
          <w:rFonts w:ascii="Times New Roman" w:hAnsi="Times New Roman" w:cs="Times New Roman"/>
          <w:i/>
          <w:sz w:val="24"/>
          <w:szCs w:val="24"/>
        </w:rPr>
        <w:t>x</w:t>
      </w:r>
      <w:r w:rsidRPr="000C1AA8">
        <w:rPr>
          <w:rFonts w:ascii="Times New Roman" w:hAnsi="Times New Roman" w:cs="Times New Roman"/>
          <w:sz w:val="24"/>
          <w:szCs w:val="24"/>
        </w:rPr>
        <w:t xml:space="preserve">, </w:t>
      </w:r>
      <w:proofErr w:type="gramStart"/>
      <w:r w:rsidRPr="000C1AA8">
        <w:rPr>
          <w:rFonts w:ascii="Times New Roman" w:hAnsi="Times New Roman" w:cs="Times New Roman"/>
          <w:sz w:val="24"/>
          <w:szCs w:val="24"/>
        </w:rPr>
        <w:t xml:space="preserve">which may be a binary treatment variable, a response coefficient </w:t>
      </w:r>
      <w:r w:rsidRPr="000C1AA8">
        <w:rPr>
          <w:rFonts w:ascii="Times New Roman" w:hAnsi="Times New Roman" w:cs="Times New Roman"/>
          <w:i/>
          <w:sz w:val="24"/>
          <w:szCs w:val="24"/>
        </w:rPr>
        <w:t>β</w:t>
      </w:r>
      <w:r w:rsidRPr="000C1AA8">
        <w:rPr>
          <w:rFonts w:ascii="Times New Roman" w:hAnsi="Times New Roman" w:cs="Times New Roman"/>
          <w:sz w:val="24"/>
          <w:szCs w:val="24"/>
        </w:rPr>
        <w:t xml:space="preserve">, and a pure random error, </w:t>
      </w:r>
      <w:r w:rsidRPr="000C1AA8">
        <w:rPr>
          <w:rFonts w:ascii="Times New Roman" w:hAnsi="Times New Roman" w:cs="Times New Roman"/>
          <w:i/>
          <w:sz w:val="24"/>
          <w:szCs w:val="24"/>
        </w:rPr>
        <w:t>u</w:t>
      </w:r>
      <w:r w:rsidRPr="000C1AA8">
        <w:rPr>
          <w:rFonts w:ascii="Times New Roman" w:hAnsi="Times New Roman" w:cs="Times New Roman"/>
          <w:sz w:val="24"/>
          <w:szCs w:val="24"/>
        </w:rPr>
        <w:t>.</w:t>
      </w:r>
      <w:proofErr w:type="gramEnd"/>
      <w:r w:rsidRPr="000C1AA8">
        <w:rPr>
          <w:rFonts w:ascii="Times New Roman" w:hAnsi="Times New Roman" w:cs="Times New Roman"/>
          <w:sz w:val="24"/>
          <w:szCs w:val="24"/>
        </w:rPr>
        <w:t xml:space="preserve"> Let measurement error cause the observed value of the dependent variable, </w:t>
      </w:r>
      <w:r w:rsidRPr="000C1AA8">
        <w:rPr>
          <w:rFonts w:ascii="Times New Roman" w:hAnsi="Times New Roman" w:cs="Times New Roman"/>
          <w:position w:val="-10"/>
          <w:sz w:val="24"/>
          <w:szCs w:val="24"/>
        </w:rPr>
        <w:object w:dxaOrig="279" w:dyaOrig="360">
          <v:shape id="_x0000_i1026" type="#_x0000_t75" style="width:13.7pt;height:18.85pt" o:ole="">
            <v:imagedata r:id="rId11" o:title=""/>
          </v:shape>
          <o:OLEObject Type="Embed" ProgID="Equation.3" ShapeID="_x0000_i1026" DrawAspect="Content" ObjectID="_1422090567" r:id="rId12"/>
        </w:object>
      </w:r>
      <w:r w:rsidRPr="000C1AA8">
        <w:rPr>
          <w:rFonts w:ascii="Times New Roman" w:hAnsi="Times New Roman" w:cs="Times New Roman"/>
          <w:sz w:val="24"/>
          <w:szCs w:val="24"/>
        </w:rPr>
        <w:t xml:space="preserve"> to be related to the true value by: </w:t>
      </w:r>
    </w:p>
    <w:p w:rsidR="00CB583E" w:rsidRPr="000C1AA8" w:rsidRDefault="00CB583E" w:rsidP="007C126C">
      <w:pPr>
        <w:pStyle w:val="BodyTextIndent3"/>
        <w:spacing w:after="0" w:line="300" w:lineRule="auto"/>
        <w:ind w:leftChars="0" w:left="0"/>
        <w:jc w:val="both"/>
        <w:rPr>
          <w:rFonts w:ascii="Times New Roman" w:hAnsi="Times New Roman" w:cs="Times New Roman"/>
          <w:sz w:val="24"/>
          <w:szCs w:val="24"/>
        </w:rPr>
      </w:pPr>
    </w:p>
    <w:p w:rsidR="004A2920" w:rsidRPr="000C1AA8" w:rsidRDefault="004A2920" w:rsidP="007C126C">
      <w:pPr>
        <w:pStyle w:val="BodyTextIndent3"/>
        <w:spacing w:after="0" w:line="300" w:lineRule="auto"/>
        <w:ind w:left="880"/>
        <w:jc w:val="right"/>
        <w:rPr>
          <w:rFonts w:ascii="Times New Roman" w:hAnsi="Times New Roman" w:cs="Times New Roman"/>
          <w:sz w:val="24"/>
          <w:szCs w:val="24"/>
        </w:rPr>
      </w:pPr>
      <w:r w:rsidRPr="000C1AA8">
        <w:rPr>
          <w:rFonts w:ascii="Times New Roman" w:hAnsi="Times New Roman" w:cs="Times New Roman"/>
          <w:position w:val="-10"/>
          <w:sz w:val="24"/>
          <w:szCs w:val="24"/>
        </w:rPr>
        <w:object w:dxaOrig="1540" w:dyaOrig="360">
          <v:shape id="_x0000_i1027" type="#_x0000_t75" style="width:77.15pt;height:18.85pt" o:ole="">
            <v:imagedata r:id="rId13" o:title=""/>
          </v:shape>
          <o:OLEObject Type="Embed" ProgID="Equation.3" ShapeID="_x0000_i1027" DrawAspect="Content" ObjectID="_1422090568" r:id="rId14"/>
        </w:object>
      </w:r>
      <w:r w:rsidR="00D57270">
        <w:rPr>
          <w:rFonts w:ascii="Times New Roman" w:hAnsi="Times New Roman" w:cs="Times New Roman"/>
          <w:sz w:val="24"/>
          <w:szCs w:val="24"/>
        </w:rPr>
        <w:tab/>
      </w:r>
      <w:r w:rsidRPr="000C1AA8">
        <w:rPr>
          <w:rFonts w:ascii="Times New Roman" w:hAnsi="Times New Roman" w:cs="Times New Roman"/>
          <w:sz w:val="24"/>
          <w:szCs w:val="24"/>
        </w:rPr>
        <w:tab/>
      </w:r>
      <w:r w:rsidRPr="000C1AA8">
        <w:rPr>
          <w:rFonts w:ascii="Times New Roman" w:hAnsi="Times New Roman" w:cs="Times New Roman"/>
          <w:sz w:val="24"/>
          <w:szCs w:val="24"/>
        </w:rPr>
        <w:tab/>
      </w:r>
      <w:r w:rsidRPr="000C1AA8">
        <w:rPr>
          <w:rFonts w:ascii="Times New Roman" w:hAnsi="Times New Roman" w:cs="Times New Roman"/>
          <w:sz w:val="24"/>
          <w:szCs w:val="24"/>
        </w:rPr>
        <w:tab/>
      </w:r>
      <w:r w:rsidRPr="0043008B">
        <w:rPr>
          <w:rFonts w:ascii="Times New Roman" w:hAnsi="Times New Roman" w:cs="Times New Roman"/>
          <w:sz w:val="22"/>
          <w:szCs w:val="22"/>
        </w:rPr>
        <w:t>(2)</w:t>
      </w:r>
      <w:r w:rsidRPr="000C1AA8">
        <w:rPr>
          <w:rFonts w:ascii="Times New Roman" w:hAnsi="Times New Roman" w:cs="Times New Roman"/>
          <w:sz w:val="24"/>
          <w:szCs w:val="24"/>
        </w:rPr>
        <w:t xml:space="preserve"> </w:t>
      </w:r>
    </w:p>
    <w:p w:rsidR="00CB583E" w:rsidRDefault="00CB583E" w:rsidP="007C126C">
      <w:pPr>
        <w:pStyle w:val="BodyTextIndent3"/>
        <w:spacing w:after="0" w:line="300" w:lineRule="auto"/>
        <w:ind w:leftChars="0" w:left="0"/>
        <w:jc w:val="both"/>
        <w:rPr>
          <w:rFonts w:ascii="Times New Roman" w:hAnsi="Times New Roman" w:cs="Times New Roman"/>
          <w:sz w:val="24"/>
          <w:szCs w:val="24"/>
        </w:rPr>
      </w:pPr>
    </w:p>
    <w:p w:rsidR="004A2920" w:rsidRDefault="00CB583E" w:rsidP="00CB583E">
      <w:pPr>
        <w:pStyle w:val="BodyTextIndent3"/>
        <w:tabs>
          <w:tab w:val="left" w:pos="567"/>
        </w:tabs>
        <w:spacing w:after="0" w:line="300" w:lineRule="auto"/>
        <w:ind w:leftChars="0" w:left="0"/>
        <w:jc w:val="both"/>
        <w:rPr>
          <w:rFonts w:ascii="Times New Roman" w:hAnsi="Times New Roman" w:cs="Times New Roman"/>
          <w:sz w:val="24"/>
          <w:szCs w:val="24"/>
        </w:rPr>
      </w:pPr>
      <w:r>
        <w:rPr>
          <w:rFonts w:ascii="Times New Roman" w:hAnsi="Times New Roman" w:cs="Times New Roman"/>
          <w:sz w:val="24"/>
          <w:szCs w:val="24"/>
        </w:rPr>
        <w:tab/>
      </w:r>
      <w:r w:rsidR="004A2920" w:rsidRPr="000C1AA8">
        <w:rPr>
          <w:rFonts w:ascii="Times New Roman" w:hAnsi="Times New Roman" w:cs="Times New Roman"/>
          <w:sz w:val="24"/>
          <w:szCs w:val="24"/>
        </w:rPr>
        <w:t>The textbook case of classical measurement error places stringent restrictions on equation (2)</w:t>
      </w:r>
      <w:proofErr w:type="gramStart"/>
      <w:r w:rsidR="004A2920" w:rsidRPr="000C1AA8">
        <w:rPr>
          <w:rFonts w:ascii="Times New Roman" w:hAnsi="Times New Roman" w:cs="Times New Roman"/>
          <w:sz w:val="24"/>
          <w:szCs w:val="24"/>
        </w:rPr>
        <w:t>,</w:t>
      </w:r>
      <w:proofErr w:type="gramEnd"/>
      <w:r w:rsidR="004A2920" w:rsidRPr="000C1AA8">
        <w:rPr>
          <w:rFonts w:ascii="Times New Roman" w:hAnsi="Times New Roman" w:cs="Times New Roman"/>
          <w:sz w:val="24"/>
          <w:szCs w:val="24"/>
        </w:rPr>
        <w:t xml:space="preserve"> specifically that </w:t>
      </w:r>
      <w:r w:rsidR="004A2920" w:rsidRPr="000C1AA8">
        <w:rPr>
          <w:rFonts w:ascii="Times New Roman" w:hAnsi="Times New Roman" w:cs="Times New Roman"/>
          <w:position w:val="-10"/>
          <w:sz w:val="24"/>
          <w:szCs w:val="24"/>
        </w:rPr>
        <w:object w:dxaOrig="1160" w:dyaOrig="320">
          <v:shape id="_x0000_i1028" type="#_x0000_t75" style="width:58.3pt;height:16.3pt" o:ole="">
            <v:imagedata r:id="rId15" o:title=""/>
          </v:shape>
          <o:OLEObject Type="Embed" ProgID="Equation.3" ShapeID="_x0000_i1028" DrawAspect="Content" ObjectID="_1422090569" r:id="rId16"/>
        </w:object>
      </w:r>
      <w:r w:rsidR="004A2920" w:rsidRPr="000C1AA8">
        <w:rPr>
          <w:rFonts w:ascii="Times New Roman" w:hAnsi="Times New Roman" w:cs="Times New Roman"/>
          <w:sz w:val="24"/>
          <w:szCs w:val="24"/>
        </w:rPr>
        <w:t xml:space="preserve"> and </w:t>
      </w:r>
      <w:r w:rsidR="001058EA" w:rsidRPr="000C1AA8">
        <w:rPr>
          <w:rFonts w:ascii="Times New Roman" w:hAnsi="Times New Roman" w:cs="Times New Roman"/>
          <w:position w:val="-10"/>
          <w:sz w:val="24"/>
          <w:szCs w:val="24"/>
        </w:rPr>
        <w:object w:dxaOrig="4220" w:dyaOrig="320">
          <v:shape id="_x0000_i1029" type="#_x0000_t75" style="width:210.85pt;height:16.3pt" o:ole="">
            <v:imagedata r:id="rId17" o:title=""/>
          </v:shape>
          <o:OLEObject Type="Embed" ProgID="Equation.3" ShapeID="_x0000_i1029" DrawAspect="Content" ObjectID="_1422090570" r:id="rId18"/>
        </w:object>
      </w:r>
      <w:r w:rsidR="004A2920" w:rsidRPr="000C1AA8">
        <w:rPr>
          <w:rFonts w:ascii="Times New Roman" w:hAnsi="Times New Roman" w:cs="Times New Roman"/>
          <w:sz w:val="24"/>
          <w:szCs w:val="24"/>
        </w:rPr>
        <w:t xml:space="preserve">so that just white noise is added to the true value. In contrast to this widely used assumption, validation studies of labor survey data find that </w:t>
      </w:r>
      <w:r w:rsidR="00F667F0" w:rsidRPr="00F667F0">
        <w:rPr>
          <w:position w:val="-8"/>
        </w:rPr>
        <w:object w:dxaOrig="960" w:dyaOrig="300">
          <v:shape id="_x0000_i1030" type="#_x0000_t75" style="width:48pt;height:15.45pt" o:ole="">
            <v:imagedata r:id="rId19" o:title=""/>
          </v:shape>
          <o:OLEObject Type="Embed" ProgID="Equation.3" ShapeID="_x0000_i1030" DrawAspect="Content" ObjectID="_1422090571" r:id="rId20"/>
        </w:object>
      </w:r>
      <w:r w:rsidR="004A2920" w:rsidRPr="000C1AA8">
        <w:rPr>
          <w:rFonts w:ascii="Times New Roman" w:hAnsi="Times New Roman" w:cs="Times New Roman"/>
          <w:sz w:val="24"/>
          <w:szCs w:val="24"/>
        </w:rPr>
        <w:t xml:space="preserve">which Bound and Krueger (1991) call mean-reverting measurement error. </w:t>
      </w:r>
    </w:p>
    <w:p w:rsidR="00BD49AC" w:rsidRPr="000C1AA8" w:rsidRDefault="00BD49AC" w:rsidP="007C126C">
      <w:pPr>
        <w:pStyle w:val="BodyTextIndent3"/>
        <w:spacing w:after="0" w:line="300" w:lineRule="auto"/>
        <w:ind w:leftChars="0" w:left="0"/>
        <w:jc w:val="both"/>
        <w:rPr>
          <w:rFonts w:ascii="Times New Roman" w:hAnsi="Times New Roman" w:cs="Times New Roman"/>
          <w:sz w:val="24"/>
          <w:szCs w:val="24"/>
        </w:rPr>
      </w:pPr>
    </w:p>
    <w:p w:rsidR="004A2920" w:rsidRDefault="004A2920" w:rsidP="00CB583E">
      <w:pPr>
        <w:pStyle w:val="BodyTextIndent3"/>
        <w:spacing w:after="0" w:line="300" w:lineRule="auto"/>
        <w:ind w:leftChars="0" w:left="0" w:firstLine="567"/>
        <w:rPr>
          <w:rFonts w:ascii="Times New Roman" w:hAnsi="Times New Roman" w:cs="Times New Roman"/>
          <w:sz w:val="24"/>
          <w:szCs w:val="24"/>
        </w:rPr>
      </w:pPr>
      <w:r w:rsidRPr="000C1AA8">
        <w:rPr>
          <w:rFonts w:ascii="Times New Roman" w:hAnsi="Times New Roman" w:cs="Times New Roman"/>
          <w:sz w:val="24"/>
          <w:szCs w:val="24"/>
        </w:rPr>
        <w:t>The estimator of the response coefficient with the error-ridden dependent variable is:</w:t>
      </w:r>
    </w:p>
    <w:p w:rsidR="00CB583E" w:rsidRPr="000C1AA8" w:rsidRDefault="00CB583E" w:rsidP="007C126C">
      <w:pPr>
        <w:pStyle w:val="BodyTextIndent3"/>
        <w:spacing w:after="0" w:line="300" w:lineRule="auto"/>
        <w:ind w:leftChars="0" w:left="0" w:firstLine="709"/>
        <w:rPr>
          <w:rFonts w:ascii="Times New Roman" w:hAnsi="Times New Roman" w:cs="Times New Roman"/>
          <w:sz w:val="24"/>
          <w:szCs w:val="24"/>
        </w:rPr>
      </w:pPr>
    </w:p>
    <w:p w:rsidR="004A2920" w:rsidRPr="0043008B" w:rsidRDefault="004A2920" w:rsidP="007C126C">
      <w:pPr>
        <w:pStyle w:val="BodyTextIndent3"/>
        <w:spacing w:after="0" w:line="300" w:lineRule="auto"/>
        <w:ind w:left="880"/>
        <w:jc w:val="right"/>
        <w:rPr>
          <w:rFonts w:ascii="Times New Roman" w:hAnsi="Times New Roman" w:cs="Times New Roman"/>
          <w:sz w:val="22"/>
          <w:szCs w:val="22"/>
        </w:rPr>
      </w:pPr>
      <w:r w:rsidRPr="000C1AA8">
        <w:rPr>
          <w:rFonts w:ascii="Times New Roman" w:hAnsi="Times New Roman" w:cs="Times New Roman"/>
          <w:position w:val="-28"/>
          <w:sz w:val="24"/>
          <w:szCs w:val="24"/>
        </w:rPr>
        <w:object w:dxaOrig="4980" w:dyaOrig="720">
          <v:shape id="_x0000_i1031" type="#_x0000_t75" style="width:248.55pt;height:36pt" o:ole="">
            <v:imagedata r:id="rId21" o:title=""/>
          </v:shape>
          <o:OLEObject Type="Embed" ProgID="Equation.DSMT4" ShapeID="_x0000_i1031" DrawAspect="Content" ObjectID="_1422090572" r:id="rId22"/>
        </w:object>
      </w:r>
      <w:r w:rsidRPr="000C1AA8">
        <w:rPr>
          <w:rFonts w:ascii="Times New Roman" w:hAnsi="Times New Roman" w:cs="Times New Roman"/>
          <w:sz w:val="24"/>
          <w:szCs w:val="24"/>
        </w:rPr>
        <w:t xml:space="preserve">     </w:t>
      </w:r>
      <w:r w:rsidR="00D57270">
        <w:rPr>
          <w:rFonts w:ascii="Times New Roman" w:hAnsi="Times New Roman" w:cs="Times New Roman"/>
          <w:sz w:val="24"/>
          <w:szCs w:val="24"/>
        </w:rPr>
        <w:t xml:space="preserve">     </w:t>
      </w:r>
      <w:r w:rsidRPr="000C1AA8">
        <w:rPr>
          <w:rFonts w:ascii="Times New Roman" w:hAnsi="Times New Roman" w:cs="Times New Roman"/>
          <w:sz w:val="24"/>
          <w:szCs w:val="24"/>
        </w:rPr>
        <w:t xml:space="preserve">          </w:t>
      </w:r>
      <w:r w:rsidRPr="0043008B">
        <w:rPr>
          <w:rFonts w:ascii="Times New Roman" w:hAnsi="Times New Roman" w:cs="Times New Roman"/>
          <w:sz w:val="22"/>
          <w:szCs w:val="22"/>
        </w:rPr>
        <w:t xml:space="preserve">  (3)</w:t>
      </w:r>
    </w:p>
    <w:p w:rsidR="00BD49AC" w:rsidRDefault="00BD49AC" w:rsidP="007C126C">
      <w:pPr>
        <w:pStyle w:val="BodyTextIndent3"/>
        <w:widowControl w:val="0"/>
        <w:spacing w:after="0" w:line="300" w:lineRule="auto"/>
        <w:ind w:leftChars="0" w:left="0"/>
        <w:jc w:val="both"/>
        <w:rPr>
          <w:rFonts w:ascii="Times New Roman" w:hAnsi="Times New Roman" w:cs="Times New Roman"/>
          <w:sz w:val="24"/>
          <w:szCs w:val="24"/>
        </w:rPr>
      </w:pPr>
    </w:p>
    <w:p w:rsidR="004A2920" w:rsidRDefault="00DE3C49" w:rsidP="007C126C">
      <w:pPr>
        <w:pStyle w:val="BodyTextIndent3"/>
        <w:widowControl w:val="0"/>
        <w:spacing w:after="0" w:line="300" w:lineRule="auto"/>
        <w:ind w:leftChars="0" w:left="0"/>
        <w:jc w:val="both"/>
        <w:rPr>
          <w:rFonts w:ascii="Times New Roman" w:hAnsi="Times New Roman" w:cs="Times New Roman"/>
          <w:sz w:val="24"/>
          <w:szCs w:val="24"/>
        </w:rPr>
      </w:pPr>
      <w:r>
        <w:rPr>
          <w:rFonts w:ascii="Times New Roman" w:hAnsi="Times New Roman" w:cs="Times New Roman"/>
          <w:sz w:val="24"/>
          <w:szCs w:val="24"/>
        </w:rPr>
        <w:t>showing</w:t>
      </w:r>
      <w:r w:rsidR="004A2920" w:rsidRPr="000C1AA8">
        <w:rPr>
          <w:rFonts w:ascii="Times New Roman" w:hAnsi="Times New Roman" w:cs="Times New Roman"/>
          <w:sz w:val="24"/>
          <w:szCs w:val="24"/>
        </w:rPr>
        <w:t xml:space="preserve"> that in the special case of classical errors there is no bias in the response coefficient. But if measurement errors nega</w:t>
      </w:r>
      <w:r w:rsidR="00A40EB5">
        <w:rPr>
          <w:rFonts w:ascii="Times New Roman" w:hAnsi="Times New Roman" w:cs="Times New Roman"/>
          <w:sz w:val="24"/>
          <w:szCs w:val="24"/>
        </w:rPr>
        <w:t>tively co-vary with true values</w:t>
      </w:r>
      <w:r w:rsidR="004A2920" w:rsidRPr="000C1AA8">
        <w:rPr>
          <w:rFonts w:ascii="Times New Roman" w:hAnsi="Times New Roman" w:cs="Times New Roman"/>
          <w:sz w:val="24"/>
          <w:szCs w:val="24"/>
        </w:rPr>
        <w:t xml:space="preserve"> </w:t>
      </w:r>
      <w:r w:rsidR="00A40EB5" w:rsidRPr="00A40EB5">
        <w:rPr>
          <w:rFonts w:ascii="Times New Roman" w:hAnsi="Times New Roman" w:cs="Times New Roman"/>
          <w:position w:val="-10"/>
          <w:sz w:val="24"/>
          <w:szCs w:val="24"/>
        </w:rPr>
        <w:object w:dxaOrig="1060" w:dyaOrig="320">
          <v:shape id="_x0000_i1032" type="#_x0000_t75" style="width:53.15pt;height:16.3pt" o:ole="">
            <v:imagedata r:id="rId23" o:title=""/>
          </v:shape>
          <o:OLEObject Type="Embed" ProgID="Equation.3" ShapeID="_x0000_i1032" DrawAspect="Content" ObjectID="_1422090573" r:id="rId24"/>
        </w:object>
      </w:r>
      <w:r w:rsidR="00A40EB5">
        <w:rPr>
          <w:rFonts w:ascii="Times New Roman" w:hAnsi="Times New Roman" w:cs="Times New Roman"/>
          <w:sz w:val="24"/>
          <w:szCs w:val="24"/>
        </w:rPr>
        <w:t xml:space="preserve"> </w:t>
      </w:r>
      <w:r w:rsidR="004A2920" w:rsidRPr="000C1AA8">
        <w:rPr>
          <w:rFonts w:ascii="Times New Roman" w:hAnsi="Times New Roman" w:cs="Times New Roman"/>
          <w:sz w:val="24"/>
          <w:szCs w:val="24"/>
        </w:rPr>
        <w:t xml:space="preserve">the estimated response coefficient will be attenuated. Hence, knowing what type of measurement error </w:t>
      </w:r>
      <w:r w:rsidR="004A2920" w:rsidRPr="000C1AA8">
        <w:rPr>
          <w:rFonts w:ascii="Times New Roman" w:hAnsi="Times New Roman" w:cs="Times New Roman"/>
          <w:sz w:val="24"/>
          <w:szCs w:val="24"/>
        </w:rPr>
        <w:lastRenderedPageBreak/>
        <w:t>afflicts consumption data is likely to be important for empirical research in poor countries. For example, many studies of program impacts use household consumption as an outcome measure (</w:t>
      </w:r>
      <w:proofErr w:type="spellStart"/>
      <w:r w:rsidR="004A2920" w:rsidRPr="000C1AA8">
        <w:rPr>
          <w:rFonts w:ascii="Times New Roman" w:hAnsi="Times New Roman" w:cs="Times New Roman"/>
          <w:sz w:val="24"/>
          <w:szCs w:val="24"/>
        </w:rPr>
        <w:t>Khandker</w:t>
      </w:r>
      <w:proofErr w:type="spellEnd"/>
      <w:r w:rsidR="004A2920" w:rsidRPr="000C1AA8">
        <w:rPr>
          <w:rFonts w:ascii="Times New Roman" w:hAnsi="Times New Roman" w:cs="Times New Roman"/>
          <w:sz w:val="24"/>
          <w:szCs w:val="24"/>
        </w:rPr>
        <w:t xml:space="preserve">, 2005). Treatment effects may be </w:t>
      </w:r>
      <w:r>
        <w:rPr>
          <w:rFonts w:ascii="Times New Roman" w:hAnsi="Times New Roman" w:cs="Times New Roman"/>
          <w:sz w:val="24"/>
          <w:szCs w:val="24"/>
        </w:rPr>
        <w:t>greatl</w:t>
      </w:r>
      <w:r w:rsidR="004A2920" w:rsidRPr="000C1AA8">
        <w:rPr>
          <w:rFonts w:ascii="Times New Roman" w:hAnsi="Times New Roman" w:cs="Times New Roman"/>
          <w:sz w:val="24"/>
          <w:szCs w:val="24"/>
        </w:rPr>
        <w:t>y understated by these studies if measurement errors in household consumption are negatively correlated with true values.</w:t>
      </w:r>
      <w:r w:rsidR="004A2920" w:rsidRPr="000C1AA8">
        <w:rPr>
          <w:rStyle w:val="FootnoteReference"/>
          <w:rFonts w:ascii="Times New Roman" w:hAnsi="Times New Roman" w:cs="Times New Roman"/>
          <w:sz w:val="24"/>
          <w:szCs w:val="24"/>
        </w:rPr>
        <w:footnoteReference w:id="6"/>
      </w:r>
      <w:r w:rsidR="004A2920" w:rsidRPr="000C1AA8">
        <w:rPr>
          <w:rFonts w:ascii="Times New Roman" w:hAnsi="Times New Roman" w:cs="Times New Roman"/>
          <w:sz w:val="24"/>
          <w:szCs w:val="24"/>
        </w:rPr>
        <w:t xml:space="preserve"> </w:t>
      </w:r>
    </w:p>
    <w:p w:rsidR="00BD49AC" w:rsidRPr="000C1AA8" w:rsidRDefault="00BD49AC" w:rsidP="007C126C">
      <w:pPr>
        <w:pStyle w:val="BodyTextIndent3"/>
        <w:widowControl w:val="0"/>
        <w:spacing w:after="0" w:line="300" w:lineRule="auto"/>
        <w:ind w:leftChars="0" w:left="0"/>
        <w:jc w:val="both"/>
        <w:rPr>
          <w:rFonts w:ascii="Times New Roman" w:hAnsi="Times New Roman" w:cs="Times New Roman"/>
          <w:sz w:val="24"/>
          <w:szCs w:val="24"/>
        </w:rPr>
      </w:pPr>
    </w:p>
    <w:p w:rsidR="004A2920" w:rsidRDefault="004A2920" w:rsidP="007C126C">
      <w:pPr>
        <w:pStyle w:val="BodyTextIndent3"/>
        <w:spacing w:after="0" w:line="300" w:lineRule="auto"/>
        <w:ind w:leftChars="0" w:left="0" w:firstLine="709"/>
        <w:rPr>
          <w:rFonts w:ascii="Times New Roman" w:hAnsi="Times New Roman" w:cs="Times New Roman"/>
          <w:sz w:val="24"/>
          <w:szCs w:val="24"/>
        </w:rPr>
      </w:pPr>
      <w:r w:rsidRPr="000C1AA8">
        <w:rPr>
          <w:rFonts w:ascii="Times New Roman" w:hAnsi="Times New Roman" w:cs="Times New Roman"/>
          <w:sz w:val="24"/>
          <w:szCs w:val="24"/>
        </w:rPr>
        <w:t xml:space="preserve">Consider next the case of no error in the dependent variable (or just white noise error) while the observed value for the independent variable, </w:t>
      </w:r>
      <w:r w:rsidR="005D5DE0" w:rsidRPr="005D5DE0">
        <w:rPr>
          <w:rFonts w:ascii="Times New Roman" w:hAnsi="Times New Roman" w:cs="Times New Roman"/>
          <w:position w:val="-8"/>
          <w:sz w:val="24"/>
          <w:szCs w:val="24"/>
        </w:rPr>
        <w:object w:dxaOrig="360" w:dyaOrig="340">
          <v:shape id="_x0000_i1033" type="#_x0000_t75" style="width:18pt;height:17.15pt" o:ole="">
            <v:imagedata r:id="rId25" o:title=""/>
          </v:shape>
          <o:OLEObject Type="Embed" ProgID="Equation.3" ShapeID="_x0000_i1033" DrawAspect="Content" ObjectID="_1422090574" r:id="rId26"/>
        </w:object>
      </w:r>
      <w:r w:rsidRPr="000C1AA8">
        <w:rPr>
          <w:rFonts w:ascii="Times New Roman" w:hAnsi="Times New Roman" w:cs="Times New Roman"/>
          <w:sz w:val="24"/>
          <w:szCs w:val="24"/>
        </w:rPr>
        <w:t>is related to the true value by:</w:t>
      </w:r>
    </w:p>
    <w:p w:rsidR="00BD49AC" w:rsidRPr="001E08C1" w:rsidRDefault="00BD49AC" w:rsidP="007C126C">
      <w:pPr>
        <w:pStyle w:val="BodyTextIndent3"/>
        <w:spacing w:after="0" w:line="300" w:lineRule="auto"/>
        <w:ind w:leftChars="0" w:left="0" w:firstLine="709"/>
        <w:rPr>
          <w:rFonts w:ascii="Times New Roman" w:hAnsi="Times New Roman" w:cs="Times New Roman"/>
          <w:sz w:val="24"/>
          <w:szCs w:val="24"/>
        </w:rPr>
      </w:pPr>
    </w:p>
    <w:p w:rsidR="004A2920" w:rsidRPr="000C1AA8" w:rsidRDefault="004A2920" w:rsidP="007C126C">
      <w:pPr>
        <w:pStyle w:val="BodyTextIndent3"/>
        <w:spacing w:after="0" w:line="300" w:lineRule="auto"/>
        <w:ind w:left="880" w:firstLine="720"/>
        <w:jc w:val="right"/>
        <w:rPr>
          <w:rFonts w:ascii="Times New Roman" w:hAnsi="Times New Roman" w:cs="Times New Roman"/>
          <w:sz w:val="24"/>
          <w:szCs w:val="24"/>
        </w:rPr>
      </w:pPr>
      <w:r w:rsidRPr="000C1AA8">
        <w:rPr>
          <w:rFonts w:ascii="Times New Roman" w:hAnsi="Times New Roman" w:cs="Times New Roman"/>
          <w:sz w:val="24"/>
          <w:szCs w:val="24"/>
        </w:rPr>
        <w:t xml:space="preserve"> </w:t>
      </w:r>
      <w:r w:rsidRPr="000C1AA8">
        <w:rPr>
          <w:rFonts w:ascii="Times New Roman" w:hAnsi="Times New Roman" w:cs="Times New Roman"/>
          <w:position w:val="-6"/>
          <w:sz w:val="24"/>
          <w:szCs w:val="24"/>
        </w:rPr>
        <w:object w:dxaOrig="1520" w:dyaOrig="320">
          <v:shape id="_x0000_i1034" type="#_x0000_t75" style="width:76.3pt;height:16.3pt" o:ole="">
            <v:imagedata r:id="rId27" o:title=""/>
          </v:shape>
          <o:OLEObject Type="Embed" ProgID="Equation.3" ShapeID="_x0000_i1034" DrawAspect="Content" ObjectID="_1422090575" r:id="rId28"/>
        </w:object>
      </w:r>
      <w:r w:rsidRPr="000C1AA8">
        <w:rPr>
          <w:rFonts w:ascii="Times New Roman" w:hAnsi="Times New Roman" w:cs="Times New Roman"/>
          <w:sz w:val="24"/>
          <w:szCs w:val="24"/>
        </w:rPr>
        <w:tab/>
      </w:r>
      <w:r w:rsidRPr="000C1AA8">
        <w:rPr>
          <w:rFonts w:ascii="Times New Roman" w:hAnsi="Times New Roman" w:cs="Times New Roman"/>
          <w:sz w:val="24"/>
          <w:szCs w:val="24"/>
        </w:rPr>
        <w:tab/>
      </w:r>
      <w:r w:rsidRPr="000C1AA8">
        <w:rPr>
          <w:rFonts w:ascii="Times New Roman" w:hAnsi="Times New Roman" w:cs="Times New Roman"/>
          <w:sz w:val="24"/>
          <w:szCs w:val="24"/>
        </w:rPr>
        <w:tab/>
      </w:r>
      <w:r w:rsidRPr="000C1AA8">
        <w:rPr>
          <w:rFonts w:ascii="Times New Roman" w:hAnsi="Times New Roman" w:cs="Times New Roman"/>
          <w:sz w:val="24"/>
          <w:szCs w:val="24"/>
        </w:rPr>
        <w:tab/>
      </w:r>
      <w:r w:rsidRPr="000C1AA8">
        <w:rPr>
          <w:rFonts w:ascii="Times New Roman" w:hAnsi="Times New Roman" w:cs="Times New Roman"/>
          <w:sz w:val="24"/>
          <w:szCs w:val="24"/>
        </w:rPr>
        <w:tab/>
      </w:r>
      <w:r w:rsidRPr="0043008B">
        <w:rPr>
          <w:rFonts w:ascii="Times New Roman" w:hAnsi="Times New Roman" w:cs="Times New Roman"/>
          <w:sz w:val="22"/>
          <w:szCs w:val="22"/>
        </w:rPr>
        <w:t>(4)</w:t>
      </w:r>
    </w:p>
    <w:p w:rsidR="00BD49AC" w:rsidRPr="001E08C1" w:rsidRDefault="00BD49AC" w:rsidP="007C126C">
      <w:pPr>
        <w:pStyle w:val="BodyTextIndent3"/>
        <w:spacing w:after="0" w:line="300" w:lineRule="auto"/>
        <w:ind w:leftChars="0" w:left="0"/>
        <w:rPr>
          <w:rFonts w:ascii="Times New Roman" w:hAnsi="Times New Roman" w:cs="Times New Roman"/>
          <w:sz w:val="24"/>
          <w:szCs w:val="24"/>
        </w:rPr>
      </w:pPr>
    </w:p>
    <w:p w:rsidR="004A2920" w:rsidRDefault="004A2920" w:rsidP="007C126C">
      <w:pPr>
        <w:pStyle w:val="BodyTextIndent3"/>
        <w:spacing w:after="0" w:line="300" w:lineRule="auto"/>
        <w:ind w:leftChars="0" w:left="0"/>
        <w:rPr>
          <w:rFonts w:ascii="Times New Roman" w:hAnsi="Times New Roman" w:cs="Times New Roman"/>
          <w:sz w:val="24"/>
          <w:szCs w:val="24"/>
        </w:rPr>
      </w:pPr>
      <w:r w:rsidRPr="000C1AA8">
        <w:rPr>
          <w:rFonts w:ascii="Times New Roman" w:hAnsi="Times New Roman" w:cs="Times New Roman"/>
          <w:sz w:val="24"/>
          <w:szCs w:val="24"/>
        </w:rPr>
        <w:t xml:space="preserve">The estimator of the response coefficient in equation (1) is then: </w:t>
      </w:r>
    </w:p>
    <w:p w:rsidR="00BD49AC" w:rsidRPr="000C1AA8" w:rsidRDefault="00BD49AC" w:rsidP="007C126C">
      <w:pPr>
        <w:pStyle w:val="BodyTextIndent3"/>
        <w:spacing w:after="0" w:line="300" w:lineRule="auto"/>
        <w:ind w:leftChars="0" w:left="0"/>
        <w:rPr>
          <w:rFonts w:ascii="Times New Roman" w:hAnsi="Times New Roman" w:cs="Times New Roman"/>
          <w:sz w:val="24"/>
          <w:szCs w:val="24"/>
        </w:rPr>
      </w:pPr>
    </w:p>
    <w:p w:rsidR="004A2920" w:rsidRPr="000C1AA8" w:rsidRDefault="004A2920" w:rsidP="007C126C">
      <w:pPr>
        <w:pStyle w:val="BodyTextIndent3"/>
        <w:spacing w:after="0" w:line="300" w:lineRule="auto"/>
        <w:ind w:leftChars="0" w:left="0"/>
        <w:jc w:val="right"/>
        <w:rPr>
          <w:rFonts w:ascii="Times New Roman" w:hAnsi="Times New Roman" w:cs="Times New Roman"/>
          <w:sz w:val="24"/>
          <w:szCs w:val="24"/>
        </w:rPr>
      </w:pPr>
      <w:r w:rsidRPr="000C1AA8">
        <w:rPr>
          <w:rFonts w:ascii="Times New Roman" w:hAnsi="Times New Roman" w:cs="Times New Roman"/>
          <w:position w:val="-32"/>
          <w:sz w:val="24"/>
          <w:szCs w:val="24"/>
        </w:rPr>
        <w:object w:dxaOrig="6560" w:dyaOrig="980">
          <v:shape id="_x0000_i1035" type="#_x0000_t75" style="width:328.3pt;height:48.85pt" o:ole="">
            <v:imagedata r:id="rId29" o:title=""/>
          </v:shape>
          <o:OLEObject Type="Embed" ProgID="Equation.DSMT4" ShapeID="_x0000_i1035" DrawAspect="Content" ObjectID="_1422090576" r:id="rId30"/>
        </w:object>
      </w:r>
      <w:r w:rsidRPr="000C1AA8">
        <w:rPr>
          <w:rFonts w:ascii="Times New Roman" w:hAnsi="Times New Roman" w:cs="Times New Roman"/>
          <w:sz w:val="24"/>
          <w:szCs w:val="24"/>
        </w:rPr>
        <w:t xml:space="preserve">                 </w:t>
      </w:r>
      <w:r w:rsidRPr="0043008B">
        <w:rPr>
          <w:rFonts w:ascii="Times New Roman" w:hAnsi="Times New Roman" w:cs="Times New Roman"/>
          <w:sz w:val="22"/>
          <w:szCs w:val="22"/>
        </w:rPr>
        <w:t>(5)</w:t>
      </w:r>
    </w:p>
    <w:p w:rsidR="00BD49AC" w:rsidRDefault="00BD49AC" w:rsidP="007C126C">
      <w:pPr>
        <w:pStyle w:val="BodyTextIndent3"/>
        <w:spacing w:after="0" w:line="300" w:lineRule="auto"/>
        <w:ind w:leftChars="0" w:left="0"/>
        <w:jc w:val="both"/>
        <w:rPr>
          <w:rFonts w:ascii="Times New Roman" w:hAnsi="Times New Roman" w:cs="Times New Roman"/>
          <w:sz w:val="24"/>
          <w:szCs w:val="24"/>
        </w:rPr>
      </w:pPr>
    </w:p>
    <w:p w:rsidR="00872653" w:rsidRDefault="00BD49AC" w:rsidP="00BD49AC">
      <w:pPr>
        <w:pStyle w:val="BodyTextIndent3"/>
        <w:tabs>
          <w:tab w:val="left" w:pos="567"/>
        </w:tabs>
        <w:spacing w:after="0" w:line="300" w:lineRule="auto"/>
        <w:ind w:leftChars="0" w:left="0"/>
        <w:jc w:val="both"/>
        <w:rPr>
          <w:rFonts w:ascii="Times New Roman" w:hAnsi="Times New Roman" w:cs="Times New Roman"/>
          <w:sz w:val="24"/>
          <w:szCs w:val="24"/>
        </w:rPr>
      </w:pPr>
      <w:r>
        <w:rPr>
          <w:rFonts w:ascii="Times New Roman" w:hAnsi="Times New Roman" w:cs="Times New Roman"/>
          <w:sz w:val="24"/>
          <w:szCs w:val="24"/>
        </w:rPr>
        <w:tab/>
      </w:r>
      <w:r w:rsidR="004A2920" w:rsidRPr="000C1AA8">
        <w:rPr>
          <w:rFonts w:ascii="Times New Roman" w:hAnsi="Times New Roman" w:cs="Times New Roman"/>
          <w:sz w:val="24"/>
          <w:szCs w:val="24"/>
        </w:rPr>
        <w:t xml:space="preserve">With classical measurement error, where </w:t>
      </w:r>
      <w:r w:rsidR="004A2920" w:rsidRPr="000C1AA8">
        <w:rPr>
          <w:rFonts w:ascii="Times New Roman" w:hAnsi="Times New Roman" w:cs="Times New Roman"/>
          <w:position w:val="-8"/>
          <w:sz w:val="24"/>
          <w:szCs w:val="24"/>
        </w:rPr>
        <w:object w:dxaOrig="600" w:dyaOrig="300">
          <v:shape id="_x0000_i1036" type="#_x0000_t75" style="width:30pt;height:15.45pt" o:ole="">
            <v:imagedata r:id="rId31" o:title=""/>
          </v:shape>
          <o:OLEObject Type="Embed" ProgID="Equation.3" ShapeID="_x0000_i1036" DrawAspect="Content" ObjectID="_1422090577" r:id="rId32"/>
        </w:object>
      </w:r>
      <w:r w:rsidR="004A2920" w:rsidRPr="000C1AA8">
        <w:rPr>
          <w:rFonts w:ascii="Times New Roman" w:hAnsi="Times New Roman" w:cs="Times New Roman"/>
          <w:sz w:val="24"/>
          <w:szCs w:val="24"/>
        </w:rPr>
        <w:t xml:space="preserve">the rescaling of the response coefficient is the familiar attenuation in proportion to the explanatory variable’s ‘reliability ratio’ (the variance in the true data relative to that in the </w:t>
      </w:r>
      <w:proofErr w:type="spellStart"/>
      <w:r w:rsidR="004A2920" w:rsidRPr="000C1AA8">
        <w:rPr>
          <w:rFonts w:ascii="Times New Roman" w:hAnsi="Times New Roman" w:cs="Times New Roman"/>
          <w:sz w:val="24"/>
          <w:szCs w:val="24"/>
        </w:rPr>
        <w:t>mis</w:t>
      </w:r>
      <w:proofErr w:type="spellEnd"/>
      <w:r w:rsidR="004A2920" w:rsidRPr="000C1AA8">
        <w:rPr>
          <w:rFonts w:ascii="Times New Roman" w:hAnsi="Times New Roman" w:cs="Times New Roman"/>
          <w:sz w:val="24"/>
          <w:szCs w:val="24"/>
        </w:rPr>
        <w:t xml:space="preserve">-measured data, </w:t>
      </w:r>
      <w:r w:rsidR="004A2920" w:rsidRPr="000C1AA8">
        <w:rPr>
          <w:rFonts w:ascii="Times New Roman" w:hAnsi="Times New Roman" w:cs="Times New Roman"/>
          <w:position w:val="-12"/>
          <w:sz w:val="24"/>
          <w:szCs w:val="24"/>
        </w:rPr>
        <w:object w:dxaOrig="1500" w:dyaOrig="380">
          <v:shape id="_x0000_i1037" type="#_x0000_t75" style="width:75.45pt;height:18.85pt" o:ole="">
            <v:imagedata r:id="rId33" o:title=""/>
          </v:shape>
          <o:OLEObject Type="Embed" ProgID="Equation.3" ShapeID="_x0000_i1037" DrawAspect="Content" ObjectID="_1422090578" r:id="rId34"/>
        </w:object>
      </w:r>
      <w:r w:rsidR="004A2920" w:rsidRPr="000C1AA8">
        <w:rPr>
          <w:rFonts w:ascii="Times New Roman" w:hAnsi="Times New Roman" w:cs="Times New Roman"/>
          <w:sz w:val="24"/>
          <w:szCs w:val="24"/>
        </w:rPr>
        <w:t xml:space="preserve"> But with mean-reverting error, attenuation is not guaranteed. If the ‘shrinkage’ of the variance in the first term in the denominator due to multiplying by λ</w:t>
      </w:r>
      <w:r w:rsidR="004A2920" w:rsidRPr="000C1AA8">
        <w:rPr>
          <w:rFonts w:ascii="Times New Roman" w:hAnsi="Times New Roman" w:cs="Times New Roman"/>
          <w:sz w:val="24"/>
          <w:szCs w:val="24"/>
          <w:vertAlign w:val="superscript"/>
        </w:rPr>
        <w:t>2</w:t>
      </w:r>
      <w:r w:rsidR="004A2920" w:rsidRPr="000C1AA8">
        <w:rPr>
          <w:rFonts w:ascii="Times New Roman" w:hAnsi="Times New Roman" w:cs="Times New Roman"/>
          <w:sz w:val="24"/>
          <w:szCs w:val="24"/>
        </w:rPr>
        <w:t xml:space="preserve"> (for 0&lt;λ&lt;1) exceeds the effect of adding the variance of the random noise term</w:t>
      </w:r>
      <w:r w:rsidR="008E0948">
        <w:rPr>
          <w:rFonts w:ascii="Times New Roman" w:hAnsi="Times New Roman" w:cs="Times New Roman"/>
          <w:sz w:val="24"/>
          <w:szCs w:val="24"/>
        </w:rPr>
        <w:t xml:space="preserve"> </w:t>
      </w:r>
      <w:r w:rsidR="008E0948" w:rsidRPr="008E0948">
        <w:rPr>
          <w:rFonts w:ascii="Times New Roman" w:hAnsi="Times New Roman" w:cs="Times New Roman"/>
          <w:position w:val="-12"/>
          <w:sz w:val="24"/>
          <w:szCs w:val="24"/>
        </w:rPr>
        <w:object w:dxaOrig="560" w:dyaOrig="380">
          <v:shape id="_x0000_i1038" type="#_x0000_t75" style="width:28.3pt;height:18.85pt" o:ole="">
            <v:imagedata r:id="rId35" o:title=""/>
          </v:shape>
          <o:OLEObject Type="Embed" ProgID="Equation.3" ShapeID="_x0000_i1038" DrawAspect="Content" ObjectID="_1422090579" r:id="rId36"/>
        </w:object>
      </w:r>
      <w:r w:rsidR="004A2920" w:rsidRPr="000C1AA8">
        <w:rPr>
          <w:rFonts w:ascii="Times New Roman" w:hAnsi="Times New Roman" w:cs="Times New Roman"/>
          <w:sz w:val="24"/>
          <w:szCs w:val="24"/>
        </w:rPr>
        <w:t xml:space="preserve"> the response coefficient is overstated</w:t>
      </w:r>
      <w:r w:rsidR="00A40EB5">
        <w:rPr>
          <w:rFonts w:ascii="Times New Roman" w:hAnsi="Times New Roman" w:cs="Times New Roman"/>
          <w:sz w:val="24"/>
          <w:szCs w:val="24"/>
        </w:rPr>
        <w:t xml:space="preserve"> rather than understated</w:t>
      </w:r>
      <w:r w:rsidR="004A2920" w:rsidRPr="000C1AA8">
        <w:rPr>
          <w:rFonts w:ascii="Times New Roman" w:hAnsi="Times New Roman" w:cs="Times New Roman"/>
          <w:sz w:val="24"/>
          <w:szCs w:val="24"/>
        </w:rPr>
        <w:t xml:space="preserve">. Also, the variance of the error-ridden variable is less than that of the true variable, contrary to </w:t>
      </w:r>
      <w:r w:rsidR="008E0948">
        <w:rPr>
          <w:rFonts w:ascii="Times New Roman" w:hAnsi="Times New Roman" w:cs="Times New Roman"/>
          <w:sz w:val="24"/>
          <w:szCs w:val="24"/>
        </w:rPr>
        <w:t xml:space="preserve">what is possible with </w:t>
      </w:r>
      <w:r w:rsidR="004A2920" w:rsidRPr="000C1AA8">
        <w:rPr>
          <w:rFonts w:ascii="Times New Roman" w:hAnsi="Times New Roman" w:cs="Times New Roman"/>
          <w:sz w:val="24"/>
          <w:szCs w:val="24"/>
        </w:rPr>
        <w:t xml:space="preserve">the reliability ratio interpretation. </w:t>
      </w:r>
    </w:p>
    <w:p w:rsidR="00BD49AC" w:rsidRDefault="00BD49AC" w:rsidP="00BD49AC">
      <w:pPr>
        <w:pStyle w:val="BodyTextIndent3"/>
        <w:tabs>
          <w:tab w:val="left" w:pos="567"/>
        </w:tabs>
        <w:spacing w:after="0" w:line="300" w:lineRule="auto"/>
        <w:ind w:leftChars="0" w:left="0"/>
        <w:jc w:val="both"/>
        <w:rPr>
          <w:rFonts w:ascii="Times New Roman" w:hAnsi="Times New Roman" w:cs="Times New Roman"/>
          <w:sz w:val="24"/>
          <w:szCs w:val="24"/>
        </w:rPr>
      </w:pPr>
    </w:p>
    <w:p w:rsidR="004A2920" w:rsidRPr="000C1AA8" w:rsidRDefault="004A2920" w:rsidP="00CB583E">
      <w:pPr>
        <w:pStyle w:val="BodyTextIndent3"/>
        <w:widowControl w:val="0"/>
        <w:spacing w:after="0" w:line="300" w:lineRule="auto"/>
        <w:ind w:leftChars="0" w:left="0" w:firstLine="567"/>
        <w:jc w:val="both"/>
        <w:rPr>
          <w:rFonts w:ascii="Times New Roman" w:hAnsi="Times New Roman" w:cs="Times New Roman"/>
          <w:sz w:val="24"/>
          <w:szCs w:val="24"/>
        </w:rPr>
      </w:pPr>
      <w:r w:rsidRPr="000C1AA8">
        <w:rPr>
          <w:rFonts w:ascii="Times New Roman" w:hAnsi="Times New Roman" w:cs="Times New Roman"/>
          <w:sz w:val="24"/>
          <w:szCs w:val="24"/>
        </w:rPr>
        <w:t xml:space="preserve">Knowing </w:t>
      </w:r>
      <w:r w:rsidR="008E0948">
        <w:rPr>
          <w:rFonts w:ascii="Times New Roman" w:hAnsi="Times New Roman" w:cs="Times New Roman"/>
          <w:sz w:val="24"/>
          <w:szCs w:val="24"/>
        </w:rPr>
        <w:t xml:space="preserve">if </w:t>
      </w:r>
      <w:r w:rsidRPr="000C1AA8">
        <w:rPr>
          <w:rFonts w:ascii="Times New Roman" w:hAnsi="Times New Roman" w:cs="Times New Roman"/>
          <w:sz w:val="24"/>
          <w:szCs w:val="24"/>
        </w:rPr>
        <w:t xml:space="preserve">the coefficient on the proxy for permanent income is </w:t>
      </w:r>
      <w:r w:rsidR="00DB2F1C">
        <w:rPr>
          <w:rFonts w:ascii="Times New Roman" w:hAnsi="Times New Roman" w:cs="Times New Roman"/>
          <w:sz w:val="24"/>
          <w:szCs w:val="24"/>
        </w:rPr>
        <w:t xml:space="preserve">either </w:t>
      </w:r>
      <w:r w:rsidRPr="000C1AA8">
        <w:rPr>
          <w:rFonts w:ascii="Times New Roman" w:hAnsi="Times New Roman" w:cs="Times New Roman"/>
          <w:sz w:val="24"/>
          <w:szCs w:val="24"/>
        </w:rPr>
        <w:t>attenuated or exaggerated seem</w:t>
      </w:r>
      <w:r w:rsidR="008E0948">
        <w:rPr>
          <w:rFonts w:ascii="Times New Roman" w:hAnsi="Times New Roman" w:cs="Times New Roman"/>
          <w:sz w:val="24"/>
          <w:szCs w:val="24"/>
        </w:rPr>
        <w:t>s</w:t>
      </w:r>
      <w:r w:rsidRPr="000C1AA8">
        <w:rPr>
          <w:rFonts w:ascii="Times New Roman" w:hAnsi="Times New Roman" w:cs="Times New Roman"/>
          <w:sz w:val="24"/>
          <w:szCs w:val="24"/>
        </w:rPr>
        <w:t xml:space="preserve"> important for many of the policy conclusions that economists may draw from regressions where surveyed household consumption is a key explanatory variable. Moreover, when economists attempt to deal with possible attenuation by using instrumental variables for household consumption (e.g., Alderman </w:t>
      </w:r>
      <w:r w:rsidRPr="00DE5E32">
        <w:rPr>
          <w:rFonts w:ascii="Times New Roman" w:hAnsi="Times New Roman" w:cs="Times New Roman"/>
          <w:i/>
          <w:sz w:val="24"/>
          <w:szCs w:val="24"/>
        </w:rPr>
        <w:t>et al</w:t>
      </w:r>
      <w:r w:rsidR="00DE5E32">
        <w:rPr>
          <w:rFonts w:ascii="Times New Roman" w:hAnsi="Times New Roman" w:cs="Times New Roman"/>
          <w:i/>
          <w:sz w:val="24"/>
          <w:szCs w:val="24"/>
        </w:rPr>
        <w:t>.</w:t>
      </w:r>
      <w:r w:rsidRPr="000C1AA8">
        <w:rPr>
          <w:rFonts w:ascii="Times New Roman" w:hAnsi="Times New Roman" w:cs="Times New Roman"/>
          <w:sz w:val="24"/>
          <w:szCs w:val="24"/>
        </w:rPr>
        <w:t xml:space="preserve"> 2006) they are using an estimator that is inconsistent when measurement errors are correlated with true values (Black </w:t>
      </w:r>
      <w:r w:rsidRPr="00CB583E">
        <w:rPr>
          <w:rFonts w:ascii="Times New Roman" w:hAnsi="Times New Roman" w:cs="Times New Roman"/>
          <w:i/>
          <w:sz w:val="24"/>
          <w:szCs w:val="24"/>
        </w:rPr>
        <w:t>et al</w:t>
      </w:r>
      <w:r w:rsidR="00CB583E">
        <w:rPr>
          <w:rFonts w:ascii="Times New Roman" w:hAnsi="Times New Roman" w:cs="Times New Roman"/>
          <w:i/>
          <w:sz w:val="24"/>
          <w:szCs w:val="24"/>
        </w:rPr>
        <w:t>.</w:t>
      </w:r>
      <w:r w:rsidRPr="000C1AA8">
        <w:rPr>
          <w:rFonts w:ascii="Times New Roman" w:hAnsi="Times New Roman" w:cs="Times New Roman"/>
          <w:sz w:val="24"/>
          <w:szCs w:val="24"/>
        </w:rPr>
        <w:t xml:space="preserve"> 2000). Once again, knowing more </w:t>
      </w:r>
      <w:r w:rsidR="005B1A45">
        <w:rPr>
          <w:rFonts w:ascii="Times New Roman" w:hAnsi="Times New Roman" w:cs="Times New Roman"/>
          <w:sz w:val="24"/>
          <w:szCs w:val="24"/>
        </w:rPr>
        <w:t>about</w:t>
      </w:r>
      <w:r w:rsidRPr="000C1AA8">
        <w:rPr>
          <w:rFonts w:ascii="Times New Roman" w:hAnsi="Times New Roman" w:cs="Times New Roman"/>
          <w:sz w:val="24"/>
          <w:szCs w:val="24"/>
        </w:rPr>
        <w:t xml:space="preserve"> the nature of measurement error in household consumption data </w:t>
      </w:r>
      <w:r w:rsidR="00D57270">
        <w:rPr>
          <w:rFonts w:ascii="Times New Roman" w:hAnsi="Times New Roman" w:cs="Times New Roman"/>
          <w:sz w:val="24"/>
          <w:szCs w:val="24"/>
        </w:rPr>
        <w:t xml:space="preserve">may </w:t>
      </w:r>
      <w:r w:rsidRPr="000C1AA8">
        <w:rPr>
          <w:rFonts w:ascii="Times New Roman" w:hAnsi="Times New Roman" w:cs="Times New Roman"/>
          <w:sz w:val="24"/>
          <w:szCs w:val="24"/>
        </w:rPr>
        <w:t xml:space="preserve">help improve modeling practice and interpretation of empirical results. </w:t>
      </w:r>
    </w:p>
    <w:p w:rsidR="004A2920" w:rsidRDefault="004A2920" w:rsidP="00D02525">
      <w:pPr>
        <w:keepNext/>
        <w:tabs>
          <w:tab w:val="left" w:pos="567"/>
        </w:tabs>
        <w:spacing w:line="300" w:lineRule="auto"/>
        <w:rPr>
          <w:rFonts w:ascii="Times New Roman" w:hAnsi="Times New Roman" w:cs="Times New Roman"/>
          <w:b/>
          <w:sz w:val="24"/>
          <w:szCs w:val="24"/>
        </w:rPr>
      </w:pPr>
      <w:r w:rsidRPr="000C1AA8">
        <w:rPr>
          <w:rFonts w:ascii="Times New Roman" w:hAnsi="Times New Roman" w:cs="Times New Roman"/>
          <w:b/>
          <w:sz w:val="24"/>
          <w:szCs w:val="24"/>
        </w:rPr>
        <w:lastRenderedPageBreak/>
        <w:t>III.</w:t>
      </w:r>
      <w:r w:rsidRPr="000C1AA8">
        <w:rPr>
          <w:rFonts w:ascii="Times New Roman" w:hAnsi="Times New Roman" w:cs="Times New Roman"/>
          <w:b/>
          <w:sz w:val="24"/>
          <w:szCs w:val="24"/>
        </w:rPr>
        <w:tab/>
        <w:t>The Survey Experiment and Evidence from Village Averages</w:t>
      </w:r>
    </w:p>
    <w:p w:rsidR="00CB583E" w:rsidRPr="00CB583E" w:rsidRDefault="00CB583E" w:rsidP="00CB583E">
      <w:pPr>
        <w:tabs>
          <w:tab w:val="left" w:pos="567"/>
        </w:tabs>
        <w:spacing w:line="300" w:lineRule="auto"/>
        <w:rPr>
          <w:rFonts w:ascii="Times New Roman" w:hAnsi="Times New Roman" w:cs="Times New Roman"/>
          <w:b/>
          <w:sz w:val="12"/>
          <w:szCs w:val="12"/>
        </w:rPr>
      </w:pPr>
    </w:p>
    <w:p w:rsidR="004A2920" w:rsidRDefault="004A2920" w:rsidP="007C126C">
      <w:pPr>
        <w:pStyle w:val="BodyTextIndent2"/>
        <w:spacing w:after="0" w:line="300" w:lineRule="auto"/>
        <w:ind w:left="0"/>
        <w:jc w:val="both"/>
        <w:rPr>
          <w:rFonts w:ascii="Times New Roman" w:hAnsi="Times New Roman" w:cs="Times New Roman"/>
          <w:sz w:val="24"/>
          <w:szCs w:val="24"/>
        </w:rPr>
      </w:pPr>
      <w:r w:rsidRPr="000C1AA8">
        <w:rPr>
          <w:rFonts w:ascii="Times New Roman" w:hAnsi="Times New Roman" w:cs="Times New Roman"/>
          <w:sz w:val="24"/>
          <w:szCs w:val="24"/>
        </w:rPr>
        <w:t xml:space="preserve">The designs of the eight alternative consumption modules are described in Table 1. They differ by method of data capture (diary versus recall), by respondent (individual versus household reporting), by recall period (7 day, 14 day and usual month), and by number of items in the recall list. The designs were strategically selected to reflect the most common consumption modules used in multi-topic living standards surveys </w:t>
      </w:r>
      <w:r w:rsidR="00E35B07">
        <w:rPr>
          <w:rFonts w:ascii="Times New Roman" w:hAnsi="Times New Roman" w:cs="Times New Roman"/>
          <w:sz w:val="24"/>
          <w:szCs w:val="24"/>
        </w:rPr>
        <w:t xml:space="preserve">in developing countries </w:t>
      </w:r>
      <w:r w:rsidRPr="000C1AA8">
        <w:rPr>
          <w:rFonts w:ascii="Times New Roman" w:hAnsi="Times New Roman" w:cs="Times New Roman"/>
          <w:sz w:val="24"/>
          <w:szCs w:val="24"/>
        </w:rPr>
        <w:t xml:space="preserve">(which typically seek less commodity detail than </w:t>
      </w:r>
      <w:r w:rsidR="005D5DE0">
        <w:rPr>
          <w:rFonts w:ascii="Times New Roman" w:hAnsi="Times New Roman" w:cs="Times New Roman"/>
          <w:sz w:val="24"/>
          <w:szCs w:val="24"/>
        </w:rPr>
        <w:t xml:space="preserve">do </w:t>
      </w:r>
      <w:r w:rsidRPr="000C1AA8">
        <w:rPr>
          <w:rFonts w:ascii="Times New Roman" w:hAnsi="Times New Roman" w:cs="Times New Roman"/>
          <w:sz w:val="24"/>
          <w:szCs w:val="24"/>
        </w:rPr>
        <w:t xml:space="preserve">household budget surveys). Design variation was restricted to foods and frequently purchased non-foods, but assignment to different modules also affects reports on infrequently purchased items, which were covered by a set of annual recall questions common to all </w:t>
      </w:r>
      <w:r w:rsidR="00D074DA">
        <w:rPr>
          <w:rFonts w:ascii="Times New Roman" w:hAnsi="Times New Roman" w:cs="Times New Roman"/>
          <w:sz w:val="24"/>
          <w:szCs w:val="24"/>
        </w:rPr>
        <w:t xml:space="preserve">households. </w:t>
      </w:r>
      <w:proofErr w:type="spellStart"/>
      <w:r w:rsidR="00D074DA">
        <w:rPr>
          <w:rFonts w:ascii="Times New Roman" w:hAnsi="Times New Roman" w:cs="Times New Roman"/>
          <w:sz w:val="24"/>
          <w:szCs w:val="24"/>
        </w:rPr>
        <w:t>Beegle</w:t>
      </w:r>
      <w:proofErr w:type="spellEnd"/>
      <w:r w:rsidR="00D074DA">
        <w:rPr>
          <w:rFonts w:ascii="Times New Roman" w:hAnsi="Times New Roman" w:cs="Times New Roman"/>
          <w:sz w:val="24"/>
          <w:szCs w:val="24"/>
        </w:rPr>
        <w:t xml:space="preserve"> </w:t>
      </w:r>
      <w:r w:rsidR="00D074DA" w:rsidRPr="00DE5E32">
        <w:rPr>
          <w:rFonts w:ascii="Times New Roman" w:hAnsi="Times New Roman" w:cs="Times New Roman"/>
          <w:i/>
          <w:sz w:val="24"/>
          <w:szCs w:val="24"/>
        </w:rPr>
        <w:t>et al</w:t>
      </w:r>
      <w:r w:rsidR="00DE5E32">
        <w:rPr>
          <w:rFonts w:ascii="Times New Roman" w:hAnsi="Times New Roman" w:cs="Times New Roman"/>
          <w:sz w:val="24"/>
          <w:szCs w:val="24"/>
        </w:rPr>
        <w:t>.</w:t>
      </w:r>
      <w:r w:rsidR="00D074DA">
        <w:rPr>
          <w:rFonts w:ascii="Times New Roman" w:hAnsi="Times New Roman" w:cs="Times New Roman"/>
          <w:sz w:val="24"/>
          <w:szCs w:val="24"/>
        </w:rPr>
        <w:t xml:space="preserve"> (2012</w:t>
      </w:r>
      <w:r w:rsidRPr="000C1AA8">
        <w:rPr>
          <w:rFonts w:ascii="Times New Roman" w:hAnsi="Times New Roman" w:cs="Times New Roman"/>
          <w:sz w:val="24"/>
          <w:szCs w:val="24"/>
        </w:rPr>
        <w:t xml:space="preserve">) ascribe this impact on the infrequent items as due to either respondent conditioning or fatigue, since questions on infrequent </w:t>
      </w:r>
      <w:r w:rsidR="008E0948">
        <w:rPr>
          <w:rFonts w:ascii="Times New Roman" w:hAnsi="Times New Roman" w:cs="Times New Roman"/>
          <w:sz w:val="24"/>
          <w:szCs w:val="24"/>
        </w:rPr>
        <w:t>items ca</w:t>
      </w:r>
      <w:r w:rsidRPr="000C1AA8">
        <w:rPr>
          <w:rFonts w:ascii="Times New Roman" w:hAnsi="Times New Roman" w:cs="Times New Roman"/>
          <w:sz w:val="24"/>
          <w:szCs w:val="24"/>
        </w:rPr>
        <w:t>me after the lengthy food and frequent non-food r</w:t>
      </w:r>
      <w:r w:rsidR="008E0948">
        <w:rPr>
          <w:rFonts w:ascii="Times New Roman" w:hAnsi="Times New Roman" w:cs="Times New Roman"/>
          <w:sz w:val="24"/>
          <w:szCs w:val="24"/>
        </w:rPr>
        <w:t>ecall sections in modules 1-5 and</w:t>
      </w:r>
      <w:r w:rsidRPr="000C1AA8">
        <w:rPr>
          <w:rFonts w:ascii="Times New Roman" w:hAnsi="Times New Roman" w:cs="Times New Roman"/>
          <w:sz w:val="24"/>
          <w:szCs w:val="24"/>
        </w:rPr>
        <w:t xml:space="preserve"> after the two-week diary for modules 6-8.</w:t>
      </w:r>
    </w:p>
    <w:p w:rsidR="00BD49AC" w:rsidRPr="000F4B29" w:rsidRDefault="00BD49AC" w:rsidP="007C126C">
      <w:pPr>
        <w:pStyle w:val="BodyTextIndent2"/>
        <w:spacing w:after="0" w:line="300" w:lineRule="auto"/>
        <w:ind w:left="0"/>
        <w:jc w:val="both"/>
        <w:rPr>
          <w:rFonts w:ascii="Times New Roman" w:hAnsi="Times New Roman" w:cs="Times New Roman"/>
          <w:sz w:val="24"/>
          <w:szCs w:val="24"/>
        </w:rPr>
      </w:pPr>
    </w:p>
    <w:p w:rsidR="00872653" w:rsidRDefault="00DE3C49" w:rsidP="00CB583E">
      <w:pPr>
        <w:pStyle w:val="BodyTextIndent2"/>
        <w:widowControl w:val="0"/>
        <w:spacing w:after="0" w:line="300" w:lineRule="auto"/>
        <w:ind w:left="0" w:firstLine="567"/>
        <w:jc w:val="both"/>
        <w:rPr>
          <w:rFonts w:ascii="Times New Roman" w:hAnsi="Times New Roman" w:cs="Times New Roman"/>
          <w:sz w:val="24"/>
          <w:szCs w:val="24"/>
        </w:rPr>
      </w:pPr>
      <w:r>
        <w:rPr>
          <w:rFonts w:ascii="Times New Roman" w:hAnsi="Times New Roman" w:cs="Times New Roman"/>
          <w:sz w:val="24"/>
          <w:szCs w:val="24"/>
        </w:rPr>
        <w:t>R</w:t>
      </w:r>
      <w:r w:rsidR="004A2920" w:rsidRPr="000C1AA8">
        <w:rPr>
          <w:rFonts w:ascii="Times New Roman" w:hAnsi="Times New Roman" w:cs="Times New Roman"/>
          <w:sz w:val="24"/>
          <w:szCs w:val="24"/>
        </w:rPr>
        <w:t xml:space="preserve">andom assignment </w:t>
      </w:r>
      <w:r>
        <w:rPr>
          <w:rFonts w:ascii="Times New Roman" w:hAnsi="Times New Roman" w:cs="Times New Roman"/>
          <w:sz w:val="24"/>
          <w:szCs w:val="24"/>
        </w:rPr>
        <w:t>successfully balanced</w:t>
      </w:r>
      <w:r w:rsidR="004A2920" w:rsidRPr="000C1AA8">
        <w:rPr>
          <w:rFonts w:ascii="Times New Roman" w:hAnsi="Times New Roman" w:cs="Times New Roman"/>
          <w:sz w:val="24"/>
          <w:szCs w:val="24"/>
        </w:rPr>
        <w:t xml:space="preserve"> over </w:t>
      </w:r>
      <w:r>
        <w:rPr>
          <w:rFonts w:ascii="Times New Roman" w:hAnsi="Times New Roman" w:cs="Times New Roman"/>
          <w:sz w:val="24"/>
          <w:szCs w:val="24"/>
        </w:rPr>
        <w:t xml:space="preserve">consumption-related </w:t>
      </w:r>
      <w:r w:rsidR="004A2920" w:rsidRPr="000C1AA8">
        <w:rPr>
          <w:rFonts w:ascii="Times New Roman" w:hAnsi="Times New Roman" w:cs="Times New Roman"/>
          <w:sz w:val="24"/>
          <w:szCs w:val="24"/>
        </w:rPr>
        <w:t>characteristics.</w:t>
      </w:r>
      <w:r w:rsidR="004A2920" w:rsidRPr="000C1AA8">
        <w:rPr>
          <w:rStyle w:val="FootnoteReference"/>
          <w:rFonts w:ascii="Times New Roman" w:hAnsi="Times New Roman" w:cs="Times New Roman"/>
          <w:sz w:val="24"/>
          <w:szCs w:val="24"/>
        </w:rPr>
        <w:footnoteReference w:id="7"/>
      </w:r>
      <w:r w:rsidR="005D5DE0">
        <w:rPr>
          <w:rFonts w:ascii="Times New Roman" w:hAnsi="Times New Roman" w:cs="Times New Roman"/>
          <w:sz w:val="24"/>
          <w:szCs w:val="24"/>
        </w:rPr>
        <w:t xml:space="preserve"> All</w:t>
      </w:r>
      <w:r w:rsidR="004A2920" w:rsidRPr="000C1AA8">
        <w:rPr>
          <w:rFonts w:ascii="Times New Roman" w:hAnsi="Times New Roman" w:cs="Times New Roman"/>
          <w:sz w:val="24"/>
          <w:szCs w:val="24"/>
        </w:rPr>
        <w:t xml:space="preserve"> modules were fielded within villages at the same time, so no controls for timing or other covariates are used when examining the village averages. </w:t>
      </w:r>
      <w:r w:rsidR="008E0948">
        <w:rPr>
          <w:rFonts w:ascii="Times New Roman" w:hAnsi="Times New Roman" w:cs="Times New Roman"/>
          <w:sz w:val="24"/>
          <w:szCs w:val="24"/>
        </w:rPr>
        <w:t>These averages reveal reported</w:t>
      </w:r>
      <w:r w:rsidR="004A2920" w:rsidRPr="000C1AA8">
        <w:rPr>
          <w:rFonts w:ascii="Times New Roman" w:hAnsi="Times New Roman" w:cs="Times New Roman"/>
          <w:sz w:val="24"/>
          <w:szCs w:val="24"/>
        </w:rPr>
        <w:t xml:space="preserve"> consumption </w:t>
      </w:r>
      <w:r w:rsidR="008E0948">
        <w:rPr>
          <w:rFonts w:ascii="Times New Roman" w:hAnsi="Times New Roman" w:cs="Times New Roman"/>
          <w:sz w:val="24"/>
          <w:szCs w:val="24"/>
        </w:rPr>
        <w:t xml:space="preserve">to be </w:t>
      </w:r>
      <w:r w:rsidR="00372C80">
        <w:rPr>
          <w:rFonts w:ascii="Times New Roman" w:hAnsi="Times New Roman" w:cs="Times New Roman"/>
          <w:sz w:val="24"/>
          <w:szCs w:val="24"/>
        </w:rPr>
        <w:t>highest for the ‘gold standard’</w:t>
      </w:r>
      <w:r w:rsidR="004A2920" w:rsidRPr="000C1AA8">
        <w:rPr>
          <w:rFonts w:ascii="Times New Roman" w:hAnsi="Times New Roman" w:cs="Times New Roman"/>
          <w:sz w:val="24"/>
          <w:szCs w:val="24"/>
        </w:rPr>
        <w:t xml:space="preserve"> design of an intensively supervised, in</w:t>
      </w:r>
      <w:r w:rsidR="008E0948">
        <w:rPr>
          <w:rFonts w:ascii="Times New Roman" w:hAnsi="Times New Roman" w:cs="Times New Roman"/>
          <w:sz w:val="24"/>
          <w:szCs w:val="24"/>
        </w:rPr>
        <w:t>dividually-kept diary (Table 2)</w:t>
      </w:r>
      <w:r w:rsidR="004A2920" w:rsidRPr="000C1AA8">
        <w:rPr>
          <w:rFonts w:ascii="Times New Roman" w:hAnsi="Times New Roman" w:cs="Times New Roman"/>
          <w:sz w:val="24"/>
          <w:szCs w:val="24"/>
        </w:rPr>
        <w:t>.</w:t>
      </w:r>
      <w:r w:rsidR="004A2920" w:rsidRPr="000C1AA8">
        <w:rPr>
          <w:rStyle w:val="FootnoteReference"/>
          <w:rFonts w:ascii="Times New Roman" w:hAnsi="Times New Roman" w:cs="Times New Roman"/>
          <w:sz w:val="24"/>
          <w:szCs w:val="24"/>
        </w:rPr>
        <w:footnoteReference w:id="8"/>
      </w:r>
      <w:r w:rsidR="004A2920" w:rsidRPr="000C1AA8">
        <w:rPr>
          <w:rFonts w:ascii="Times New Roman" w:hAnsi="Times New Roman" w:cs="Times New Roman"/>
          <w:sz w:val="24"/>
          <w:szCs w:val="24"/>
        </w:rPr>
        <w:t xml:space="preserve"> The variances and ratios reported in the middle columns of Table 2 are inconsistent with the assumptions of classical measurement error. For three of the designs (subset 7-day </w:t>
      </w:r>
      <w:r w:rsidR="008E0948">
        <w:rPr>
          <w:rFonts w:ascii="Times New Roman" w:hAnsi="Times New Roman" w:cs="Times New Roman"/>
          <w:sz w:val="24"/>
          <w:szCs w:val="24"/>
        </w:rPr>
        <w:t>recall</w:t>
      </w:r>
      <w:r w:rsidR="004A2920" w:rsidRPr="000C1AA8">
        <w:rPr>
          <w:rFonts w:ascii="Times New Roman" w:hAnsi="Times New Roman" w:cs="Times New Roman"/>
          <w:sz w:val="24"/>
          <w:szCs w:val="24"/>
        </w:rPr>
        <w:t xml:space="preserve"> and </w:t>
      </w:r>
      <w:r w:rsidR="008E0948">
        <w:rPr>
          <w:rFonts w:ascii="Times New Roman" w:hAnsi="Times New Roman" w:cs="Times New Roman"/>
          <w:sz w:val="24"/>
          <w:szCs w:val="24"/>
        </w:rPr>
        <w:t xml:space="preserve">both </w:t>
      </w:r>
      <w:r w:rsidR="004A2920" w:rsidRPr="000C1AA8">
        <w:rPr>
          <w:rFonts w:ascii="Times New Roman" w:hAnsi="Times New Roman" w:cs="Times New Roman"/>
          <w:sz w:val="24"/>
          <w:szCs w:val="24"/>
        </w:rPr>
        <w:t>household diaries) the variance of the error-ridden variable is less than that of the benchmark variable. This understatement of the variance could not happen if the measurement error was just in the form of white noise.</w:t>
      </w:r>
    </w:p>
    <w:p w:rsidR="00BD49AC" w:rsidRPr="000F4B29" w:rsidRDefault="00BD49AC" w:rsidP="007C126C">
      <w:pPr>
        <w:pStyle w:val="BodyTextIndent2"/>
        <w:widowControl w:val="0"/>
        <w:spacing w:after="0" w:line="300" w:lineRule="auto"/>
        <w:ind w:left="0" w:firstLine="709"/>
        <w:jc w:val="both"/>
        <w:rPr>
          <w:rFonts w:ascii="Times New Roman" w:hAnsi="Times New Roman" w:cs="Times New Roman"/>
          <w:sz w:val="24"/>
          <w:szCs w:val="24"/>
        </w:rPr>
      </w:pPr>
    </w:p>
    <w:p w:rsidR="004A2920" w:rsidRPr="000C1AA8" w:rsidRDefault="001058EA" w:rsidP="00CB583E">
      <w:pPr>
        <w:pStyle w:val="BodyTextIndent3"/>
        <w:spacing w:after="0" w:line="300" w:lineRule="auto"/>
        <w:ind w:leftChars="0" w:left="0" w:firstLine="567"/>
        <w:jc w:val="both"/>
        <w:rPr>
          <w:rFonts w:ascii="Times New Roman" w:hAnsi="Times New Roman" w:cs="Times New Roman"/>
          <w:sz w:val="24"/>
          <w:szCs w:val="24"/>
        </w:rPr>
      </w:pPr>
      <w:r>
        <w:rPr>
          <w:rFonts w:ascii="Times New Roman" w:hAnsi="Times New Roman" w:cs="Times New Roman"/>
          <w:sz w:val="24"/>
          <w:szCs w:val="24"/>
        </w:rPr>
        <w:t>T</w:t>
      </w:r>
      <w:r w:rsidR="004A2920" w:rsidRPr="000C1AA8">
        <w:rPr>
          <w:rFonts w:ascii="Times New Roman" w:hAnsi="Times New Roman" w:cs="Times New Roman"/>
          <w:sz w:val="24"/>
          <w:szCs w:val="24"/>
        </w:rPr>
        <w:t xml:space="preserve">he nature of the measurement </w:t>
      </w:r>
      <w:r>
        <w:rPr>
          <w:rFonts w:ascii="Times New Roman" w:hAnsi="Times New Roman" w:cs="Times New Roman"/>
          <w:sz w:val="24"/>
          <w:szCs w:val="24"/>
        </w:rPr>
        <w:t xml:space="preserve">is revealed by </w:t>
      </w:r>
      <w:r w:rsidR="004A2920" w:rsidRPr="000C1AA8">
        <w:rPr>
          <w:rFonts w:ascii="Times New Roman" w:hAnsi="Times New Roman" w:cs="Times New Roman"/>
          <w:sz w:val="24"/>
          <w:szCs w:val="24"/>
        </w:rPr>
        <w:t>estimating equation (2)</w:t>
      </w:r>
      <w:r w:rsidR="00DE3C49">
        <w:rPr>
          <w:rFonts w:ascii="Times New Roman" w:hAnsi="Times New Roman" w:cs="Times New Roman"/>
          <w:sz w:val="24"/>
          <w:szCs w:val="24"/>
        </w:rPr>
        <w:t xml:space="preserve"> seven times, with </w:t>
      </w:r>
      <w:r w:rsidR="00A40EB5">
        <w:rPr>
          <w:rFonts w:ascii="Times New Roman" w:hAnsi="Times New Roman" w:cs="Times New Roman"/>
          <w:sz w:val="24"/>
          <w:szCs w:val="24"/>
        </w:rPr>
        <w:t>village-averaged</w:t>
      </w:r>
      <w:r w:rsidR="004A2920" w:rsidRPr="000C1AA8">
        <w:rPr>
          <w:rFonts w:ascii="Times New Roman" w:hAnsi="Times New Roman" w:cs="Times New Roman"/>
          <w:sz w:val="24"/>
          <w:szCs w:val="24"/>
        </w:rPr>
        <w:t xml:space="preserve"> log total consumption </w:t>
      </w:r>
      <w:r w:rsidR="00DE3C49">
        <w:rPr>
          <w:rFonts w:ascii="Times New Roman" w:hAnsi="Times New Roman" w:cs="Times New Roman"/>
          <w:sz w:val="24"/>
          <w:szCs w:val="24"/>
        </w:rPr>
        <w:t>f</w:t>
      </w:r>
      <w:r w:rsidR="00A40EB5">
        <w:rPr>
          <w:rFonts w:ascii="Times New Roman" w:hAnsi="Times New Roman" w:cs="Times New Roman"/>
          <w:sz w:val="24"/>
          <w:szCs w:val="24"/>
        </w:rPr>
        <w:t>rom</w:t>
      </w:r>
      <w:r w:rsidR="00DE3C49">
        <w:rPr>
          <w:rFonts w:ascii="Times New Roman" w:hAnsi="Times New Roman" w:cs="Times New Roman"/>
          <w:sz w:val="24"/>
          <w:szCs w:val="24"/>
        </w:rPr>
        <w:t xml:space="preserve"> modules 1 to 7 as the measured dependent variable,</w:t>
      </w:r>
      <w:r w:rsidR="00DE3C49" w:rsidRPr="000C1AA8">
        <w:rPr>
          <w:rFonts w:ascii="Times New Roman" w:hAnsi="Times New Roman" w:cs="Times New Roman"/>
          <w:position w:val="-10"/>
          <w:sz w:val="24"/>
          <w:szCs w:val="24"/>
        </w:rPr>
        <w:object w:dxaOrig="279" w:dyaOrig="360">
          <v:shape id="_x0000_i1039" type="#_x0000_t75" style="width:13.7pt;height:18.85pt" o:ole="">
            <v:imagedata r:id="rId11" o:title=""/>
          </v:shape>
          <o:OLEObject Type="Embed" ProgID="Equation.3" ShapeID="_x0000_i1039" DrawAspect="Content" ObjectID="_1422090580" r:id="rId37"/>
        </w:object>
      </w:r>
      <w:r w:rsidR="00DE3C49">
        <w:rPr>
          <w:rFonts w:ascii="Times New Roman" w:hAnsi="Times New Roman" w:cs="Times New Roman"/>
          <w:sz w:val="24"/>
          <w:szCs w:val="24"/>
        </w:rPr>
        <w:t xml:space="preserve">and </w:t>
      </w:r>
      <w:r w:rsidR="004A2920" w:rsidRPr="000C1AA8">
        <w:rPr>
          <w:rFonts w:ascii="Times New Roman" w:hAnsi="Times New Roman" w:cs="Times New Roman"/>
          <w:sz w:val="24"/>
          <w:szCs w:val="24"/>
        </w:rPr>
        <w:t>the village average of log consumption from the benchmark individual diary</w:t>
      </w:r>
      <w:r w:rsidR="00DE3C49">
        <w:rPr>
          <w:rFonts w:ascii="Times New Roman" w:hAnsi="Times New Roman" w:cs="Times New Roman"/>
          <w:sz w:val="24"/>
          <w:szCs w:val="24"/>
        </w:rPr>
        <w:t xml:space="preserve"> </w:t>
      </w:r>
      <w:r w:rsidR="00A40EB5">
        <w:rPr>
          <w:rFonts w:ascii="Times New Roman" w:hAnsi="Times New Roman" w:cs="Times New Roman"/>
          <w:sz w:val="24"/>
          <w:szCs w:val="24"/>
        </w:rPr>
        <w:t>taken as the approximation to</w:t>
      </w:r>
      <w:r w:rsidR="00DE3C49">
        <w:rPr>
          <w:rFonts w:ascii="Times New Roman" w:hAnsi="Times New Roman" w:cs="Times New Roman"/>
          <w:sz w:val="24"/>
          <w:szCs w:val="24"/>
        </w:rPr>
        <w:t xml:space="preserve"> the true </w:t>
      </w:r>
      <w:r w:rsidR="00DE3C49">
        <w:rPr>
          <w:rFonts w:ascii="Times New Roman" w:hAnsi="Times New Roman" w:cs="Times New Roman"/>
          <w:i/>
          <w:sz w:val="24"/>
          <w:szCs w:val="24"/>
        </w:rPr>
        <w:t>y</w:t>
      </w:r>
      <w:r>
        <w:rPr>
          <w:rFonts w:ascii="Times New Roman" w:hAnsi="Times New Roman" w:cs="Times New Roman"/>
          <w:sz w:val="24"/>
          <w:szCs w:val="24"/>
        </w:rPr>
        <w:t>.</w:t>
      </w:r>
      <w:r w:rsidR="00DE3C49">
        <w:rPr>
          <w:rFonts w:ascii="Times New Roman" w:hAnsi="Times New Roman" w:cs="Times New Roman"/>
          <w:sz w:val="24"/>
          <w:szCs w:val="24"/>
        </w:rPr>
        <w:t xml:space="preserve"> W</w:t>
      </w:r>
      <w:r w:rsidR="004A2920" w:rsidRPr="000C1AA8">
        <w:rPr>
          <w:rFonts w:ascii="Times New Roman" w:hAnsi="Times New Roman" w:cs="Times New Roman"/>
          <w:sz w:val="24"/>
          <w:szCs w:val="24"/>
        </w:rPr>
        <w:t xml:space="preserve">e find that </w:t>
      </w:r>
      <w:r w:rsidR="004A2920" w:rsidRPr="000C1AA8">
        <w:rPr>
          <w:rFonts w:ascii="Times New Roman" w:hAnsi="Times New Roman" w:cs="Times New Roman"/>
          <w:position w:val="-10"/>
          <w:sz w:val="24"/>
          <w:szCs w:val="24"/>
        </w:rPr>
        <w:object w:dxaOrig="1160" w:dyaOrig="380">
          <v:shape id="_x0000_i1040" type="#_x0000_t75" style="width:58.3pt;height:18.85pt" o:ole="">
            <v:imagedata r:id="rId38" o:title=""/>
          </v:shape>
          <o:OLEObject Type="Embed" ProgID="Equation.3" ShapeID="_x0000_i1040" DrawAspect="Content" ObjectID="_1422090581" r:id="rId39"/>
        </w:object>
      </w:r>
      <w:r w:rsidR="004A2920" w:rsidRPr="000C1AA8">
        <w:rPr>
          <w:rFonts w:ascii="Times New Roman" w:hAnsi="Times New Roman" w:cs="Times New Roman"/>
          <w:sz w:val="24"/>
          <w:szCs w:val="24"/>
        </w:rPr>
        <w:t>in all seven regressions</w:t>
      </w:r>
      <w:r w:rsidR="00DE3C49">
        <w:rPr>
          <w:rFonts w:ascii="Times New Roman" w:hAnsi="Times New Roman" w:cs="Times New Roman"/>
          <w:sz w:val="24"/>
          <w:szCs w:val="24"/>
        </w:rPr>
        <w:t xml:space="preserve">, </w:t>
      </w:r>
      <w:r w:rsidR="004A2920" w:rsidRPr="000C1AA8">
        <w:rPr>
          <w:rFonts w:ascii="Times New Roman" w:hAnsi="Times New Roman" w:cs="Times New Roman"/>
          <w:sz w:val="24"/>
          <w:szCs w:val="24"/>
        </w:rPr>
        <w:t xml:space="preserve">with </w:t>
      </w:r>
      <w:r w:rsidR="004A2920" w:rsidRPr="000C1AA8">
        <w:rPr>
          <w:rFonts w:ascii="Times New Roman" w:hAnsi="Times New Roman" w:cs="Times New Roman"/>
          <w:position w:val="-6"/>
          <w:sz w:val="24"/>
          <w:szCs w:val="24"/>
        </w:rPr>
        <w:object w:dxaOrig="220" w:dyaOrig="340">
          <v:shape id="_x0000_i1041" type="#_x0000_t75" style="width:11.15pt;height:17.15pt" o:ole="">
            <v:imagedata r:id="rId40" o:title=""/>
          </v:shape>
          <o:OLEObject Type="Embed" ProgID="Equation.3" ShapeID="_x0000_i1041" DrawAspect="Content" ObjectID="_1422090582" r:id="rId41"/>
        </w:object>
      </w:r>
      <w:r w:rsidR="001B7961">
        <w:rPr>
          <w:rFonts w:ascii="Times New Roman" w:hAnsi="Times New Roman" w:cs="Times New Roman"/>
          <w:sz w:val="24"/>
          <w:szCs w:val="24"/>
        </w:rPr>
        <w:t xml:space="preserve"> ranging between 0.42 and 0.66</w:t>
      </w:r>
      <w:r w:rsidR="004A2920" w:rsidRPr="000C1AA8">
        <w:rPr>
          <w:rFonts w:ascii="Times New Roman" w:hAnsi="Times New Roman" w:cs="Times New Roman"/>
          <w:sz w:val="24"/>
          <w:szCs w:val="24"/>
        </w:rPr>
        <w:t xml:space="preserve"> and </w:t>
      </w:r>
      <w:r w:rsidR="00DE3C49">
        <w:rPr>
          <w:rFonts w:ascii="Times New Roman" w:hAnsi="Times New Roman" w:cs="Times New Roman"/>
          <w:sz w:val="24"/>
          <w:szCs w:val="24"/>
        </w:rPr>
        <w:t>always</w:t>
      </w:r>
      <w:r w:rsidR="004A2920" w:rsidRPr="000C1AA8">
        <w:rPr>
          <w:rFonts w:ascii="Times New Roman" w:hAnsi="Times New Roman" w:cs="Times New Roman"/>
          <w:sz w:val="24"/>
          <w:szCs w:val="24"/>
        </w:rPr>
        <w:t xml:space="preserve"> statistically significantly less than one. The three survey designs with lower variance than in the benchmark design have the strongest degree of mean reverting error, with </w:t>
      </w:r>
      <w:r w:rsidR="004A2920" w:rsidRPr="000C1AA8">
        <w:rPr>
          <w:rFonts w:ascii="Times New Roman" w:hAnsi="Times New Roman" w:cs="Times New Roman"/>
          <w:position w:val="-6"/>
          <w:sz w:val="24"/>
          <w:szCs w:val="24"/>
        </w:rPr>
        <w:object w:dxaOrig="1579" w:dyaOrig="340">
          <v:shape id="_x0000_i1042" type="#_x0000_t75" style="width:78.85pt;height:17.15pt" o:ole="">
            <v:imagedata r:id="rId42" o:title=""/>
          </v:shape>
          <o:OLEObject Type="Embed" ProgID="Equation.3" ShapeID="_x0000_i1042" DrawAspect="Content" ObjectID="_1422090583" r:id="rId43"/>
        </w:object>
      </w:r>
      <w:r w:rsidR="004A2920" w:rsidRPr="000C1AA8">
        <w:rPr>
          <w:rFonts w:ascii="Times New Roman" w:hAnsi="Times New Roman" w:cs="Times New Roman"/>
          <w:sz w:val="24"/>
          <w:szCs w:val="24"/>
        </w:rPr>
        <w:t xml:space="preserve"> For these designs, the shrinkage due to the λ</w:t>
      </w:r>
      <w:r w:rsidR="004A2920" w:rsidRPr="000C1AA8">
        <w:rPr>
          <w:rFonts w:ascii="Times New Roman" w:hAnsi="Times New Roman" w:cs="Times New Roman"/>
          <w:sz w:val="24"/>
          <w:szCs w:val="24"/>
          <w:vertAlign w:val="superscript"/>
        </w:rPr>
        <w:t>2</w:t>
      </w:r>
      <w:r w:rsidR="004A2920" w:rsidRPr="000C1AA8">
        <w:rPr>
          <w:rFonts w:ascii="Times New Roman" w:hAnsi="Times New Roman" w:cs="Times New Roman"/>
          <w:sz w:val="24"/>
          <w:szCs w:val="24"/>
        </w:rPr>
        <w:t xml:space="preserve"> term in the denominator of equation (5) outweighs the effect of </w:t>
      </w:r>
      <w:r w:rsidR="004A2920" w:rsidRPr="000C1AA8">
        <w:rPr>
          <w:rFonts w:ascii="Times New Roman" w:hAnsi="Times New Roman" w:cs="Times New Roman"/>
          <w:sz w:val="24"/>
          <w:szCs w:val="24"/>
        </w:rPr>
        <w:lastRenderedPageBreak/>
        <w:t>adding the variance o</w:t>
      </w:r>
      <w:r w:rsidR="005D5DE0">
        <w:rPr>
          <w:rFonts w:ascii="Times New Roman" w:hAnsi="Times New Roman" w:cs="Times New Roman"/>
          <w:sz w:val="24"/>
          <w:szCs w:val="24"/>
        </w:rPr>
        <w:t>f the random noise term. Furthermore</w:t>
      </w:r>
      <w:r w:rsidR="004A2920" w:rsidRPr="000C1AA8">
        <w:rPr>
          <w:rFonts w:ascii="Times New Roman" w:hAnsi="Times New Roman" w:cs="Times New Roman"/>
          <w:sz w:val="24"/>
          <w:szCs w:val="24"/>
        </w:rPr>
        <w:t xml:space="preserve">, </w:t>
      </w:r>
      <w:r w:rsidR="005D5DE0">
        <w:rPr>
          <w:rFonts w:ascii="Times New Roman" w:hAnsi="Times New Roman" w:cs="Times New Roman"/>
          <w:sz w:val="24"/>
          <w:szCs w:val="24"/>
        </w:rPr>
        <w:t xml:space="preserve">finding </w:t>
      </w:r>
      <w:r w:rsidR="005D5DE0" w:rsidRPr="005D5DE0">
        <w:rPr>
          <w:rFonts w:ascii="Times New Roman" w:hAnsi="Times New Roman" w:cs="Times New Roman"/>
          <w:position w:val="-6"/>
          <w:sz w:val="24"/>
          <w:szCs w:val="24"/>
        </w:rPr>
        <w:object w:dxaOrig="540" w:dyaOrig="340">
          <v:shape id="_x0000_i1043" type="#_x0000_t75" style="width:27.45pt;height:16.3pt" o:ole="">
            <v:imagedata r:id="rId44" o:title=""/>
          </v:shape>
          <o:OLEObject Type="Embed" ProgID="Equation.3" ShapeID="_x0000_i1043" DrawAspect="Content" ObjectID="_1422090584" r:id="rId45"/>
        </w:object>
      </w:r>
      <w:r w:rsidR="005D5DE0" w:rsidRPr="000C1AA8">
        <w:rPr>
          <w:rFonts w:ascii="Times New Roman" w:hAnsi="Times New Roman" w:cs="Times New Roman"/>
          <w:sz w:val="24"/>
          <w:szCs w:val="24"/>
        </w:rPr>
        <w:t xml:space="preserve">in all regressions </w:t>
      </w:r>
      <w:r w:rsidR="005D5DE0">
        <w:rPr>
          <w:rFonts w:ascii="Times New Roman" w:hAnsi="Times New Roman" w:cs="Times New Roman"/>
          <w:sz w:val="24"/>
          <w:szCs w:val="24"/>
        </w:rPr>
        <w:t>implies</w:t>
      </w:r>
      <w:r w:rsidR="004A2920" w:rsidRPr="000C1AA8">
        <w:rPr>
          <w:rFonts w:ascii="Times New Roman" w:hAnsi="Times New Roman" w:cs="Times New Roman"/>
          <w:sz w:val="24"/>
          <w:szCs w:val="24"/>
        </w:rPr>
        <w:t xml:space="preserve"> that there is a negative correlation between the errors and the true values (as proxied by the village avera</w:t>
      </w:r>
      <w:r w:rsidR="000F4B29">
        <w:rPr>
          <w:rFonts w:ascii="Times New Roman" w:hAnsi="Times New Roman" w:cs="Times New Roman"/>
          <w:sz w:val="24"/>
          <w:szCs w:val="24"/>
        </w:rPr>
        <w:t>ge of log consumption from the ‘gold standard</w:t>
      </w:r>
      <w:r w:rsidR="00D64638">
        <w:rPr>
          <w:rFonts w:ascii="Times New Roman" w:hAnsi="Times New Roman" w:cs="Times New Roman"/>
          <w:sz w:val="24"/>
          <w:szCs w:val="24"/>
        </w:rPr>
        <w:t>’</w:t>
      </w:r>
      <w:r w:rsidR="004A2920" w:rsidRPr="000C1AA8">
        <w:rPr>
          <w:rFonts w:ascii="Times New Roman" w:hAnsi="Times New Roman" w:cs="Times New Roman"/>
          <w:sz w:val="24"/>
          <w:szCs w:val="24"/>
        </w:rPr>
        <w:t xml:space="preserve"> design). </w:t>
      </w:r>
    </w:p>
    <w:p w:rsidR="004A2920" w:rsidRDefault="004A2920" w:rsidP="007C126C">
      <w:pPr>
        <w:pStyle w:val="BodyTextIndent3"/>
        <w:spacing w:after="0" w:line="300" w:lineRule="auto"/>
        <w:ind w:left="880"/>
        <w:rPr>
          <w:rFonts w:ascii="Times New Roman" w:hAnsi="Times New Roman" w:cs="Times New Roman"/>
          <w:sz w:val="24"/>
          <w:szCs w:val="24"/>
          <w:lang w:val="en-GB"/>
        </w:rPr>
      </w:pPr>
    </w:p>
    <w:p w:rsidR="00DE5E32" w:rsidRPr="00DE5E32" w:rsidRDefault="00DE5E32" w:rsidP="007C126C">
      <w:pPr>
        <w:pStyle w:val="BodyTextIndent3"/>
        <w:spacing w:after="0" w:line="300" w:lineRule="auto"/>
        <w:ind w:left="880"/>
        <w:rPr>
          <w:rFonts w:ascii="Times New Roman" w:hAnsi="Times New Roman" w:cs="Times New Roman"/>
          <w:lang w:val="en-GB"/>
        </w:rPr>
      </w:pPr>
    </w:p>
    <w:p w:rsidR="007B5CF5" w:rsidRDefault="007B5CF5" w:rsidP="007B5CF5">
      <w:pPr>
        <w:ind w:right="576"/>
        <w:jc w:val="center"/>
        <w:rPr>
          <w:rFonts w:ascii="Times New Roman" w:hAnsi="Times New Roman" w:cs="Times New Roman"/>
          <w:b/>
          <w:bCs/>
        </w:rPr>
      </w:pPr>
      <w:proofErr w:type="gramStart"/>
      <w:r w:rsidRPr="007B5CF5">
        <w:rPr>
          <w:rFonts w:ascii="Times New Roman" w:hAnsi="Times New Roman" w:cs="Times New Roman"/>
          <w:b/>
          <w:bCs/>
        </w:rPr>
        <w:t>Table 1.</w:t>
      </w:r>
      <w:proofErr w:type="gramEnd"/>
      <w:r w:rsidR="0038716A">
        <w:rPr>
          <w:rFonts w:ascii="Times New Roman" w:hAnsi="Times New Roman" w:cs="Times New Roman"/>
          <w:b/>
          <w:bCs/>
        </w:rPr>
        <w:t xml:space="preserve">  Survey Experiment Consumption M</w:t>
      </w:r>
      <w:r w:rsidRPr="007B5CF5">
        <w:rPr>
          <w:rFonts w:ascii="Times New Roman" w:hAnsi="Times New Roman" w:cs="Times New Roman"/>
          <w:b/>
          <w:bCs/>
        </w:rPr>
        <w:t>odules</w:t>
      </w:r>
    </w:p>
    <w:p w:rsidR="0038716A" w:rsidRPr="00D64638" w:rsidRDefault="0038716A" w:rsidP="007B5CF5">
      <w:pPr>
        <w:ind w:right="576"/>
        <w:jc w:val="center"/>
        <w:rPr>
          <w:rFonts w:ascii="Times New Roman" w:hAnsi="Times New Roman" w:cs="Times New Roman"/>
          <w:b/>
          <w:bCs/>
          <w:sz w:val="8"/>
          <w:szCs w:val="8"/>
        </w:rPr>
      </w:pPr>
    </w:p>
    <w:p w:rsidR="007B5CF5" w:rsidRPr="000F4B29" w:rsidRDefault="007B5CF5" w:rsidP="007B5CF5">
      <w:pPr>
        <w:ind w:right="576"/>
        <w:rPr>
          <w:rFonts w:ascii="Times New Roman" w:hAnsi="Times New Roman" w:cs="Times New Roman"/>
          <w:bCs/>
          <w:sz w:val="6"/>
          <w:szCs w:val="6"/>
          <w:u w:val="single"/>
        </w:rPr>
      </w:pPr>
    </w:p>
    <w:tbl>
      <w:tblPr>
        <w:tblW w:w="10697" w:type="dxa"/>
        <w:jc w:val="center"/>
        <w:tblLook w:val="01E0"/>
      </w:tblPr>
      <w:tblGrid>
        <w:gridCol w:w="1003"/>
        <w:gridCol w:w="3814"/>
        <w:gridCol w:w="4474"/>
        <w:gridCol w:w="1406"/>
      </w:tblGrid>
      <w:tr w:rsidR="007B5CF5" w:rsidRPr="007B5CF5" w:rsidTr="000F4B29">
        <w:trPr>
          <w:jc w:val="center"/>
        </w:trPr>
        <w:tc>
          <w:tcPr>
            <w:tcW w:w="1003" w:type="dxa"/>
            <w:tcBorders>
              <w:top w:val="single" w:sz="4" w:space="0" w:color="auto"/>
              <w:bottom w:val="single" w:sz="4" w:space="0" w:color="auto"/>
            </w:tcBorders>
            <w:vAlign w:val="center"/>
          </w:tcPr>
          <w:p w:rsidR="007B5CF5" w:rsidRPr="007B5CF5" w:rsidRDefault="007B5CF5" w:rsidP="00FE2452">
            <w:pPr>
              <w:tabs>
                <w:tab w:val="left" w:pos="1097"/>
              </w:tabs>
              <w:rPr>
                <w:rFonts w:ascii="Times New Roman" w:hAnsi="Times New Roman" w:cs="Times New Roman"/>
              </w:rPr>
            </w:pPr>
            <w:r w:rsidRPr="007B5CF5">
              <w:rPr>
                <w:rFonts w:ascii="Times New Roman" w:hAnsi="Times New Roman" w:cs="Times New Roman"/>
              </w:rPr>
              <w:t>Module</w:t>
            </w:r>
          </w:p>
        </w:tc>
        <w:tc>
          <w:tcPr>
            <w:tcW w:w="3814" w:type="dxa"/>
            <w:tcBorders>
              <w:top w:val="single" w:sz="4" w:space="0" w:color="auto"/>
              <w:bottom w:val="single" w:sz="4" w:space="0" w:color="auto"/>
            </w:tcBorders>
            <w:vAlign w:val="center"/>
          </w:tcPr>
          <w:p w:rsidR="007B5CF5" w:rsidRPr="007B5CF5" w:rsidRDefault="007B5CF5" w:rsidP="00FE2452">
            <w:pPr>
              <w:rPr>
                <w:rFonts w:ascii="Times New Roman" w:hAnsi="Times New Roman" w:cs="Times New Roman"/>
              </w:rPr>
            </w:pPr>
            <w:r w:rsidRPr="007B5CF5">
              <w:rPr>
                <w:rFonts w:ascii="Times New Roman" w:hAnsi="Times New Roman" w:cs="Times New Roman"/>
              </w:rPr>
              <w:t>Description</w:t>
            </w:r>
          </w:p>
        </w:tc>
        <w:tc>
          <w:tcPr>
            <w:tcW w:w="4474" w:type="dxa"/>
            <w:tcBorders>
              <w:top w:val="single" w:sz="4" w:space="0" w:color="auto"/>
              <w:bottom w:val="single" w:sz="4" w:space="0" w:color="auto"/>
            </w:tcBorders>
            <w:vAlign w:val="center"/>
          </w:tcPr>
          <w:p w:rsidR="007B5CF5" w:rsidRPr="007B5CF5" w:rsidRDefault="007B5CF5" w:rsidP="00FE2452">
            <w:pPr>
              <w:rPr>
                <w:rFonts w:ascii="Times New Roman" w:hAnsi="Times New Roman" w:cs="Times New Roman"/>
              </w:rPr>
            </w:pPr>
            <w:r w:rsidRPr="007B5CF5">
              <w:rPr>
                <w:rFonts w:ascii="Times New Roman" w:hAnsi="Times New Roman" w:cs="Times New Roman"/>
              </w:rPr>
              <w:t>Details</w:t>
            </w:r>
          </w:p>
        </w:tc>
        <w:tc>
          <w:tcPr>
            <w:tcW w:w="1406" w:type="dxa"/>
            <w:tcBorders>
              <w:top w:val="single" w:sz="4" w:space="0" w:color="auto"/>
              <w:bottom w:val="single" w:sz="4" w:space="0" w:color="auto"/>
            </w:tcBorders>
            <w:vAlign w:val="center"/>
          </w:tcPr>
          <w:p w:rsidR="007B5CF5" w:rsidRPr="007B5CF5" w:rsidRDefault="0043008B" w:rsidP="00FE2452">
            <w:pPr>
              <w:jc w:val="center"/>
              <w:rPr>
                <w:rFonts w:ascii="Times New Roman" w:hAnsi="Times New Roman" w:cs="Times New Roman"/>
              </w:rPr>
            </w:pPr>
            <w:r>
              <w:rPr>
                <w:rFonts w:ascii="Times New Roman" w:hAnsi="Times New Roman" w:cs="Times New Roman"/>
              </w:rPr>
              <w:t>Number of H</w:t>
            </w:r>
            <w:r w:rsidR="007B5CF5" w:rsidRPr="007B5CF5">
              <w:rPr>
                <w:rFonts w:ascii="Times New Roman" w:hAnsi="Times New Roman" w:cs="Times New Roman"/>
              </w:rPr>
              <w:t>ouseholds</w:t>
            </w:r>
          </w:p>
        </w:tc>
      </w:tr>
      <w:tr w:rsidR="007B5CF5" w:rsidRPr="007B5CF5" w:rsidTr="000F4B29">
        <w:trPr>
          <w:jc w:val="center"/>
        </w:trPr>
        <w:tc>
          <w:tcPr>
            <w:tcW w:w="1003" w:type="dxa"/>
            <w:tcBorders>
              <w:top w:val="single" w:sz="4" w:space="0" w:color="auto"/>
            </w:tcBorders>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1</w:t>
            </w:r>
          </w:p>
        </w:tc>
        <w:tc>
          <w:tcPr>
            <w:tcW w:w="3814" w:type="dxa"/>
            <w:tcBorders>
              <w:top w:val="single" w:sz="4" w:space="0" w:color="auto"/>
            </w:tcBorders>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Long list (58 food items) </w:t>
            </w:r>
          </w:p>
          <w:p w:rsidR="007B5CF5" w:rsidRPr="007B5CF5" w:rsidRDefault="007B5CF5" w:rsidP="00FE2452">
            <w:pPr>
              <w:rPr>
                <w:rFonts w:ascii="Times New Roman" w:hAnsi="Times New Roman" w:cs="Times New Roman"/>
              </w:rPr>
            </w:pPr>
            <w:r w:rsidRPr="007B5CF5">
              <w:rPr>
                <w:rFonts w:ascii="Times New Roman" w:hAnsi="Times New Roman" w:cs="Times New Roman"/>
              </w:rPr>
              <w:t xml:space="preserve">14 day </w:t>
            </w:r>
          </w:p>
        </w:tc>
        <w:tc>
          <w:tcPr>
            <w:tcW w:w="4474" w:type="dxa"/>
            <w:tcBorders>
              <w:top w:val="single" w:sz="4" w:space="0" w:color="auto"/>
            </w:tcBorders>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Quantity from purchases, own-production, and gifts/other sources; </w:t>
            </w:r>
          </w:p>
          <w:p w:rsidR="007B5CF5" w:rsidRPr="007B5CF5" w:rsidRDefault="007B5CF5" w:rsidP="000F4B29">
            <w:pPr>
              <w:ind w:right="-67"/>
              <w:rPr>
                <w:rFonts w:ascii="Times New Roman" w:hAnsi="Times New Roman" w:cs="Times New Roman"/>
              </w:rPr>
            </w:pPr>
            <w:proofErr w:type="spellStart"/>
            <w:r w:rsidRPr="007B5CF5">
              <w:rPr>
                <w:rFonts w:ascii="Times New Roman" w:hAnsi="Times New Roman" w:cs="Times New Roman"/>
              </w:rPr>
              <w:t>Tshilling</w:t>
            </w:r>
            <w:proofErr w:type="spellEnd"/>
            <w:r w:rsidRPr="007B5CF5">
              <w:rPr>
                <w:rFonts w:ascii="Times New Roman" w:hAnsi="Times New Roman" w:cs="Times New Roman"/>
              </w:rPr>
              <w:t xml:space="preserve"> value of consumption from </w:t>
            </w:r>
            <w:r w:rsidR="000F4B29">
              <w:rPr>
                <w:rFonts w:ascii="Times New Roman" w:hAnsi="Times New Roman" w:cs="Times New Roman"/>
              </w:rPr>
              <w:t xml:space="preserve"> </w:t>
            </w:r>
            <w:r w:rsidRPr="007B5CF5">
              <w:rPr>
                <w:rFonts w:ascii="Times New Roman" w:hAnsi="Times New Roman" w:cs="Times New Roman"/>
              </w:rPr>
              <w:t xml:space="preserve">purchases </w:t>
            </w:r>
          </w:p>
        </w:tc>
        <w:tc>
          <w:tcPr>
            <w:tcW w:w="1406" w:type="dxa"/>
            <w:tcBorders>
              <w:top w:val="single" w:sz="4" w:space="0" w:color="auto"/>
            </w:tcBorders>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503</w:t>
            </w:r>
          </w:p>
        </w:tc>
      </w:tr>
      <w:tr w:rsidR="007B5CF5" w:rsidRPr="007B5CF5" w:rsidTr="000F4B29">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2</w:t>
            </w:r>
          </w:p>
        </w:tc>
        <w:tc>
          <w:tcPr>
            <w:tcW w:w="381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Long list (58 food items) </w:t>
            </w:r>
          </w:p>
          <w:p w:rsidR="007B5CF5" w:rsidRPr="007B5CF5" w:rsidRDefault="007B5CF5" w:rsidP="00FE2452">
            <w:pPr>
              <w:rPr>
                <w:rFonts w:ascii="Times New Roman" w:hAnsi="Times New Roman" w:cs="Times New Roman"/>
              </w:rPr>
            </w:pPr>
            <w:r w:rsidRPr="007B5CF5">
              <w:rPr>
                <w:rFonts w:ascii="Times New Roman" w:hAnsi="Times New Roman" w:cs="Times New Roman"/>
              </w:rPr>
              <w:t>7 day</w:t>
            </w:r>
          </w:p>
        </w:tc>
        <w:tc>
          <w:tcPr>
            <w:tcW w:w="447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Quantity from purchases, own-production, and gifts/other sources; </w:t>
            </w:r>
          </w:p>
          <w:p w:rsidR="007B5CF5" w:rsidRPr="007B5CF5" w:rsidRDefault="007B5CF5" w:rsidP="00FE2452">
            <w:pPr>
              <w:rPr>
                <w:rFonts w:ascii="Times New Roman" w:hAnsi="Times New Roman" w:cs="Times New Roman"/>
              </w:rPr>
            </w:pPr>
            <w:proofErr w:type="spellStart"/>
            <w:r w:rsidRPr="007B5CF5">
              <w:rPr>
                <w:rFonts w:ascii="Times New Roman" w:hAnsi="Times New Roman" w:cs="Times New Roman"/>
              </w:rPr>
              <w:t>Tshilling</w:t>
            </w:r>
            <w:proofErr w:type="spellEnd"/>
            <w:r w:rsidRPr="007B5CF5">
              <w:rPr>
                <w:rFonts w:ascii="Times New Roman" w:hAnsi="Times New Roman" w:cs="Times New Roman"/>
              </w:rPr>
              <w:t xml:space="preserve"> value of consumption from purchases</w:t>
            </w:r>
          </w:p>
        </w:tc>
        <w:tc>
          <w:tcPr>
            <w:tcW w:w="1406"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504</w:t>
            </w:r>
          </w:p>
        </w:tc>
      </w:tr>
      <w:tr w:rsidR="007B5CF5" w:rsidRPr="007B5CF5" w:rsidTr="000F4B29">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3</w:t>
            </w:r>
          </w:p>
        </w:tc>
        <w:tc>
          <w:tcPr>
            <w:tcW w:w="3814" w:type="dxa"/>
          </w:tcPr>
          <w:p w:rsidR="007B5CF5" w:rsidRPr="007B5CF5" w:rsidRDefault="007B5CF5" w:rsidP="00FE2452">
            <w:pPr>
              <w:spacing w:before="60"/>
              <w:rPr>
                <w:rFonts w:ascii="Times New Roman" w:hAnsi="Times New Roman" w:cs="Times New Roman"/>
                <w:vertAlign w:val="superscript"/>
              </w:rPr>
            </w:pPr>
            <w:r w:rsidRPr="007B5CF5">
              <w:rPr>
                <w:rFonts w:ascii="Times New Roman" w:hAnsi="Times New Roman" w:cs="Times New Roman"/>
              </w:rPr>
              <w:t>Subset list (17 food items; subset of 58 foods), scaled by 1/0.77</w:t>
            </w:r>
            <w:r w:rsidRPr="007B5CF5">
              <w:rPr>
                <w:rFonts w:ascii="Times New Roman" w:hAnsi="Times New Roman" w:cs="Times New Roman"/>
                <w:vertAlign w:val="superscript"/>
              </w:rPr>
              <w:t>a</w:t>
            </w:r>
          </w:p>
          <w:p w:rsidR="007B5CF5" w:rsidRPr="007B5CF5" w:rsidRDefault="007B5CF5" w:rsidP="00FE2452">
            <w:pPr>
              <w:rPr>
                <w:rFonts w:ascii="Times New Roman" w:hAnsi="Times New Roman" w:cs="Times New Roman"/>
              </w:rPr>
            </w:pPr>
            <w:r w:rsidRPr="007B5CF5">
              <w:rPr>
                <w:rFonts w:ascii="Times New Roman" w:hAnsi="Times New Roman" w:cs="Times New Roman"/>
              </w:rPr>
              <w:t>7 day</w:t>
            </w:r>
          </w:p>
        </w:tc>
        <w:tc>
          <w:tcPr>
            <w:tcW w:w="447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Quantity from purchases, own-production, and gifts/other sources; </w:t>
            </w:r>
          </w:p>
          <w:p w:rsidR="007B5CF5" w:rsidRPr="007B5CF5" w:rsidRDefault="007B5CF5" w:rsidP="00FE2452">
            <w:pPr>
              <w:rPr>
                <w:rFonts w:ascii="Times New Roman" w:hAnsi="Times New Roman" w:cs="Times New Roman"/>
              </w:rPr>
            </w:pPr>
            <w:proofErr w:type="spellStart"/>
            <w:r w:rsidRPr="007B5CF5">
              <w:rPr>
                <w:rFonts w:ascii="Times New Roman" w:hAnsi="Times New Roman" w:cs="Times New Roman"/>
              </w:rPr>
              <w:t>Tshilling</w:t>
            </w:r>
            <w:proofErr w:type="spellEnd"/>
            <w:r w:rsidRPr="007B5CF5">
              <w:rPr>
                <w:rFonts w:ascii="Times New Roman" w:hAnsi="Times New Roman" w:cs="Times New Roman"/>
              </w:rPr>
              <w:t xml:space="preserve"> value of consumption from purchases</w:t>
            </w:r>
          </w:p>
        </w:tc>
        <w:tc>
          <w:tcPr>
            <w:tcW w:w="1406"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504</w:t>
            </w:r>
          </w:p>
        </w:tc>
      </w:tr>
      <w:tr w:rsidR="007B5CF5" w:rsidRPr="007B5CF5" w:rsidTr="000F4B29">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4</w:t>
            </w:r>
          </w:p>
        </w:tc>
        <w:tc>
          <w:tcPr>
            <w:tcW w:w="381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Collapsed list (11 food items covering universe of food categories) </w:t>
            </w:r>
          </w:p>
          <w:p w:rsidR="007B5CF5" w:rsidRPr="007B5CF5" w:rsidRDefault="007B5CF5" w:rsidP="00FE2452">
            <w:pPr>
              <w:rPr>
                <w:rFonts w:ascii="Times New Roman" w:hAnsi="Times New Roman" w:cs="Times New Roman"/>
              </w:rPr>
            </w:pPr>
            <w:r w:rsidRPr="007B5CF5">
              <w:rPr>
                <w:rFonts w:ascii="Times New Roman" w:hAnsi="Times New Roman" w:cs="Times New Roman"/>
              </w:rPr>
              <w:t>7 day</w:t>
            </w:r>
          </w:p>
        </w:tc>
        <w:tc>
          <w:tcPr>
            <w:tcW w:w="4474" w:type="dxa"/>
          </w:tcPr>
          <w:p w:rsidR="007B5CF5" w:rsidRPr="007B5CF5" w:rsidRDefault="007B5CF5" w:rsidP="00FE2452">
            <w:pPr>
              <w:spacing w:before="60"/>
              <w:rPr>
                <w:rFonts w:ascii="Times New Roman" w:hAnsi="Times New Roman" w:cs="Times New Roman"/>
              </w:rPr>
            </w:pPr>
            <w:proofErr w:type="spellStart"/>
            <w:r w:rsidRPr="007B5CF5">
              <w:rPr>
                <w:rFonts w:ascii="Times New Roman" w:hAnsi="Times New Roman" w:cs="Times New Roman"/>
              </w:rPr>
              <w:t>Tshilling</w:t>
            </w:r>
            <w:proofErr w:type="spellEnd"/>
            <w:r w:rsidRPr="007B5CF5">
              <w:rPr>
                <w:rFonts w:ascii="Times New Roman" w:hAnsi="Times New Roman" w:cs="Times New Roman"/>
              </w:rPr>
              <w:t xml:space="preserve"> value of consumption</w:t>
            </w:r>
          </w:p>
        </w:tc>
        <w:tc>
          <w:tcPr>
            <w:tcW w:w="1406"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504</w:t>
            </w:r>
          </w:p>
        </w:tc>
      </w:tr>
      <w:tr w:rsidR="007B5CF5" w:rsidRPr="007B5CF5" w:rsidTr="000F4B29">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w:t>
            </w:r>
          </w:p>
        </w:tc>
        <w:tc>
          <w:tcPr>
            <w:tcW w:w="381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Long list (58 food items) </w:t>
            </w:r>
          </w:p>
          <w:p w:rsidR="007B5CF5" w:rsidRPr="007B5CF5" w:rsidRDefault="007B5CF5" w:rsidP="00FE2452">
            <w:pPr>
              <w:rPr>
                <w:rFonts w:ascii="Times New Roman" w:hAnsi="Times New Roman" w:cs="Times New Roman"/>
              </w:rPr>
            </w:pPr>
            <w:r w:rsidRPr="007B5CF5">
              <w:rPr>
                <w:rFonts w:ascii="Times New Roman" w:hAnsi="Times New Roman" w:cs="Times New Roman"/>
              </w:rPr>
              <w:t>Usual 12 month</w:t>
            </w:r>
          </w:p>
        </w:tc>
        <w:tc>
          <w:tcPr>
            <w:tcW w:w="447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 xml:space="preserve">Consumption from purchases: number of months consumed, quantity per month, </w:t>
            </w:r>
            <w:proofErr w:type="spellStart"/>
            <w:r w:rsidRPr="007B5CF5">
              <w:rPr>
                <w:rFonts w:ascii="Times New Roman" w:hAnsi="Times New Roman" w:cs="Times New Roman"/>
              </w:rPr>
              <w:t>Tshilling</w:t>
            </w:r>
            <w:proofErr w:type="spellEnd"/>
            <w:r w:rsidRPr="007B5CF5">
              <w:rPr>
                <w:rFonts w:ascii="Times New Roman" w:hAnsi="Times New Roman" w:cs="Times New Roman"/>
              </w:rPr>
              <w:t xml:space="preserve"> value per month </w:t>
            </w:r>
          </w:p>
          <w:p w:rsidR="007B5CF5" w:rsidRPr="007B5CF5" w:rsidRDefault="007B5CF5" w:rsidP="00FE2452">
            <w:pPr>
              <w:rPr>
                <w:rFonts w:ascii="Times New Roman" w:hAnsi="Times New Roman" w:cs="Times New Roman"/>
              </w:rPr>
            </w:pPr>
            <w:r w:rsidRPr="007B5CF5">
              <w:rPr>
                <w:rFonts w:ascii="Times New Roman" w:hAnsi="Times New Roman" w:cs="Times New Roman"/>
              </w:rPr>
              <w:t xml:space="preserve">Consumption from own-production: number of months consumed, quantity per month, </w:t>
            </w:r>
            <w:proofErr w:type="spellStart"/>
            <w:r w:rsidRPr="007B5CF5">
              <w:rPr>
                <w:rFonts w:ascii="Times New Roman" w:hAnsi="Times New Roman" w:cs="Times New Roman"/>
              </w:rPr>
              <w:t>Tshilling</w:t>
            </w:r>
            <w:proofErr w:type="spellEnd"/>
            <w:r w:rsidRPr="007B5CF5">
              <w:rPr>
                <w:rFonts w:ascii="Times New Roman" w:hAnsi="Times New Roman" w:cs="Times New Roman"/>
              </w:rPr>
              <w:t xml:space="preserve"> value per month</w:t>
            </w:r>
          </w:p>
          <w:p w:rsidR="007B5CF5" w:rsidRPr="007B5CF5" w:rsidRDefault="007B5CF5" w:rsidP="00FE2452">
            <w:pPr>
              <w:rPr>
                <w:rFonts w:ascii="Times New Roman" w:hAnsi="Times New Roman" w:cs="Times New Roman"/>
              </w:rPr>
            </w:pPr>
            <w:r w:rsidRPr="007B5CF5">
              <w:rPr>
                <w:rFonts w:ascii="Times New Roman" w:hAnsi="Times New Roman" w:cs="Times New Roman"/>
              </w:rPr>
              <w:t>Consumption from gifts/other sources: total estimated value for last 12 months</w:t>
            </w:r>
          </w:p>
        </w:tc>
        <w:tc>
          <w:tcPr>
            <w:tcW w:w="1406"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504</w:t>
            </w:r>
          </w:p>
        </w:tc>
      </w:tr>
      <w:tr w:rsidR="007B5CF5" w:rsidRPr="007B5CF5" w:rsidTr="000F4B29">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6</w:t>
            </w:r>
          </w:p>
        </w:tc>
        <w:tc>
          <w:tcPr>
            <w:tcW w:w="381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Household diary, frequent visits</w:t>
            </w:r>
          </w:p>
          <w:p w:rsidR="007B5CF5" w:rsidRPr="007B5CF5" w:rsidRDefault="007B5CF5" w:rsidP="00FE2452">
            <w:pPr>
              <w:rPr>
                <w:rFonts w:ascii="Times New Roman" w:hAnsi="Times New Roman" w:cs="Times New Roman"/>
              </w:rPr>
            </w:pPr>
            <w:r w:rsidRPr="007B5CF5">
              <w:rPr>
                <w:rFonts w:ascii="Times New Roman" w:hAnsi="Times New Roman" w:cs="Times New Roman"/>
              </w:rPr>
              <w:t>14 day diary</w:t>
            </w:r>
          </w:p>
        </w:tc>
        <w:tc>
          <w:tcPr>
            <w:tcW w:w="4474" w:type="dxa"/>
          </w:tcPr>
          <w:p w:rsidR="007B5CF5" w:rsidRPr="007B5CF5" w:rsidRDefault="007B5CF5" w:rsidP="00FE2452">
            <w:pPr>
              <w:rPr>
                <w:rFonts w:ascii="Times New Roman" w:hAnsi="Times New Roman" w:cs="Times New Roman"/>
              </w:rPr>
            </w:pPr>
          </w:p>
        </w:tc>
        <w:tc>
          <w:tcPr>
            <w:tcW w:w="1406"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502</w:t>
            </w:r>
          </w:p>
        </w:tc>
      </w:tr>
      <w:tr w:rsidR="007B5CF5" w:rsidRPr="007B5CF5" w:rsidTr="000F4B29">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7</w:t>
            </w:r>
          </w:p>
        </w:tc>
        <w:tc>
          <w:tcPr>
            <w:tcW w:w="381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Household diary, infrequent visits</w:t>
            </w:r>
          </w:p>
          <w:p w:rsidR="007B5CF5" w:rsidRPr="007B5CF5" w:rsidRDefault="007B5CF5" w:rsidP="00FE2452">
            <w:pPr>
              <w:rPr>
                <w:rFonts w:ascii="Times New Roman" w:hAnsi="Times New Roman" w:cs="Times New Roman"/>
              </w:rPr>
            </w:pPr>
            <w:r w:rsidRPr="007B5CF5">
              <w:rPr>
                <w:rFonts w:ascii="Times New Roman" w:hAnsi="Times New Roman" w:cs="Times New Roman"/>
              </w:rPr>
              <w:t>14 day diary</w:t>
            </w:r>
          </w:p>
        </w:tc>
        <w:tc>
          <w:tcPr>
            <w:tcW w:w="4474" w:type="dxa"/>
          </w:tcPr>
          <w:p w:rsidR="007B5CF5" w:rsidRPr="007B5CF5" w:rsidRDefault="007B5CF5" w:rsidP="00FE2452">
            <w:pPr>
              <w:jc w:val="center"/>
              <w:rPr>
                <w:rFonts w:ascii="Times New Roman" w:hAnsi="Times New Roman" w:cs="Times New Roman"/>
              </w:rPr>
            </w:pPr>
          </w:p>
        </w:tc>
        <w:tc>
          <w:tcPr>
            <w:tcW w:w="1406"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501</w:t>
            </w:r>
          </w:p>
        </w:tc>
      </w:tr>
      <w:tr w:rsidR="007B5CF5" w:rsidRPr="007B5CF5" w:rsidTr="001F5BFB">
        <w:trPr>
          <w:jc w:val="center"/>
        </w:trPr>
        <w:tc>
          <w:tcPr>
            <w:tcW w:w="1003" w:type="dxa"/>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8</w:t>
            </w:r>
          </w:p>
        </w:tc>
        <w:tc>
          <w:tcPr>
            <w:tcW w:w="3814" w:type="dxa"/>
          </w:tcPr>
          <w:p w:rsidR="007B5CF5" w:rsidRPr="007B5CF5" w:rsidRDefault="007B5CF5" w:rsidP="00FE2452">
            <w:pPr>
              <w:spacing w:before="60"/>
              <w:rPr>
                <w:rFonts w:ascii="Times New Roman" w:hAnsi="Times New Roman" w:cs="Times New Roman"/>
              </w:rPr>
            </w:pPr>
            <w:r w:rsidRPr="007B5CF5">
              <w:rPr>
                <w:rFonts w:ascii="Times New Roman" w:hAnsi="Times New Roman" w:cs="Times New Roman"/>
              </w:rPr>
              <w:t>Individually-kept diary, frequent visits</w:t>
            </w:r>
          </w:p>
          <w:p w:rsidR="007B5CF5" w:rsidRPr="007B5CF5" w:rsidRDefault="007B5CF5" w:rsidP="00FE2452">
            <w:pPr>
              <w:rPr>
                <w:rFonts w:ascii="Times New Roman" w:hAnsi="Times New Roman" w:cs="Times New Roman"/>
              </w:rPr>
            </w:pPr>
            <w:r w:rsidRPr="007B5CF5">
              <w:rPr>
                <w:rFonts w:ascii="Times New Roman" w:hAnsi="Times New Roman" w:cs="Times New Roman"/>
              </w:rPr>
              <w:t>14 day diary</w:t>
            </w:r>
          </w:p>
        </w:tc>
        <w:tc>
          <w:tcPr>
            <w:tcW w:w="4474" w:type="dxa"/>
          </w:tcPr>
          <w:p w:rsidR="007B5CF5" w:rsidRPr="007B5CF5" w:rsidRDefault="007B5CF5" w:rsidP="00FE2452">
            <w:pPr>
              <w:jc w:val="center"/>
              <w:rPr>
                <w:rFonts w:ascii="Times New Roman" w:hAnsi="Times New Roman" w:cs="Times New Roman"/>
              </w:rPr>
            </w:pPr>
          </w:p>
        </w:tc>
        <w:tc>
          <w:tcPr>
            <w:tcW w:w="1406" w:type="dxa"/>
            <w:tcBorders>
              <w:bottom w:val="single" w:sz="4" w:space="0" w:color="auto"/>
            </w:tcBorders>
          </w:tcPr>
          <w:p w:rsidR="007B5CF5" w:rsidRPr="007B5CF5" w:rsidRDefault="007B5CF5" w:rsidP="00FE2452">
            <w:pPr>
              <w:spacing w:before="60"/>
              <w:jc w:val="center"/>
              <w:rPr>
                <w:rFonts w:ascii="Times New Roman" w:hAnsi="Times New Roman" w:cs="Times New Roman"/>
              </w:rPr>
            </w:pPr>
            <w:r w:rsidRPr="007B5CF5">
              <w:rPr>
                <w:rFonts w:ascii="Times New Roman" w:hAnsi="Times New Roman" w:cs="Times New Roman"/>
              </w:rPr>
              <w:t>503</w:t>
            </w:r>
          </w:p>
        </w:tc>
      </w:tr>
      <w:tr w:rsidR="007B5CF5" w:rsidRPr="007B5CF5" w:rsidTr="001F5BFB">
        <w:trPr>
          <w:jc w:val="center"/>
        </w:trPr>
        <w:tc>
          <w:tcPr>
            <w:tcW w:w="1003" w:type="dxa"/>
            <w:tcBorders>
              <w:bottom w:val="single" w:sz="4" w:space="0" w:color="auto"/>
            </w:tcBorders>
          </w:tcPr>
          <w:p w:rsidR="007B5CF5" w:rsidRPr="007B5CF5" w:rsidRDefault="007B5CF5" w:rsidP="00FE2452">
            <w:pPr>
              <w:jc w:val="center"/>
              <w:rPr>
                <w:rFonts w:ascii="Times New Roman" w:hAnsi="Times New Roman" w:cs="Times New Roman"/>
              </w:rPr>
            </w:pPr>
          </w:p>
        </w:tc>
        <w:tc>
          <w:tcPr>
            <w:tcW w:w="3814" w:type="dxa"/>
            <w:tcBorders>
              <w:bottom w:val="single" w:sz="4" w:space="0" w:color="auto"/>
            </w:tcBorders>
          </w:tcPr>
          <w:p w:rsidR="007B5CF5" w:rsidRPr="007B5CF5" w:rsidRDefault="007B5CF5" w:rsidP="00FE2452">
            <w:pPr>
              <w:jc w:val="right"/>
              <w:rPr>
                <w:rFonts w:ascii="Times New Roman" w:hAnsi="Times New Roman" w:cs="Times New Roman"/>
              </w:rPr>
            </w:pPr>
          </w:p>
        </w:tc>
        <w:tc>
          <w:tcPr>
            <w:tcW w:w="4474" w:type="dxa"/>
            <w:tcBorders>
              <w:bottom w:val="single" w:sz="4" w:space="0" w:color="auto"/>
            </w:tcBorders>
          </w:tcPr>
          <w:p w:rsidR="007B5CF5" w:rsidRPr="007B5CF5" w:rsidRDefault="007B5CF5" w:rsidP="00FE2452">
            <w:pPr>
              <w:jc w:val="center"/>
              <w:rPr>
                <w:rFonts w:ascii="Times New Roman" w:hAnsi="Times New Roman" w:cs="Times New Roman"/>
              </w:rPr>
            </w:pPr>
          </w:p>
        </w:tc>
        <w:tc>
          <w:tcPr>
            <w:tcW w:w="1406" w:type="dxa"/>
            <w:tcBorders>
              <w:top w:val="single" w:sz="4" w:space="0" w:color="auto"/>
              <w:bottom w:val="single" w:sz="4" w:space="0" w:color="auto"/>
            </w:tcBorders>
          </w:tcPr>
          <w:p w:rsidR="007B5CF5" w:rsidRPr="007B5CF5" w:rsidRDefault="007B5CF5" w:rsidP="00FE2452">
            <w:pPr>
              <w:jc w:val="center"/>
              <w:rPr>
                <w:rFonts w:ascii="Times New Roman" w:hAnsi="Times New Roman" w:cs="Times New Roman"/>
              </w:rPr>
            </w:pPr>
            <w:r w:rsidRPr="007B5CF5">
              <w:rPr>
                <w:rFonts w:ascii="Times New Roman" w:hAnsi="Times New Roman" w:cs="Times New Roman"/>
              </w:rPr>
              <w:t>4,025</w:t>
            </w:r>
          </w:p>
        </w:tc>
      </w:tr>
      <w:tr w:rsidR="007B5CF5" w:rsidRPr="007B5CF5" w:rsidTr="000F4B29">
        <w:trPr>
          <w:jc w:val="center"/>
        </w:trPr>
        <w:tc>
          <w:tcPr>
            <w:tcW w:w="10697" w:type="dxa"/>
            <w:gridSpan w:val="4"/>
            <w:tcBorders>
              <w:top w:val="single" w:sz="4" w:space="0" w:color="auto"/>
            </w:tcBorders>
          </w:tcPr>
          <w:p w:rsidR="00D64638" w:rsidRPr="00D64638" w:rsidRDefault="00D64638" w:rsidP="00D04E38">
            <w:pPr>
              <w:spacing w:before="40" w:afterLines="40"/>
              <w:ind w:right="-97"/>
              <w:jc w:val="both"/>
              <w:rPr>
                <w:rFonts w:ascii="Times New Roman" w:hAnsi="Times New Roman" w:cs="Times New Roman"/>
                <w:i/>
                <w:sz w:val="4"/>
                <w:szCs w:val="4"/>
              </w:rPr>
            </w:pPr>
          </w:p>
          <w:p w:rsidR="007B5CF5" w:rsidRPr="00D64638" w:rsidRDefault="007B5CF5" w:rsidP="00D04E38">
            <w:pPr>
              <w:spacing w:before="40" w:afterLines="40"/>
              <w:ind w:right="-97"/>
              <w:jc w:val="both"/>
              <w:rPr>
                <w:rFonts w:ascii="Times New Roman" w:hAnsi="Times New Roman" w:cs="Times New Roman"/>
                <w:sz w:val="21"/>
                <w:szCs w:val="21"/>
              </w:rPr>
            </w:pPr>
            <w:r w:rsidRPr="00D64638">
              <w:rPr>
                <w:rFonts w:ascii="Times New Roman" w:hAnsi="Times New Roman" w:cs="Times New Roman"/>
                <w:i/>
                <w:sz w:val="21"/>
                <w:szCs w:val="21"/>
              </w:rPr>
              <w:t>Notes</w:t>
            </w:r>
            <w:r w:rsidRPr="00D64638">
              <w:rPr>
                <w:rFonts w:ascii="Times New Roman" w:hAnsi="Times New Roman" w:cs="Times New Roman"/>
                <w:sz w:val="21"/>
                <w:szCs w:val="21"/>
              </w:rPr>
              <w:t>: Frequent visits entailed daily visits by the local assistant and visits every other day by the survey enumerator for the duration of the 2-week diary. Infrequent visits entail 3 visits: to deliver the diary (day 1), to pick up week 1 diary and drop off week 2 diary (day 8), and to pick up week 2 diary (day 15). Households assigned to the infrequent diary but who had no literate members (about 18 percent of the sub-sample) were visited every other day by the local assistant and the enumerator.</w:t>
            </w:r>
          </w:p>
          <w:p w:rsidR="007B5CF5" w:rsidRPr="00D64638" w:rsidRDefault="007B5CF5" w:rsidP="00D04E38">
            <w:pPr>
              <w:spacing w:afterLines="40"/>
              <w:ind w:right="-97"/>
              <w:jc w:val="both"/>
              <w:rPr>
                <w:rFonts w:ascii="Times New Roman" w:hAnsi="Times New Roman" w:cs="Times New Roman"/>
                <w:sz w:val="21"/>
                <w:szCs w:val="21"/>
              </w:rPr>
            </w:pPr>
            <w:r w:rsidRPr="00D64638">
              <w:rPr>
                <w:rFonts w:ascii="Times New Roman" w:hAnsi="Times New Roman" w:cs="Times New Roman"/>
                <w:sz w:val="21"/>
                <w:szCs w:val="21"/>
              </w:rPr>
              <w:t>Non-food items are divided into two groups based on frequency of purchase. Frequently purchased items (charcoal, firewood, kerosene/paraffin, matches, candles, lighters, laundry soap, toilet soap, cigarettes, tobacco, cell phone and internet, transport) were collected by 14-day recall for modules 1-5 and in the 14-day diary for modules 6-8. Non-frequent non-food items (utilities, durables, clothing, health, education, contributions, and other; housing is excluded) are collected by recall identically across all modules at the end of the interview (and at the end of the 2-week period for the diaries) and over the identical one or 12-month reference period, depending on the item in question.</w:t>
            </w:r>
          </w:p>
          <w:p w:rsidR="007B5CF5" w:rsidRPr="00D64638" w:rsidRDefault="007B5CF5" w:rsidP="00D64638">
            <w:pPr>
              <w:ind w:right="-97"/>
              <w:jc w:val="both"/>
              <w:rPr>
                <w:rFonts w:ascii="Times New Roman" w:hAnsi="Times New Roman" w:cs="Times New Roman"/>
                <w:sz w:val="21"/>
                <w:szCs w:val="21"/>
              </w:rPr>
            </w:pPr>
            <w:proofErr w:type="spellStart"/>
            <w:r w:rsidRPr="00D64638">
              <w:rPr>
                <w:rFonts w:ascii="Times New Roman" w:hAnsi="Times New Roman" w:cs="Times New Roman"/>
                <w:sz w:val="21"/>
                <w:szCs w:val="21"/>
                <w:vertAlign w:val="superscript"/>
              </w:rPr>
              <w:t>a</w:t>
            </w:r>
            <w:proofErr w:type="spellEnd"/>
            <w:r w:rsidRPr="00D64638">
              <w:rPr>
                <w:rFonts w:ascii="Times New Roman" w:hAnsi="Times New Roman" w:cs="Times New Roman"/>
                <w:sz w:val="21"/>
                <w:szCs w:val="21"/>
                <w:vertAlign w:val="superscript"/>
              </w:rPr>
              <w:t xml:space="preserve"> </w:t>
            </w:r>
            <w:r w:rsidRPr="00D64638">
              <w:rPr>
                <w:rFonts w:ascii="Times New Roman" w:hAnsi="Times New Roman" w:cs="Times New Roman"/>
                <w:sz w:val="21"/>
                <w:szCs w:val="21"/>
              </w:rPr>
              <w:t>The 17 foods account for 77 percent of the food budget, so the measured value of food consumption is scaled up by 1/0.77.</w:t>
            </w:r>
          </w:p>
        </w:tc>
      </w:tr>
    </w:tbl>
    <w:p w:rsidR="007B5CF5" w:rsidRDefault="007B5CF5" w:rsidP="00D64638">
      <w:pPr>
        <w:pStyle w:val="BodyTextIndent3"/>
        <w:spacing w:after="0" w:line="300" w:lineRule="auto"/>
        <w:ind w:left="880" w:right="-97"/>
        <w:jc w:val="both"/>
        <w:rPr>
          <w:rFonts w:ascii="Times New Roman" w:hAnsi="Times New Roman" w:cs="Times New Roman"/>
          <w:sz w:val="24"/>
          <w:szCs w:val="24"/>
          <w:lang w:val="en-GB"/>
        </w:rPr>
      </w:pPr>
      <w:r w:rsidRPr="00536C4E">
        <w:rPr>
          <w:sz w:val="22"/>
          <w:szCs w:val="22"/>
        </w:rPr>
        <w:br w:type="page"/>
      </w:r>
    </w:p>
    <w:p w:rsidR="0038716A" w:rsidRPr="0038716A" w:rsidRDefault="004552D7" w:rsidP="004552D7">
      <w:pPr>
        <w:pStyle w:val="BodyTextIndent3"/>
        <w:spacing w:after="0"/>
        <w:ind w:leftChars="0" w:left="0"/>
        <w:jc w:val="center"/>
        <w:rPr>
          <w:rFonts w:ascii="Times New Roman" w:hAnsi="Times New Roman" w:cs="Times New Roman"/>
          <w:b/>
          <w:sz w:val="22"/>
          <w:szCs w:val="22"/>
        </w:rPr>
      </w:pPr>
      <w:proofErr w:type="gramStart"/>
      <w:r>
        <w:rPr>
          <w:rFonts w:ascii="Times New Roman" w:hAnsi="Times New Roman" w:cs="Times New Roman"/>
          <w:b/>
          <w:sz w:val="22"/>
          <w:szCs w:val="22"/>
        </w:rPr>
        <w:lastRenderedPageBreak/>
        <w:t>Table 2.</w:t>
      </w:r>
      <w:proofErr w:type="gramEnd"/>
      <w:r>
        <w:rPr>
          <w:rFonts w:ascii="Times New Roman" w:hAnsi="Times New Roman" w:cs="Times New Roman"/>
          <w:b/>
          <w:sz w:val="22"/>
          <w:szCs w:val="22"/>
        </w:rPr>
        <w:t xml:space="preserve">  Tests for Non-classical (correlated) Measurement Error in Log C</w:t>
      </w:r>
      <w:r w:rsidR="0038716A" w:rsidRPr="0038716A">
        <w:rPr>
          <w:rFonts w:ascii="Times New Roman" w:hAnsi="Times New Roman" w:cs="Times New Roman"/>
          <w:b/>
          <w:sz w:val="22"/>
          <w:szCs w:val="22"/>
        </w:rPr>
        <w:t>onsumption</w:t>
      </w:r>
    </w:p>
    <w:p w:rsidR="0038716A" w:rsidRPr="0038716A" w:rsidRDefault="0038716A" w:rsidP="00D64638">
      <w:pPr>
        <w:pStyle w:val="BodyTextIndent3"/>
        <w:pBdr>
          <w:bottom w:val="single" w:sz="4" w:space="1" w:color="auto"/>
        </w:pBdr>
        <w:spacing w:after="120"/>
        <w:ind w:leftChars="-64" w:left="-141" w:right="-1039"/>
        <w:jc w:val="center"/>
        <w:rPr>
          <w:rFonts w:ascii="Times New Roman" w:hAnsi="Times New Roman" w:cs="Times New Roman"/>
          <w:b/>
        </w:rPr>
      </w:pPr>
    </w:p>
    <w:tbl>
      <w:tblPr>
        <w:tblW w:w="10228" w:type="dxa"/>
        <w:tblLayout w:type="fixed"/>
        <w:tblLook w:val="01E0"/>
      </w:tblPr>
      <w:tblGrid>
        <w:gridCol w:w="2628"/>
        <w:gridCol w:w="907"/>
        <w:gridCol w:w="1251"/>
        <w:gridCol w:w="1020"/>
        <w:gridCol w:w="1248"/>
        <w:gridCol w:w="1587"/>
        <w:gridCol w:w="1587"/>
      </w:tblGrid>
      <w:tr w:rsidR="0038716A" w:rsidRPr="0038716A" w:rsidTr="0043008B">
        <w:trPr>
          <w:trHeight w:val="964"/>
        </w:trPr>
        <w:tc>
          <w:tcPr>
            <w:tcW w:w="2628" w:type="dxa"/>
            <w:vMerge w:val="restart"/>
            <w:tcBorders>
              <w:bottom w:val="nil"/>
            </w:tcBorders>
            <w:shd w:val="clear" w:color="auto" w:fill="auto"/>
            <w:vAlign w:val="bottom"/>
          </w:tcPr>
          <w:p w:rsidR="0038716A" w:rsidRPr="0038716A" w:rsidRDefault="0038716A" w:rsidP="00FE2452">
            <w:pPr>
              <w:spacing w:after="40"/>
              <w:rPr>
                <w:rFonts w:ascii="Times New Roman" w:hAnsi="Times New Roman" w:cs="Times New Roman"/>
                <w:i/>
              </w:rPr>
            </w:pPr>
          </w:p>
        </w:tc>
        <w:tc>
          <w:tcPr>
            <w:tcW w:w="907" w:type="dxa"/>
            <w:shd w:val="clear" w:color="auto" w:fill="auto"/>
            <w:vAlign w:val="bottom"/>
          </w:tcPr>
          <w:p w:rsidR="0038716A" w:rsidRPr="0038716A" w:rsidRDefault="0038716A" w:rsidP="00FE2452">
            <w:pPr>
              <w:jc w:val="center"/>
              <w:rPr>
                <w:rFonts w:ascii="Times New Roman" w:hAnsi="Times New Roman" w:cs="Times New Roman"/>
              </w:rPr>
            </w:pPr>
          </w:p>
        </w:tc>
        <w:tc>
          <w:tcPr>
            <w:tcW w:w="1251" w:type="dxa"/>
            <w:vMerge w:val="restart"/>
            <w:shd w:val="clear" w:color="auto" w:fill="auto"/>
            <w:vAlign w:val="bottom"/>
          </w:tcPr>
          <w:p w:rsidR="0038716A" w:rsidRPr="0038716A" w:rsidRDefault="0043008B" w:rsidP="00D64638">
            <w:pPr>
              <w:jc w:val="center"/>
              <w:rPr>
                <w:rFonts w:ascii="Times New Roman" w:hAnsi="Times New Roman" w:cs="Times New Roman"/>
              </w:rPr>
            </w:pPr>
            <w:r>
              <w:rPr>
                <w:rFonts w:ascii="Times New Roman" w:hAnsi="Times New Roman" w:cs="Times New Roman"/>
              </w:rPr>
              <w:t>Ratio to B</w:t>
            </w:r>
            <w:r w:rsidR="0038716A" w:rsidRPr="0038716A">
              <w:rPr>
                <w:rFonts w:ascii="Times New Roman" w:hAnsi="Times New Roman" w:cs="Times New Roman"/>
              </w:rPr>
              <w:t>enchmark</w:t>
            </w:r>
          </w:p>
          <w:p w:rsidR="0038716A" w:rsidRPr="0038716A" w:rsidRDefault="0038716A" w:rsidP="00D64638">
            <w:pPr>
              <w:jc w:val="center"/>
              <w:rPr>
                <w:rFonts w:ascii="Times New Roman" w:hAnsi="Times New Roman" w:cs="Times New Roman"/>
              </w:rPr>
            </w:pPr>
            <w:r w:rsidRPr="0038716A">
              <w:rPr>
                <w:rFonts w:ascii="Times New Roman" w:hAnsi="Times New Roman" w:cs="Times New Roman"/>
                <w:position w:val="-30"/>
              </w:rPr>
              <w:object w:dxaOrig="900" w:dyaOrig="680">
                <v:shape id="_x0000_i1044" type="#_x0000_t75" style="width:37.7pt;height:28.3pt" o:ole="">
                  <v:imagedata r:id="rId46" o:title=""/>
                </v:shape>
                <o:OLEObject Type="Embed" ProgID="Equation.3" ShapeID="_x0000_i1044" DrawAspect="Content" ObjectID="_1422090585" r:id="rId47"/>
              </w:object>
            </w:r>
          </w:p>
        </w:tc>
        <w:tc>
          <w:tcPr>
            <w:tcW w:w="1020" w:type="dxa"/>
            <w:shd w:val="clear" w:color="auto" w:fill="auto"/>
            <w:vAlign w:val="bottom"/>
          </w:tcPr>
          <w:p w:rsidR="0038716A" w:rsidRPr="0038716A" w:rsidRDefault="0038716A" w:rsidP="00D64638">
            <w:pPr>
              <w:jc w:val="center"/>
              <w:rPr>
                <w:rFonts w:ascii="Times New Roman" w:hAnsi="Times New Roman" w:cs="Times New Roman"/>
              </w:rPr>
            </w:pPr>
          </w:p>
        </w:tc>
        <w:tc>
          <w:tcPr>
            <w:tcW w:w="1248" w:type="dxa"/>
            <w:vMerge w:val="restart"/>
            <w:shd w:val="clear" w:color="auto" w:fill="auto"/>
            <w:vAlign w:val="bottom"/>
          </w:tcPr>
          <w:p w:rsidR="0038716A" w:rsidRPr="0038716A" w:rsidRDefault="0038716A" w:rsidP="00D64638">
            <w:pPr>
              <w:ind w:right="-80"/>
              <w:jc w:val="center"/>
              <w:rPr>
                <w:rFonts w:ascii="Times New Roman" w:hAnsi="Times New Roman" w:cs="Times New Roman"/>
              </w:rPr>
            </w:pPr>
            <w:r w:rsidRPr="0038716A">
              <w:rPr>
                <w:rFonts w:ascii="Times New Roman" w:hAnsi="Times New Roman" w:cs="Times New Roman"/>
              </w:rPr>
              <w:t>Ratio</w:t>
            </w:r>
            <w:r w:rsidR="0043008B">
              <w:rPr>
                <w:rFonts w:ascii="Times New Roman" w:hAnsi="Times New Roman" w:cs="Times New Roman"/>
              </w:rPr>
              <w:t xml:space="preserve"> to B</w:t>
            </w:r>
            <w:r w:rsidRPr="0038716A">
              <w:rPr>
                <w:rFonts w:ascii="Times New Roman" w:hAnsi="Times New Roman" w:cs="Times New Roman"/>
              </w:rPr>
              <w:t>enchmark</w:t>
            </w:r>
          </w:p>
          <w:p w:rsidR="0038716A" w:rsidRPr="0038716A" w:rsidRDefault="0038716A" w:rsidP="00D64638">
            <w:pPr>
              <w:jc w:val="center"/>
              <w:rPr>
                <w:rFonts w:ascii="Times New Roman" w:hAnsi="Times New Roman" w:cs="Times New Roman"/>
              </w:rPr>
            </w:pPr>
            <w:r w:rsidRPr="0038716A">
              <w:rPr>
                <w:rFonts w:ascii="Times New Roman" w:hAnsi="Times New Roman" w:cs="Times New Roman"/>
                <w:position w:val="-30"/>
              </w:rPr>
              <w:object w:dxaOrig="1040" w:dyaOrig="680">
                <v:shape id="_x0000_i1045" type="#_x0000_t75" style="width:43.7pt;height:28.3pt" o:ole="">
                  <v:imagedata r:id="rId48" o:title=""/>
                </v:shape>
                <o:OLEObject Type="Embed" ProgID="Equation.3" ShapeID="_x0000_i1045" DrawAspect="Content" ObjectID="_1422090586" r:id="rId49"/>
              </w:object>
            </w:r>
          </w:p>
        </w:tc>
        <w:tc>
          <w:tcPr>
            <w:tcW w:w="1587" w:type="dxa"/>
            <w:shd w:val="clear" w:color="auto" w:fill="auto"/>
            <w:vAlign w:val="bottom"/>
          </w:tcPr>
          <w:p w:rsidR="0038716A" w:rsidRPr="0038716A" w:rsidRDefault="0038716A" w:rsidP="00D64638">
            <w:pPr>
              <w:jc w:val="center"/>
              <w:rPr>
                <w:rFonts w:ascii="Times New Roman" w:hAnsi="Times New Roman" w:cs="Times New Roman"/>
              </w:rPr>
            </w:pPr>
          </w:p>
        </w:tc>
        <w:tc>
          <w:tcPr>
            <w:tcW w:w="1587" w:type="dxa"/>
            <w:shd w:val="clear" w:color="auto" w:fill="auto"/>
            <w:vAlign w:val="bottom"/>
          </w:tcPr>
          <w:p w:rsidR="0038716A" w:rsidRPr="0038716A" w:rsidRDefault="0038716A" w:rsidP="00D64638">
            <w:pPr>
              <w:ind w:left="-136"/>
              <w:jc w:val="center"/>
              <w:rPr>
                <w:rFonts w:ascii="Times New Roman" w:hAnsi="Times New Roman" w:cs="Times New Roman"/>
              </w:rPr>
            </w:pPr>
            <w:r w:rsidRPr="0038716A">
              <w:rPr>
                <w:rFonts w:ascii="Times New Roman" w:hAnsi="Times New Roman" w:cs="Times New Roman"/>
                <w:i/>
              </w:rPr>
              <w:t>t</w:t>
            </w:r>
            <w:r w:rsidR="0043008B">
              <w:rPr>
                <w:rFonts w:ascii="Times New Roman" w:hAnsi="Times New Roman" w:cs="Times New Roman"/>
              </w:rPr>
              <w:t>-test for C</w:t>
            </w:r>
            <w:r w:rsidRPr="0038716A">
              <w:rPr>
                <w:rFonts w:ascii="Times New Roman" w:hAnsi="Times New Roman" w:cs="Times New Roman"/>
              </w:rPr>
              <w:t>orrelated errors</w:t>
            </w:r>
          </w:p>
          <w:p w:rsidR="0038716A" w:rsidRPr="0038716A" w:rsidRDefault="0038716A" w:rsidP="00D64638">
            <w:pPr>
              <w:jc w:val="center"/>
              <w:rPr>
                <w:rFonts w:ascii="Times New Roman" w:hAnsi="Times New Roman" w:cs="Times New Roman"/>
              </w:rPr>
            </w:pPr>
            <w:r w:rsidRPr="0038716A">
              <w:rPr>
                <w:rFonts w:ascii="Times New Roman" w:hAnsi="Times New Roman" w:cs="Times New Roman"/>
                <w:position w:val="-30"/>
              </w:rPr>
              <w:object w:dxaOrig="960" w:dyaOrig="720">
                <v:shape id="_x0000_i1046" type="#_x0000_t75" style="width:40.3pt;height:30pt" o:ole="">
                  <v:imagedata r:id="rId50" o:title=""/>
                </v:shape>
                <o:OLEObject Type="Embed" ProgID="Unknown" ShapeID="_x0000_i1046" DrawAspect="Content" ObjectID="_1422090587" r:id="rId51"/>
              </w:object>
            </w:r>
          </w:p>
        </w:tc>
      </w:tr>
      <w:tr w:rsidR="0038716A" w:rsidRPr="0038716A" w:rsidTr="0043008B">
        <w:tc>
          <w:tcPr>
            <w:tcW w:w="2628" w:type="dxa"/>
            <w:vMerge/>
            <w:tcBorders>
              <w:bottom w:val="single" w:sz="4" w:space="0" w:color="auto"/>
            </w:tcBorders>
            <w:shd w:val="clear" w:color="auto" w:fill="auto"/>
          </w:tcPr>
          <w:p w:rsidR="0038716A" w:rsidRPr="0038716A" w:rsidRDefault="0038716A" w:rsidP="00FE2452">
            <w:pPr>
              <w:spacing w:before="60"/>
              <w:rPr>
                <w:rFonts w:ascii="Times New Roman" w:hAnsi="Times New Roman" w:cs="Times New Roman"/>
              </w:rPr>
            </w:pPr>
          </w:p>
        </w:tc>
        <w:tc>
          <w:tcPr>
            <w:tcW w:w="907" w:type="dxa"/>
            <w:tcBorders>
              <w:bottom w:val="single" w:sz="4" w:space="0" w:color="auto"/>
            </w:tcBorders>
            <w:shd w:val="clear" w:color="auto" w:fill="auto"/>
            <w:vAlign w:val="bottom"/>
          </w:tcPr>
          <w:p w:rsidR="0038716A" w:rsidRPr="0038716A" w:rsidRDefault="0038716A" w:rsidP="00FE2452">
            <w:pPr>
              <w:jc w:val="center"/>
              <w:rPr>
                <w:rFonts w:ascii="Times New Roman" w:hAnsi="Times New Roman" w:cs="Times New Roman"/>
              </w:rPr>
            </w:pPr>
            <w:r w:rsidRPr="0038716A">
              <w:rPr>
                <w:rFonts w:ascii="Times New Roman" w:hAnsi="Times New Roman" w:cs="Times New Roman"/>
              </w:rPr>
              <w:t>Mean</w:t>
            </w:r>
          </w:p>
        </w:tc>
        <w:tc>
          <w:tcPr>
            <w:tcW w:w="1251" w:type="dxa"/>
            <w:vMerge/>
            <w:tcBorders>
              <w:bottom w:val="single" w:sz="4" w:space="0" w:color="auto"/>
            </w:tcBorders>
            <w:shd w:val="clear" w:color="auto" w:fill="auto"/>
            <w:vAlign w:val="bottom"/>
          </w:tcPr>
          <w:p w:rsidR="0038716A" w:rsidRPr="0038716A" w:rsidRDefault="0038716A" w:rsidP="00D64638">
            <w:pPr>
              <w:jc w:val="center"/>
              <w:rPr>
                <w:rFonts w:ascii="Times New Roman" w:hAnsi="Times New Roman" w:cs="Times New Roman"/>
              </w:rPr>
            </w:pPr>
          </w:p>
        </w:tc>
        <w:tc>
          <w:tcPr>
            <w:tcW w:w="1020" w:type="dxa"/>
            <w:tcBorders>
              <w:bottom w:val="single" w:sz="4" w:space="0" w:color="auto"/>
            </w:tcBorders>
            <w:shd w:val="clear" w:color="auto" w:fill="auto"/>
            <w:vAlign w:val="bottom"/>
          </w:tcPr>
          <w:p w:rsidR="0038716A" w:rsidRPr="0038716A" w:rsidRDefault="0038716A" w:rsidP="00D64638">
            <w:pPr>
              <w:jc w:val="center"/>
              <w:rPr>
                <w:rFonts w:ascii="Times New Roman" w:hAnsi="Times New Roman" w:cs="Times New Roman"/>
              </w:rPr>
            </w:pPr>
            <w:r w:rsidRPr="0038716A">
              <w:rPr>
                <w:rFonts w:ascii="Times New Roman" w:hAnsi="Times New Roman" w:cs="Times New Roman"/>
              </w:rPr>
              <w:t>Variance</w:t>
            </w:r>
          </w:p>
        </w:tc>
        <w:tc>
          <w:tcPr>
            <w:tcW w:w="1248" w:type="dxa"/>
            <w:vMerge/>
            <w:tcBorders>
              <w:bottom w:val="single" w:sz="4" w:space="0" w:color="auto"/>
            </w:tcBorders>
            <w:shd w:val="clear" w:color="auto" w:fill="auto"/>
            <w:vAlign w:val="bottom"/>
          </w:tcPr>
          <w:p w:rsidR="0038716A" w:rsidRPr="0038716A" w:rsidRDefault="0038716A" w:rsidP="00D64638">
            <w:pPr>
              <w:jc w:val="center"/>
              <w:rPr>
                <w:rFonts w:ascii="Times New Roman" w:hAnsi="Times New Roman" w:cs="Times New Roman"/>
              </w:rPr>
            </w:pPr>
          </w:p>
        </w:tc>
        <w:tc>
          <w:tcPr>
            <w:tcW w:w="1587" w:type="dxa"/>
            <w:tcBorders>
              <w:bottom w:val="single" w:sz="4" w:space="0" w:color="auto"/>
            </w:tcBorders>
            <w:shd w:val="clear" w:color="auto" w:fill="auto"/>
            <w:vAlign w:val="bottom"/>
          </w:tcPr>
          <w:p w:rsidR="0038716A" w:rsidRPr="0038716A" w:rsidRDefault="0038716A" w:rsidP="00D64638">
            <w:pPr>
              <w:jc w:val="center"/>
              <w:rPr>
                <w:rFonts w:ascii="Times New Roman" w:hAnsi="Times New Roman" w:cs="Times New Roman"/>
              </w:rPr>
            </w:pPr>
            <w:r w:rsidRPr="0038716A">
              <w:rPr>
                <w:rFonts w:ascii="Times New Roman" w:hAnsi="Times New Roman" w:cs="Times New Roman"/>
                <w:position w:val="-6"/>
              </w:rPr>
              <w:object w:dxaOrig="200" w:dyaOrig="320">
                <v:shape id="_x0000_i1047" type="#_x0000_t75" style="width:10.3pt;height:16.3pt" o:ole="">
                  <v:imagedata r:id="rId52" o:title=""/>
                </v:shape>
                <o:OLEObject Type="Embed" ProgID="Equation.DSMT4" ShapeID="_x0000_i1047" DrawAspect="Content" ObjectID="_1422090588" r:id="rId53"/>
              </w:object>
            </w:r>
            <w:r w:rsidRPr="0038716A">
              <w:rPr>
                <w:rFonts w:ascii="Times New Roman" w:hAnsi="Times New Roman" w:cs="Times New Roman"/>
              </w:rPr>
              <w:t xml:space="preserve"> (S.E.)</w:t>
            </w:r>
          </w:p>
        </w:tc>
        <w:tc>
          <w:tcPr>
            <w:tcW w:w="1587" w:type="dxa"/>
            <w:tcBorders>
              <w:bottom w:val="single" w:sz="4" w:space="0" w:color="auto"/>
            </w:tcBorders>
            <w:shd w:val="clear" w:color="auto" w:fill="auto"/>
            <w:vAlign w:val="bottom"/>
          </w:tcPr>
          <w:p w:rsidR="0038716A" w:rsidRPr="0038716A" w:rsidRDefault="0038716A" w:rsidP="00D64638">
            <w:pPr>
              <w:jc w:val="center"/>
              <w:rPr>
                <w:rFonts w:ascii="Times New Roman" w:hAnsi="Times New Roman" w:cs="Times New Roman"/>
              </w:rPr>
            </w:pPr>
            <w:r w:rsidRPr="0038716A">
              <w:rPr>
                <w:rFonts w:ascii="Times New Roman" w:hAnsi="Times New Roman" w:cs="Times New Roman"/>
                <w:position w:val="-18"/>
              </w:rPr>
              <w:object w:dxaOrig="1260" w:dyaOrig="360">
                <v:shape id="_x0000_i1048" type="#_x0000_t75" style="width:47.15pt;height:13.7pt" o:ole="">
                  <v:imagedata r:id="rId54" o:title=""/>
                </v:shape>
                <o:OLEObject Type="Embed" ProgID="Unknown" ShapeID="_x0000_i1048" DrawAspect="Content" ObjectID="_1422090589" r:id="rId55"/>
              </w:object>
            </w:r>
          </w:p>
        </w:tc>
      </w:tr>
      <w:tr w:rsidR="0038716A" w:rsidRPr="0038716A" w:rsidTr="0043008B">
        <w:tc>
          <w:tcPr>
            <w:tcW w:w="2628" w:type="dxa"/>
            <w:tcBorders>
              <w:top w:val="single" w:sz="4" w:space="0" w:color="auto"/>
            </w:tcBorders>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1. Long 14 day</w:t>
            </w:r>
          </w:p>
        </w:tc>
        <w:tc>
          <w:tcPr>
            <w:tcW w:w="907" w:type="dxa"/>
            <w:tcBorders>
              <w:top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14.104</w:t>
            </w:r>
          </w:p>
        </w:tc>
        <w:tc>
          <w:tcPr>
            <w:tcW w:w="1251" w:type="dxa"/>
            <w:tcBorders>
              <w:top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0.987</w:t>
            </w:r>
          </w:p>
        </w:tc>
        <w:tc>
          <w:tcPr>
            <w:tcW w:w="1020" w:type="dxa"/>
            <w:tcBorders>
              <w:top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0.350</w:t>
            </w:r>
          </w:p>
        </w:tc>
        <w:tc>
          <w:tcPr>
            <w:tcW w:w="1248" w:type="dxa"/>
            <w:tcBorders>
              <w:top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1.081</w:t>
            </w:r>
          </w:p>
        </w:tc>
        <w:tc>
          <w:tcPr>
            <w:tcW w:w="1587" w:type="dxa"/>
            <w:tcBorders>
              <w:top w:val="single" w:sz="4" w:space="0" w:color="auto"/>
            </w:tcBorders>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rPr>
              <w:t>0.569 (0.068)</w:t>
            </w:r>
            <w:r w:rsidRPr="0038716A">
              <w:rPr>
                <w:rFonts w:ascii="Times New Roman" w:hAnsi="Times New Roman" w:cs="Times New Roman"/>
                <w:vertAlign w:val="superscript"/>
              </w:rPr>
              <w:t xml:space="preserve"> a</w:t>
            </w:r>
          </w:p>
        </w:tc>
        <w:tc>
          <w:tcPr>
            <w:tcW w:w="1587" w:type="dxa"/>
            <w:tcBorders>
              <w:top w:val="single" w:sz="4" w:space="0" w:color="auto"/>
            </w:tcBorders>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49" type="#_x0000_t75" style="width:10.3pt;height:12pt" o:ole="">
                  <v:imagedata r:id="rId56" o:title=""/>
                </v:shape>
                <o:OLEObject Type="Embed" ProgID="Equation.DSMT4" ShapeID="_x0000_i1049" DrawAspect="Content" ObjectID="_1422090590" r:id="rId57"/>
              </w:object>
            </w:r>
            <w:r w:rsidRPr="0038716A">
              <w:rPr>
                <w:rFonts w:ascii="Times New Roman" w:hAnsi="Times New Roman" w:cs="Times New Roman"/>
              </w:rPr>
              <w:t>=0.000</w:t>
            </w:r>
          </w:p>
        </w:tc>
      </w:tr>
      <w:tr w:rsidR="0038716A" w:rsidRPr="0038716A" w:rsidTr="0043008B">
        <w:tc>
          <w:tcPr>
            <w:tcW w:w="2628" w:type="dxa"/>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2. Long 7 day</w:t>
            </w:r>
          </w:p>
        </w:tc>
        <w:tc>
          <w:tcPr>
            <w:tcW w:w="907"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14.225</w:t>
            </w:r>
          </w:p>
        </w:tc>
        <w:tc>
          <w:tcPr>
            <w:tcW w:w="1251"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0.996</w:t>
            </w:r>
          </w:p>
        </w:tc>
        <w:tc>
          <w:tcPr>
            <w:tcW w:w="1020"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0.337</w:t>
            </w:r>
          </w:p>
        </w:tc>
        <w:tc>
          <w:tcPr>
            <w:tcW w:w="1248"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1.040</w:t>
            </w:r>
          </w:p>
        </w:tc>
        <w:tc>
          <w:tcPr>
            <w:tcW w:w="1587" w:type="dxa"/>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rPr>
              <w:t>0.596 (0.064) </w:t>
            </w:r>
          </w:p>
        </w:tc>
        <w:tc>
          <w:tcPr>
            <w:tcW w:w="1587" w:type="dxa"/>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50" type="#_x0000_t75" style="width:10.3pt;height:12pt" o:ole="">
                  <v:imagedata r:id="rId56" o:title=""/>
                </v:shape>
                <o:OLEObject Type="Embed" ProgID="Equation.DSMT4" ShapeID="_x0000_i1050" DrawAspect="Content" ObjectID="_1422090591" r:id="rId58"/>
              </w:object>
            </w:r>
            <w:r w:rsidRPr="0038716A">
              <w:rPr>
                <w:rFonts w:ascii="Times New Roman" w:hAnsi="Times New Roman" w:cs="Times New Roman"/>
              </w:rPr>
              <w:t>=0.000</w:t>
            </w:r>
          </w:p>
        </w:tc>
      </w:tr>
      <w:tr w:rsidR="0038716A" w:rsidRPr="0038716A" w:rsidTr="0043008B">
        <w:tc>
          <w:tcPr>
            <w:tcW w:w="2628" w:type="dxa"/>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3. Subset 7 day</w:t>
            </w:r>
          </w:p>
        </w:tc>
        <w:tc>
          <w:tcPr>
            <w:tcW w:w="907"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14.195</w:t>
            </w:r>
          </w:p>
        </w:tc>
        <w:tc>
          <w:tcPr>
            <w:tcW w:w="1251"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0.994</w:t>
            </w:r>
          </w:p>
        </w:tc>
        <w:tc>
          <w:tcPr>
            <w:tcW w:w="1020"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0.320</w:t>
            </w:r>
          </w:p>
        </w:tc>
        <w:tc>
          <w:tcPr>
            <w:tcW w:w="1248"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0.988</w:t>
            </w:r>
          </w:p>
        </w:tc>
        <w:tc>
          <w:tcPr>
            <w:tcW w:w="1587" w:type="dxa"/>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rPr>
              <w:t>0.535 (0.065) </w:t>
            </w:r>
          </w:p>
        </w:tc>
        <w:tc>
          <w:tcPr>
            <w:tcW w:w="1587" w:type="dxa"/>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51" type="#_x0000_t75" style="width:10.3pt;height:12pt" o:ole="">
                  <v:imagedata r:id="rId56" o:title=""/>
                </v:shape>
                <o:OLEObject Type="Embed" ProgID="Equation.DSMT4" ShapeID="_x0000_i1051" DrawAspect="Content" ObjectID="_1422090592" r:id="rId59"/>
              </w:object>
            </w:r>
            <w:r w:rsidRPr="0038716A">
              <w:rPr>
                <w:rFonts w:ascii="Times New Roman" w:hAnsi="Times New Roman" w:cs="Times New Roman"/>
              </w:rPr>
              <w:t>=0.000</w:t>
            </w:r>
          </w:p>
        </w:tc>
      </w:tr>
      <w:tr w:rsidR="0038716A" w:rsidRPr="0038716A" w:rsidTr="0043008B">
        <w:tc>
          <w:tcPr>
            <w:tcW w:w="2628" w:type="dxa"/>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4. Collapsed 7 day</w:t>
            </w:r>
          </w:p>
        </w:tc>
        <w:tc>
          <w:tcPr>
            <w:tcW w:w="907"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14.039</w:t>
            </w:r>
          </w:p>
        </w:tc>
        <w:tc>
          <w:tcPr>
            <w:tcW w:w="1251"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0.983</w:t>
            </w:r>
          </w:p>
        </w:tc>
        <w:tc>
          <w:tcPr>
            <w:tcW w:w="1020"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0.343</w:t>
            </w:r>
          </w:p>
        </w:tc>
        <w:tc>
          <w:tcPr>
            <w:tcW w:w="1248"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1.060</w:t>
            </w:r>
          </w:p>
        </w:tc>
        <w:tc>
          <w:tcPr>
            <w:tcW w:w="1587" w:type="dxa"/>
            <w:shd w:val="clear" w:color="auto" w:fill="auto"/>
            <w:vAlign w:val="center"/>
          </w:tcPr>
          <w:p w:rsidR="0038716A" w:rsidRPr="0038716A" w:rsidRDefault="0038716A" w:rsidP="00D02525">
            <w:pPr>
              <w:spacing w:before="60" w:after="60"/>
              <w:jc w:val="center"/>
              <w:rPr>
                <w:rFonts w:ascii="Times New Roman" w:hAnsi="Times New Roman" w:cs="Times New Roman"/>
              </w:rPr>
            </w:pPr>
            <w:r w:rsidRPr="0038716A">
              <w:rPr>
                <w:rFonts w:ascii="Times New Roman" w:hAnsi="Times New Roman" w:cs="Times New Roman"/>
              </w:rPr>
              <w:t>0.583 (0.066) </w:t>
            </w:r>
          </w:p>
        </w:tc>
        <w:tc>
          <w:tcPr>
            <w:tcW w:w="1587" w:type="dxa"/>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52" type="#_x0000_t75" style="width:10.3pt;height:12pt" o:ole="">
                  <v:imagedata r:id="rId56" o:title=""/>
                </v:shape>
                <o:OLEObject Type="Embed" ProgID="Equation.DSMT4" ShapeID="_x0000_i1052" DrawAspect="Content" ObjectID="_1422090593" r:id="rId60"/>
              </w:object>
            </w:r>
            <w:r w:rsidRPr="0038716A">
              <w:rPr>
                <w:rFonts w:ascii="Times New Roman" w:hAnsi="Times New Roman" w:cs="Times New Roman"/>
              </w:rPr>
              <w:t>=0.000</w:t>
            </w:r>
          </w:p>
        </w:tc>
      </w:tr>
      <w:tr w:rsidR="0038716A" w:rsidRPr="0038716A" w:rsidTr="0043008B">
        <w:tc>
          <w:tcPr>
            <w:tcW w:w="2628" w:type="dxa"/>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5. Long usual month</w:t>
            </w:r>
          </w:p>
        </w:tc>
        <w:tc>
          <w:tcPr>
            <w:tcW w:w="907"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14.084</w:t>
            </w:r>
          </w:p>
        </w:tc>
        <w:tc>
          <w:tcPr>
            <w:tcW w:w="1251"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0.986</w:t>
            </w:r>
          </w:p>
        </w:tc>
        <w:tc>
          <w:tcPr>
            <w:tcW w:w="1020"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0.423</w:t>
            </w:r>
          </w:p>
        </w:tc>
        <w:tc>
          <w:tcPr>
            <w:tcW w:w="1248"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1.307</w:t>
            </w:r>
          </w:p>
        </w:tc>
        <w:tc>
          <w:tcPr>
            <w:tcW w:w="1587" w:type="dxa"/>
            <w:shd w:val="clear" w:color="auto" w:fill="auto"/>
            <w:vAlign w:val="center"/>
          </w:tcPr>
          <w:p w:rsidR="0038716A" w:rsidRPr="0038716A" w:rsidRDefault="0038716A" w:rsidP="00D02525">
            <w:pPr>
              <w:spacing w:before="60" w:after="60"/>
              <w:jc w:val="center"/>
              <w:rPr>
                <w:rFonts w:ascii="Times New Roman" w:hAnsi="Times New Roman" w:cs="Times New Roman"/>
              </w:rPr>
            </w:pPr>
            <w:r w:rsidRPr="0038716A">
              <w:rPr>
                <w:rFonts w:ascii="Times New Roman" w:hAnsi="Times New Roman" w:cs="Times New Roman"/>
              </w:rPr>
              <w:t>0.662 (0.072) </w:t>
            </w:r>
          </w:p>
        </w:tc>
        <w:tc>
          <w:tcPr>
            <w:tcW w:w="1587" w:type="dxa"/>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53" type="#_x0000_t75" style="width:10.3pt;height:12pt" o:ole="">
                  <v:imagedata r:id="rId56" o:title=""/>
                </v:shape>
                <o:OLEObject Type="Embed" ProgID="Equation.DSMT4" ShapeID="_x0000_i1053" DrawAspect="Content" ObjectID="_1422090594" r:id="rId61"/>
              </w:object>
            </w:r>
            <w:r w:rsidRPr="0038716A">
              <w:rPr>
                <w:rFonts w:ascii="Times New Roman" w:hAnsi="Times New Roman" w:cs="Times New Roman"/>
              </w:rPr>
              <w:t>=0.000</w:t>
            </w:r>
          </w:p>
        </w:tc>
      </w:tr>
      <w:tr w:rsidR="0038716A" w:rsidRPr="0038716A" w:rsidTr="0043008B">
        <w:tblPrEx>
          <w:tblBorders>
            <w:top w:val="single" w:sz="12" w:space="0" w:color="000000"/>
            <w:bottom w:val="single" w:sz="12" w:space="0" w:color="000000"/>
          </w:tblBorders>
        </w:tblPrEx>
        <w:tc>
          <w:tcPr>
            <w:tcW w:w="2628" w:type="dxa"/>
            <w:tcBorders>
              <w:top w:val="nil"/>
              <w:bottom w:val="nil"/>
            </w:tcBorders>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6. HH diary frequent</w:t>
            </w:r>
          </w:p>
        </w:tc>
        <w:tc>
          <w:tcPr>
            <w:tcW w:w="907"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14.128</w:t>
            </w:r>
          </w:p>
        </w:tc>
        <w:tc>
          <w:tcPr>
            <w:tcW w:w="1251"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0.989</w:t>
            </w:r>
          </w:p>
        </w:tc>
        <w:tc>
          <w:tcPr>
            <w:tcW w:w="1020"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0.289</w:t>
            </w:r>
          </w:p>
        </w:tc>
        <w:tc>
          <w:tcPr>
            <w:tcW w:w="1248"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0.891</w:t>
            </w:r>
          </w:p>
        </w:tc>
        <w:tc>
          <w:tcPr>
            <w:tcW w:w="1587" w:type="dxa"/>
            <w:tcBorders>
              <w:top w:val="nil"/>
              <w:bottom w:val="nil"/>
              <w:right w:val="nil"/>
            </w:tcBorders>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rPr>
              <w:t>0.494 (0.062) </w:t>
            </w:r>
          </w:p>
        </w:tc>
        <w:tc>
          <w:tcPr>
            <w:tcW w:w="1587" w:type="dxa"/>
            <w:tcBorders>
              <w:top w:val="nil"/>
              <w:left w:val="nil"/>
              <w:bottom w:val="nil"/>
            </w:tcBorders>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54" type="#_x0000_t75" style="width:10.3pt;height:12pt" o:ole="">
                  <v:imagedata r:id="rId56" o:title=""/>
                </v:shape>
                <o:OLEObject Type="Embed" ProgID="Equation.DSMT4" ShapeID="_x0000_i1054" DrawAspect="Content" ObjectID="_1422090595" r:id="rId62"/>
              </w:object>
            </w:r>
            <w:r w:rsidRPr="0038716A">
              <w:rPr>
                <w:rFonts w:ascii="Times New Roman" w:hAnsi="Times New Roman" w:cs="Times New Roman"/>
              </w:rPr>
              <w:t>=0.000</w:t>
            </w:r>
          </w:p>
        </w:tc>
      </w:tr>
      <w:tr w:rsidR="0038716A" w:rsidRPr="0038716A" w:rsidTr="0043008B">
        <w:tblPrEx>
          <w:tblBorders>
            <w:top w:val="single" w:sz="12" w:space="0" w:color="000000"/>
            <w:bottom w:val="single" w:sz="12" w:space="0" w:color="000000"/>
          </w:tblBorders>
        </w:tblPrEx>
        <w:tc>
          <w:tcPr>
            <w:tcW w:w="2628" w:type="dxa"/>
            <w:tcBorders>
              <w:top w:val="nil"/>
              <w:bottom w:val="nil"/>
            </w:tcBorders>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7. HH diary infrequent</w:t>
            </w:r>
          </w:p>
        </w:tc>
        <w:tc>
          <w:tcPr>
            <w:tcW w:w="907"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14.155</w:t>
            </w:r>
          </w:p>
        </w:tc>
        <w:tc>
          <w:tcPr>
            <w:tcW w:w="1251"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0.991</w:t>
            </w:r>
          </w:p>
        </w:tc>
        <w:tc>
          <w:tcPr>
            <w:tcW w:w="1020"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0.269</w:t>
            </w:r>
          </w:p>
        </w:tc>
        <w:tc>
          <w:tcPr>
            <w:tcW w:w="1248" w:type="dxa"/>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0.832</w:t>
            </w:r>
          </w:p>
        </w:tc>
        <w:tc>
          <w:tcPr>
            <w:tcW w:w="1587" w:type="dxa"/>
            <w:tcBorders>
              <w:top w:val="nil"/>
              <w:bottom w:val="nil"/>
              <w:right w:val="nil"/>
            </w:tcBorders>
            <w:shd w:val="clear" w:color="auto" w:fill="auto"/>
            <w:vAlign w:val="center"/>
          </w:tcPr>
          <w:p w:rsidR="0038716A" w:rsidRPr="0038716A" w:rsidRDefault="0038716A" w:rsidP="00D02525">
            <w:pPr>
              <w:spacing w:before="60" w:after="60"/>
              <w:jc w:val="center"/>
              <w:rPr>
                <w:rFonts w:ascii="Times New Roman" w:hAnsi="Times New Roman" w:cs="Times New Roman"/>
              </w:rPr>
            </w:pPr>
            <w:r w:rsidRPr="0038716A">
              <w:rPr>
                <w:rFonts w:ascii="Times New Roman" w:hAnsi="Times New Roman" w:cs="Times New Roman"/>
              </w:rPr>
              <w:t>0.422 (0.063) </w:t>
            </w:r>
          </w:p>
        </w:tc>
        <w:tc>
          <w:tcPr>
            <w:tcW w:w="1587" w:type="dxa"/>
            <w:tcBorders>
              <w:top w:val="nil"/>
              <w:left w:val="nil"/>
              <w:bottom w:val="nil"/>
            </w:tcBorders>
            <w:shd w:val="clear" w:color="auto" w:fill="auto"/>
            <w:vAlign w:val="center"/>
          </w:tcPr>
          <w:p w:rsidR="0038716A" w:rsidRPr="0038716A" w:rsidRDefault="0038716A" w:rsidP="00FE2452">
            <w:pPr>
              <w:spacing w:before="60" w:after="60"/>
              <w:jc w:val="center"/>
              <w:rPr>
                <w:rFonts w:ascii="Times New Roman" w:hAnsi="Times New Roman" w:cs="Times New Roman"/>
              </w:rPr>
            </w:pPr>
            <w:r w:rsidRPr="0038716A">
              <w:rPr>
                <w:rFonts w:ascii="Times New Roman" w:hAnsi="Times New Roman" w:cs="Times New Roman"/>
                <w:position w:val="-10"/>
              </w:rPr>
              <w:object w:dxaOrig="200" w:dyaOrig="240">
                <v:shape id="_x0000_i1055" type="#_x0000_t75" style="width:10.3pt;height:12pt" o:ole="">
                  <v:imagedata r:id="rId56" o:title=""/>
                </v:shape>
                <o:OLEObject Type="Embed" ProgID="Equation.DSMT4" ShapeID="_x0000_i1055" DrawAspect="Content" ObjectID="_1422090596" r:id="rId63"/>
              </w:object>
            </w:r>
            <w:r w:rsidRPr="0038716A">
              <w:rPr>
                <w:rFonts w:ascii="Times New Roman" w:hAnsi="Times New Roman" w:cs="Times New Roman"/>
              </w:rPr>
              <w:t>=0.000</w:t>
            </w:r>
          </w:p>
        </w:tc>
      </w:tr>
      <w:tr w:rsidR="0038716A" w:rsidRPr="0038716A" w:rsidTr="0043008B">
        <w:tblPrEx>
          <w:tblBorders>
            <w:top w:val="single" w:sz="12" w:space="0" w:color="000000"/>
            <w:bottom w:val="single" w:sz="12" w:space="0" w:color="000000"/>
          </w:tblBorders>
        </w:tblPrEx>
        <w:tc>
          <w:tcPr>
            <w:tcW w:w="2628" w:type="dxa"/>
            <w:tcBorders>
              <w:top w:val="nil"/>
              <w:bottom w:val="single" w:sz="4" w:space="0" w:color="auto"/>
            </w:tcBorders>
            <w:shd w:val="clear" w:color="auto" w:fill="auto"/>
            <w:vAlign w:val="center"/>
          </w:tcPr>
          <w:p w:rsidR="0038716A" w:rsidRPr="0038716A" w:rsidRDefault="0038716A" w:rsidP="00FE2452">
            <w:pPr>
              <w:spacing w:before="60" w:after="60"/>
              <w:rPr>
                <w:rFonts w:ascii="Times New Roman" w:hAnsi="Times New Roman" w:cs="Times New Roman"/>
              </w:rPr>
            </w:pPr>
            <w:r w:rsidRPr="0038716A">
              <w:rPr>
                <w:rFonts w:ascii="Times New Roman" w:hAnsi="Times New Roman" w:cs="Times New Roman"/>
              </w:rPr>
              <w:t>8. Benchmark (</w:t>
            </w:r>
            <w:proofErr w:type="spellStart"/>
            <w:r w:rsidRPr="0038716A">
              <w:rPr>
                <w:rFonts w:ascii="Times New Roman" w:hAnsi="Times New Roman" w:cs="Times New Roman"/>
              </w:rPr>
              <w:t>indiv</w:t>
            </w:r>
            <w:proofErr w:type="spellEnd"/>
            <w:r w:rsidRPr="0038716A">
              <w:rPr>
                <w:rFonts w:ascii="Times New Roman" w:hAnsi="Times New Roman" w:cs="Times New Roman"/>
              </w:rPr>
              <w:t>, freq)</w:t>
            </w:r>
          </w:p>
        </w:tc>
        <w:tc>
          <w:tcPr>
            <w:tcW w:w="907" w:type="dxa"/>
            <w:tcBorders>
              <w:bottom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14.283</w:t>
            </w:r>
          </w:p>
        </w:tc>
        <w:tc>
          <w:tcPr>
            <w:tcW w:w="1251" w:type="dxa"/>
            <w:tcBorders>
              <w:bottom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1.000</w:t>
            </w:r>
          </w:p>
        </w:tc>
        <w:tc>
          <w:tcPr>
            <w:tcW w:w="1020" w:type="dxa"/>
            <w:tcBorders>
              <w:bottom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0.324</w:t>
            </w:r>
          </w:p>
        </w:tc>
        <w:tc>
          <w:tcPr>
            <w:tcW w:w="1248" w:type="dxa"/>
            <w:tcBorders>
              <w:bottom w:val="single" w:sz="4" w:space="0" w:color="auto"/>
            </w:tcBorders>
            <w:shd w:val="clear" w:color="auto" w:fill="auto"/>
            <w:vAlign w:val="center"/>
          </w:tcPr>
          <w:p w:rsidR="0038716A" w:rsidRPr="0038716A" w:rsidRDefault="0038716A" w:rsidP="00FE2452">
            <w:pPr>
              <w:jc w:val="center"/>
              <w:rPr>
                <w:rFonts w:ascii="Times New Roman" w:hAnsi="Times New Roman" w:cs="Times New Roman"/>
                <w:color w:val="000000"/>
              </w:rPr>
            </w:pPr>
            <w:r w:rsidRPr="0038716A">
              <w:rPr>
                <w:rFonts w:ascii="Times New Roman" w:hAnsi="Times New Roman" w:cs="Times New Roman"/>
                <w:color w:val="000000"/>
              </w:rPr>
              <w:t>1.000</w:t>
            </w:r>
          </w:p>
        </w:tc>
        <w:tc>
          <w:tcPr>
            <w:tcW w:w="1587" w:type="dxa"/>
            <w:tcBorders>
              <w:top w:val="nil"/>
              <w:bottom w:val="single" w:sz="4" w:space="0" w:color="auto"/>
              <w:right w:val="nil"/>
            </w:tcBorders>
            <w:shd w:val="clear" w:color="auto" w:fill="auto"/>
            <w:vAlign w:val="center"/>
          </w:tcPr>
          <w:p w:rsidR="0038716A" w:rsidRPr="0038716A" w:rsidRDefault="0038716A" w:rsidP="0038716A">
            <w:pPr>
              <w:pStyle w:val="BodyTextIndent3"/>
              <w:spacing w:before="60" w:after="60"/>
              <w:ind w:left="880"/>
              <w:jc w:val="center"/>
              <w:rPr>
                <w:rFonts w:ascii="Times New Roman" w:hAnsi="Times New Roman" w:cs="Times New Roman"/>
                <w:sz w:val="22"/>
                <w:szCs w:val="22"/>
              </w:rPr>
            </w:pPr>
          </w:p>
        </w:tc>
        <w:tc>
          <w:tcPr>
            <w:tcW w:w="1587" w:type="dxa"/>
            <w:tcBorders>
              <w:top w:val="nil"/>
              <w:left w:val="nil"/>
              <w:bottom w:val="single" w:sz="4" w:space="0" w:color="auto"/>
            </w:tcBorders>
            <w:shd w:val="clear" w:color="auto" w:fill="auto"/>
            <w:vAlign w:val="center"/>
          </w:tcPr>
          <w:p w:rsidR="0038716A" w:rsidRPr="0038716A" w:rsidRDefault="0038716A" w:rsidP="00FE2452">
            <w:pPr>
              <w:spacing w:before="60" w:after="60"/>
              <w:jc w:val="center"/>
              <w:rPr>
                <w:rFonts w:ascii="Times New Roman" w:hAnsi="Times New Roman" w:cs="Times New Roman"/>
              </w:rPr>
            </w:pPr>
          </w:p>
        </w:tc>
      </w:tr>
    </w:tbl>
    <w:p w:rsidR="004552D7" w:rsidRDefault="0038716A" w:rsidP="00D64638">
      <w:pPr>
        <w:pStyle w:val="BodyTextIndent3"/>
        <w:spacing w:after="0"/>
        <w:ind w:leftChars="0" w:left="0" w:right="-755"/>
        <w:jc w:val="both"/>
        <w:rPr>
          <w:rFonts w:ascii="Times New Roman" w:hAnsi="Times New Roman" w:cs="Times New Roman"/>
          <w:sz w:val="22"/>
          <w:szCs w:val="22"/>
        </w:rPr>
      </w:pPr>
      <w:r w:rsidRPr="0038716A">
        <w:rPr>
          <w:rFonts w:ascii="Times New Roman" w:hAnsi="Times New Roman" w:cs="Times New Roman"/>
          <w:i/>
          <w:sz w:val="22"/>
          <w:szCs w:val="22"/>
        </w:rPr>
        <w:t>Note</w:t>
      </w:r>
      <w:r w:rsidR="004552D7">
        <w:rPr>
          <w:rFonts w:ascii="Times New Roman" w:hAnsi="Times New Roman" w:cs="Times New Roman"/>
          <w:i/>
          <w:sz w:val="22"/>
          <w:szCs w:val="22"/>
        </w:rPr>
        <w:t>s</w:t>
      </w:r>
      <w:r w:rsidRPr="0038716A">
        <w:rPr>
          <w:rFonts w:ascii="Times New Roman" w:hAnsi="Times New Roman" w:cs="Times New Roman"/>
          <w:i/>
          <w:sz w:val="22"/>
          <w:szCs w:val="22"/>
        </w:rPr>
        <w:t>:</w:t>
      </w:r>
      <w:r w:rsidRPr="0038716A">
        <w:rPr>
          <w:rFonts w:ascii="Times New Roman" w:hAnsi="Times New Roman" w:cs="Times New Roman"/>
          <w:sz w:val="22"/>
          <w:szCs w:val="22"/>
        </w:rPr>
        <w:t xml:space="preserve"> </w:t>
      </w:r>
      <w:proofErr w:type="gramStart"/>
      <w:r w:rsidRPr="0038716A">
        <w:rPr>
          <w:rFonts w:ascii="Times New Roman" w:hAnsi="Times New Roman" w:cs="Times New Roman"/>
          <w:sz w:val="22"/>
          <w:szCs w:val="22"/>
        </w:rPr>
        <w:t>The</w:t>
      </w:r>
      <w:r w:rsidRPr="0038716A">
        <w:rPr>
          <w:rFonts w:ascii="Times New Roman" w:hAnsi="Times New Roman" w:cs="Times New Roman"/>
          <w:position w:val="-6"/>
          <w:sz w:val="22"/>
          <w:szCs w:val="22"/>
        </w:rPr>
        <w:object w:dxaOrig="200" w:dyaOrig="320">
          <v:shape id="_x0000_i1056" type="#_x0000_t75" style="width:10.3pt;height:16.3pt" o:ole="">
            <v:imagedata r:id="rId52" o:title=""/>
          </v:shape>
          <o:OLEObject Type="Embed" ProgID="Equation.DSMT4" ShapeID="_x0000_i1056" DrawAspect="Content" ObjectID="_1422090597" r:id="rId64"/>
        </w:object>
      </w:r>
      <w:proofErr w:type="spellStart"/>
      <w:r w:rsidRPr="0038716A">
        <w:rPr>
          <w:rFonts w:ascii="Times New Roman" w:hAnsi="Times New Roman" w:cs="Times New Roman"/>
          <w:sz w:val="22"/>
          <w:szCs w:val="22"/>
        </w:rPr>
        <w:t>are</w:t>
      </w:r>
      <w:proofErr w:type="spellEnd"/>
      <w:proofErr w:type="gramEnd"/>
      <w:r w:rsidRPr="0038716A">
        <w:rPr>
          <w:rFonts w:ascii="Times New Roman" w:hAnsi="Times New Roman" w:cs="Times New Roman"/>
          <w:sz w:val="22"/>
          <w:szCs w:val="22"/>
        </w:rPr>
        <w:t xml:space="preserve"> from separate regressions for each module, where the independent variable is village-averaged log annualized total household consumption from the individually-kept, frequent visit diary (the benchmark). </w:t>
      </w:r>
    </w:p>
    <w:p w:rsidR="001F5BFB" w:rsidRPr="00D04E38" w:rsidRDefault="001F5BFB" w:rsidP="004552D7">
      <w:pPr>
        <w:pStyle w:val="BodyTextIndent3"/>
        <w:spacing w:after="0"/>
        <w:ind w:leftChars="0" w:left="0"/>
        <w:jc w:val="both"/>
        <w:rPr>
          <w:rFonts w:ascii="Times New Roman" w:hAnsi="Times New Roman" w:cs="Times New Roman"/>
          <w:sz w:val="4"/>
          <w:szCs w:val="4"/>
        </w:rPr>
      </w:pPr>
    </w:p>
    <w:p w:rsidR="004552D7" w:rsidRPr="004552D7" w:rsidRDefault="004552D7" w:rsidP="004552D7">
      <w:pPr>
        <w:pStyle w:val="BodyTextIndent3"/>
        <w:spacing w:after="0"/>
        <w:ind w:leftChars="0" w:left="0"/>
        <w:jc w:val="both"/>
        <w:rPr>
          <w:rFonts w:ascii="Times New Roman" w:hAnsi="Times New Roman" w:cs="Times New Roman"/>
          <w:sz w:val="6"/>
          <w:szCs w:val="6"/>
        </w:rPr>
      </w:pPr>
    </w:p>
    <w:p w:rsidR="004552D7" w:rsidRDefault="0038716A" w:rsidP="004552D7">
      <w:pPr>
        <w:pStyle w:val="BodyTextIndent3"/>
        <w:spacing w:after="0"/>
        <w:ind w:leftChars="0" w:left="0"/>
        <w:jc w:val="both"/>
        <w:rPr>
          <w:rFonts w:ascii="Times New Roman" w:hAnsi="Times New Roman" w:cs="Times New Roman"/>
          <w:sz w:val="22"/>
          <w:szCs w:val="22"/>
        </w:rPr>
      </w:pPr>
      <w:r w:rsidRPr="0038716A">
        <w:rPr>
          <w:rFonts w:ascii="Times New Roman" w:hAnsi="Times New Roman" w:cs="Times New Roman"/>
          <w:i/>
          <w:sz w:val="22"/>
          <w:szCs w:val="22"/>
        </w:rPr>
        <w:t>N</w:t>
      </w:r>
      <w:r w:rsidRPr="0038716A">
        <w:rPr>
          <w:rFonts w:ascii="Times New Roman" w:hAnsi="Times New Roman" w:cs="Times New Roman"/>
          <w:sz w:val="22"/>
          <w:szCs w:val="22"/>
        </w:rPr>
        <w:t>=168.</w:t>
      </w:r>
    </w:p>
    <w:p w:rsidR="001F5BFB" w:rsidRPr="00D04E38" w:rsidRDefault="001F5BFB" w:rsidP="004552D7">
      <w:pPr>
        <w:pStyle w:val="BodyTextIndent3"/>
        <w:spacing w:after="0"/>
        <w:ind w:leftChars="0" w:left="0"/>
        <w:jc w:val="both"/>
        <w:rPr>
          <w:rFonts w:ascii="Times New Roman" w:hAnsi="Times New Roman" w:cs="Times New Roman"/>
          <w:sz w:val="4"/>
          <w:szCs w:val="4"/>
        </w:rPr>
      </w:pPr>
    </w:p>
    <w:p w:rsidR="004552D7" w:rsidRPr="004552D7" w:rsidRDefault="004552D7" w:rsidP="004552D7">
      <w:pPr>
        <w:pStyle w:val="BodyTextIndent3"/>
        <w:spacing w:after="0"/>
        <w:ind w:leftChars="0" w:left="0"/>
        <w:jc w:val="both"/>
        <w:rPr>
          <w:rFonts w:ascii="Times New Roman" w:hAnsi="Times New Roman" w:cs="Times New Roman"/>
          <w:sz w:val="6"/>
          <w:szCs w:val="6"/>
        </w:rPr>
      </w:pPr>
    </w:p>
    <w:p w:rsidR="0038716A" w:rsidRPr="0038716A" w:rsidRDefault="0038716A" w:rsidP="004552D7">
      <w:pPr>
        <w:pStyle w:val="BodyTextIndent3"/>
        <w:spacing w:after="0"/>
        <w:ind w:leftChars="0" w:left="0"/>
        <w:jc w:val="both"/>
        <w:rPr>
          <w:rFonts w:ascii="Times New Roman" w:hAnsi="Times New Roman" w:cs="Times New Roman"/>
          <w:sz w:val="22"/>
          <w:szCs w:val="22"/>
        </w:rPr>
      </w:pPr>
      <w:proofErr w:type="gramStart"/>
      <w:r w:rsidRPr="0038716A">
        <w:rPr>
          <w:rFonts w:ascii="Times New Roman" w:hAnsi="Times New Roman" w:cs="Times New Roman"/>
          <w:sz w:val="22"/>
          <w:szCs w:val="22"/>
          <w:vertAlign w:val="superscript"/>
        </w:rPr>
        <w:t>a</w:t>
      </w:r>
      <w:r w:rsidRPr="0038716A">
        <w:rPr>
          <w:rFonts w:ascii="Times New Roman" w:hAnsi="Times New Roman" w:cs="Times New Roman"/>
          <w:sz w:val="22"/>
          <w:szCs w:val="22"/>
        </w:rPr>
        <w:t xml:space="preserve"> Standard</w:t>
      </w:r>
      <w:proofErr w:type="gramEnd"/>
      <w:r w:rsidRPr="0038716A">
        <w:rPr>
          <w:rFonts w:ascii="Times New Roman" w:hAnsi="Times New Roman" w:cs="Times New Roman"/>
          <w:sz w:val="22"/>
          <w:szCs w:val="22"/>
        </w:rPr>
        <w:t xml:space="preserve"> errors in parenthesis.</w:t>
      </w:r>
    </w:p>
    <w:p w:rsidR="0038716A" w:rsidRDefault="0038716A" w:rsidP="00BD49AC">
      <w:pPr>
        <w:pStyle w:val="BodyTextIndent2"/>
        <w:tabs>
          <w:tab w:val="left" w:pos="426"/>
        </w:tabs>
        <w:spacing w:after="0" w:line="300" w:lineRule="auto"/>
        <w:ind w:left="0"/>
        <w:rPr>
          <w:rFonts w:ascii="Times New Roman" w:hAnsi="Times New Roman" w:cs="Times New Roman"/>
          <w:b/>
          <w:sz w:val="24"/>
          <w:szCs w:val="24"/>
        </w:rPr>
      </w:pPr>
    </w:p>
    <w:p w:rsidR="004552D7" w:rsidRDefault="004552D7" w:rsidP="00BD49AC">
      <w:pPr>
        <w:pStyle w:val="BodyTextIndent2"/>
        <w:tabs>
          <w:tab w:val="left" w:pos="426"/>
        </w:tabs>
        <w:spacing w:after="0" w:line="300" w:lineRule="auto"/>
        <w:ind w:left="0"/>
        <w:rPr>
          <w:rFonts w:ascii="Times New Roman" w:hAnsi="Times New Roman" w:cs="Times New Roman"/>
          <w:b/>
          <w:sz w:val="24"/>
          <w:szCs w:val="24"/>
        </w:rPr>
      </w:pPr>
    </w:p>
    <w:p w:rsidR="004A2920" w:rsidRDefault="004A2920" w:rsidP="00BD49AC">
      <w:pPr>
        <w:pStyle w:val="BodyTextIndent2"/>
        <w:tabs>
          <w:tab w:val="left" w:pos="426"/>
        </w:tabs>
        <w:spacing w:after="0" w:line="300" w:lineRule="auto"/>
        <w:ind w:left="0"/>
        <w:rPr>
          <w:rFonts w:ascii="Times New Roman" w:hAnsi="Times New Roman" w:cs="Times New Roman"/>
          <w:b/>
          <w:sz w:val="24"/>
          <w:szCs w:val="24"/>
        </w:rPr>
      </w:pPr>
      <w:r w:rsidRPr="000C1AA8">
        <w:rPr>
          <w:rFonts w:ascii="Times New Roman" w:hAnsi="Times New Roman" w:cs="Times New Roman"/>
          <w:b/>
          <w:sz w:val="24"/>
          <w:szCs w:val="24"/>
        </w:rPr>
        <w:t>IV.</w:t>
      </w:r>
      <w:r w:rsidRPr="000C1AA8">
        <w:rPr>
          <w:rFonts w:ascii="Times New Roman" w:hAnsi="Times New Roman" w:cs="Times New Roman"/>
          <w:b/>
          <w:sz w:val="24"/>
          <w:szCs w:val="24"/>
        </w:rPr>
        <w:tab/>
        <w:t>Evidence from Food Engel Curve Regressions</w:t>
      </w:r>
    </w:p>
    <w:p w:rsidR="001E08C1" w:rsidRPr="001E08C1" w:rsidRDefault="001E08C1" w:rsidP="00BD49AC">
      <w:pPr>
        <w:pStyle w:val="BodyTextIndent2"/>
        <w:tabs>
          <w:tab w:val="left" w:pos="426"/>
        </w:tabs>
        <w:spacing w:after="0" w:line="300" w:lineRule="auto"/>
        <w:ind w:left="0"/>
        <w:rPr>
          <w:rFonts w:ascii="Times New Roman" w:hAnsi="Times New Roman" w:cs="Times New Roman"/>
          <w:b/>
          <w:sz w:val="12"/>
          <w:szCs w:val="12"/>
        </w:rPr>
      </w:pPr>
    </w:p>
    <w:p w:rsidR="004A2920" w:rsidRDefault="004A2920" w:rsidP="007C126C">
      <w:pPr>
        <w:pStyle w:val="BodyTextIndent3"/>
        <w:spacing w:after="0" w:line="300" w:lineRule="auto"/>
        <w:ind w:leftChars="0" w:left="0"/>
        <w:jc w:val="both"/>
        <w:rPr>
          <w:rFonts w:ascii="Times New Roman" w:hAnsi="Times New Roman" w:cs="Times New Roman"/>
          <w:sz w:val="24"/>
          <w:szCs w:val="24"/>
        </w:rPr>
      </w:pPr>
      <w:r w:rsidRPr="000C1AA8">
        <w:rPr>
          <w:rFonts w:ascii="Times New Roman" w:hAnsi="Times New Roman" w:cs="Times New Roman"/>
          <w:sz w:val="24"/>
          <w:szCs w:val="24"/>
        </w:rPr>
        <w:t xml:space="preserve">Consider a simplified version of the food Engel curve </w:t>
      </w:r>
      <w:r w:rsidR="0047340B">
        <w:rPr>
          <w:rFonts w:ascii="Times New Roman" w:hAnsi="Times New Roman" w:cs="Times New Roman"/>
          <w:sz w:val="24"/>
          <w:szCs w:val="24"/>
        </w:rPr>
        <w:t>of</w:t>
      </w:r>
      <w:r w:rsidRPr="000C1AA8">
        <w:rPr>
          <w:rFonts w:ascii="Times New Roman" w:hAnsi="Times New Roman" w:cs="Times New Roman"/>
          <w:sz w:val="24"/>
          <w:szCs w:val="24"/>
        </w:rPr>
        <w:t xml:space="preserve"> Deaton and </w:t>
      </w:r>
      <w:proofErr w:type="spellStart"/>
      <w:r w:rsidRPr="000C1AA8">
        <w:rPr>
          <w:rFonts w:ascii="Times New Roman" w:hAnsi="Times New Roman" w:cs="Times New Roman"/>
          <w:sz w:val="24"/>
          <w:szCs w:val="24"/>
        </w:rPr>
        <w:t>Paxson</w:t>
      </w:r>
      <w:proofErr w:type="spellEnd"/>
      <w:r w:rsidRPr="000C1AA8">
        <w:rPr>
          <w:rFonts w:ascii="Times New Roman" w:hAnsi="Times New Roman" w:cs="Times New Roman"/>
          <w:sz w:val="24"/>
          <w:szCs w:val="24"/>
        </w:rPr>
        <w:t xml:space="preserve"> (1998), where the demographic composition and control variables are ignored to reduce clutter:</w:t>
      </w:r>
    </w:p>
    <w:p w:rsidR="004552D7" w:rsidRPr="004552D7" w:rsidRDefault="004552D7" w:rsidP="007C126C">
      <w:pPr>
        <w:pStyle w:val="BodyTextIndent3"/>
        <w:spacing w:after="0" w:line="300" w:lineRule="auto"/>
        <w:ind w:leftChars="0" w:left="0"/>
        <w:jc w:val="both"/>
        <w:rPr>
          <w:rFonts w:ascii="Times New Roman" w:hAnsi="Times New Roman" w:cs="Times New Roman"/>
          <w:sz w:val="12"/>
          <w:szCs w:val="12"/>
        </w:rPr>
      </w:pPr>
    </w:p>
    <w:p w:rsidR="00BD49AC" w:rsidRPr="001E08C1" w:rsidRDefault="00BD49AC" w:rsidP="007C126C">
      <w:pPr>
        <w:pStyle w:val="BodyTextIndent3"/>
        <w:spacing w:after="0" w:line="300" w:lineRule="auto"/>
        <w:ind w:leftChars="0" w:left="0"/>
        <w:jc w:val="both"/>
        <w:rPr>
          <w:rFonts w:ascii="Times New Roman" w:hAnsi="Times New Roman" w:cs="Times New Roman"/>
          <w:sz w:val="12"/>
          <w:szCs w:val="12"/>
          <w:lang w:val="en-GB"/>
        </w:rPr>
      </w:pPr>
    </w:p>
    <w:p w:rsidR="004A2920" w:rsidRPr="000C1AA8" w:rsidRDefault="004A2920" w:rsidP="007C126C">
      <w:pPr>
        <w:pStyle w:val="BodyTextIndent3"/>
        <w:spacing w:after="0" w:line="300" w:lineRule="auto"/>
        <w:ind w:left="880"/>
        <w:jc w:val="right"/>
        <w:rPr>
          <w:rFonts w:ascii="Times New Roman" w:hAnsi="Times New Roman" w:cs="Times New Roman"/>
          <w:sz w:val="24"/>
          <w:szCs w:val="24"/>
        </w:rPr>
      </w:pPr>
      <w:r w:rsidRPr="000C1AA8">
        <w:rPr>
          <w:rFonts w:ascii="Times New Roman" w:hAnsi="Times New Roman" w:cs="Times New Roman"/>
          <w:position w:val="-30"/>
          <w:sz w:val="24"/>
          <w:szCs w:val="24"/>
        </w:rPr>
        <w:object w:dxaOrig="3159" w:dyaOrig="700">
          <v:shape id="_x0000_i1057" type="#_x0000_t75" style="width:157.7pt;height:35.15pt" o:ole="">
            <v:imagedata r:id="rId65" o:title=""/>
          </v:shape>
          <o:OLEObject Type="Embed" ProgID="Equation.3" ShapeID="_x0000_i1057" DrawAspect="Content" ObjectID="_1422090598" r:id="rId66"/>
        </w:object>
      </w:r>
      <w:r w:rsidRPr="000C1AA8">
        <w:rPr>
          <w:rFonts w:ascii="Times New Roman" w:hAnsi="Times New Roman" w:cs="Times New Roman"/>
          <w:sz w:val="24"/>
          <w:szCs w:val="24"/>
        </w:rPr>
        <w:t xml:space="preserve">                                                </w:t>
      </w:r>
      <w:r w:rsidRPr="004552D7">
        <w:rPr>
          <w:rFonts w:ascii="Times New Roman" w:hAnsi="Times New Roman" w:cs="Times New Roman"/>
          <w:sz w:val="22"/>
          <w:szCs w:val="22"/>
        </w:rPr>
        <w:t>(6)</w:t>
      </w:r>
    </w:p>
    <w:p w:rsidR="00BD49AC" w:rsidRPr="001E08C1" w:rsidRDefault="00BD49AC" w:rsidP="007C126C">
      <w:pPr>
        <w:spacing w:line="300" w:lineRule="auto"/>
        <w:jc w:val="both"/>
        <w:rPr>
          <w:rFonts w:ascii="Times New Roman" w:hAnsi="Times New Roman" w:cs="Times New Roman"/>
          <w:sz w:val="12"/>
          <w:szCs w:val="12"/>
        </w:rPr>
      </w:pPr>
    </w:p>
    <w:p w:rsidR="004A2920" w:rsidRDefault="004A2920" w:rsidP="007C126C">
      <w:pPr>
        <w:spacing w:line="300" w:lineRule="auto"/>
        <w:jc w:val="both"/>
        <w:rPr>
          <w:rFonts w:ascii="Times New Roman" w:hAnsi="Times New Roman" w:cs="Times New Roman"/>
          <w:sz w:val="24"/>
          <w:szCs w:val="24"/>
        </w:rPr>
      </w:pPr>
      <w:r w:rsidRPr="000C1AA8">
        <w:rPr>
          <w:rFonts w:ascii="Times New Roman" w:hAnsi="Times New Roman" w:cs="Times New Roman"/>
          <w:sz w:val="24"/>
          <w:szCs w:val="24"/>
        </w:rPr>
        <w:t xml:space="preserve">The food share for household </w:t>
      </w:r>
      <w:proofErr w:type="spellStart"/>
      <w:r w:rsidRPr="000C1AA8">
        <w:rPr>
          <w:rFonts w:ascii="Times New Roman" w:hAnsi="Times New Roman" w:cs="Times New Roman"/>
          <w:i/>
          <w:sz w:val="24"/>
          <w:szCs w:val="24"/>
        </w:rPr>
        <w:t>i</w:t>
      </w:r>
      <w:proofErr w:type="spellEnd"/>
      <w:r w:rsidRPr="000C1AA8">
        <w:rPr>
          <w:rFonts w:ascii="Times New Roman" w:hAnsi="Times New Roman" w:cs="Times New Roman"/>
          <w:sz w:val="24"/>
          <w:szCs w:val="24"/>
        </w:rPr>
        <w:t xml:space="preserve">, </w:t>
      </w:r>
      <w:r w:rsidRPr="000C1AA8">
        <w:rPr>
          <w:rFonts w:ascii="Times New Roman" w:hAnsi="Times New Roman" w:cs="Times New Roman"/>
          <w:position w:val="-14"/>
          <w:sz w:val="24"/>
          <w:szCs w:val="24"/>
        </w:rPr>
        <w:object w:dxaOrig="420" w:dyaOrig="380">
          <v:shape id="_x0000_i1058" type="#_x0000_t75" style="width:21.45pt;height:18.85pt" o:ole="">
            <v:imagedata r:id="rId67" o:title=""/>
          </v:shape>
          <o:OLEObject Type="Embed" ProgID="Equation.3" ShapeID="_x0000_i1058" DrawAspect="Content" ObjectID="_1422090599" r:id="rId68"/>
        </w:object>
      </w:r>
      <w:r w:rsidRPr="000C1AA8">
        <w:rPr>
          <w:rFonts w:ascii="Times New Roman" w:hAnsi="Times New Roman" w:cs="Times New Roman"/>
          <w:sz w:val="24"/>
          <w:szCs w:val="24"/>
        </w:rPr>
        <w:t xml:space="preserve"> depends on household total consumption, </w:t>
      </w:r>
      <w:r w:rsidRPr="000C1AA8">
        <w:rPr>
          <w:rFonts w:ascii="Times New Roman" w:hAnsi="Times New Roman" w:cs="Times New Roman"/>
          <w:position w:val="-12"/>
          <w:sz w:val="24"/>
          <w:szCs w:val="24"/>
        </w:rPr>
        <w:object w:dxaOrig="240" w:dyaOrig="360">
          <v:shape id="_x0000_i1059" type="#_x0000_t75" style="width:12pt;height:18.85pt" o:ole="">
            <v:imagedata r:id="rId69" o:title=""/>
          </v:shape>
          <o:OLEObject Type="Embed" ProgID="Equation.3" ShapeID="_x0000_i1059" DrawAspect="Content" ObjectID="_1422090600" r:id="rId70"/>
        </w:object>
      </w:r>
      <w:r w:rsidRPr="000C1AA8">
        <w:rPr>
          <w:rFonts w:ascii="Times New Roman" w:hAnsi="Times New Roman" w:cs="Times New Roman"/>
          <w:sz w:val="24"/>
          <w:szCs w:val="24"/>
        </w:rPr>
        <w:t xml:space="preserve"> and household size, </w:t>
      </w:r>
      <w:r w:rsidRPr="000C1AA8">
        <w:rPr>
          <w:rFonts w:ascii="Times New Roman" w:hAnsi="Times New Roman" w:cs="Times New Roman"/>
          <w:position w:val="-12"/>
          <w:sz w:val="24"/>
          <w:szCs w:val="24"/>
        </w:rPr>
        <w:object w:dxaOrig="240" w:dyaOrig="360">
          <v:shape id="_x0000_i1060" type="#_x0000_t75" style="width:12pt;height:18.85pt" o:ole="">
            <v:imagedata r:id="rId71" o:title=""/>
          </v:shape>
          <o:OLEObject Type="Embed" ProgID="Equation.3" ShapeID="_x0000_i1060" DrawAspect="Content" ObjectID="_1422090601" r:id="rId72"/>
        </w:object>
      </w:r>
      <w:r w:rsidRPr="000C1AA8">
        <w:rPr>
          <w:rFonts w:ascii="Times New Roman" w:hAnsi="Times New Roman" w:cs="Times New Roman"/>
          <w:sz w:val="24"/>
          <w:szCs w:val="24"/>
        </w:rPr>
        <w:t xml:space="preserve"> along with a random disturbance, </w:t>
      </w:r>
      <w:r w:rsidRPr="000C1AA8">
        <w:rPr>
          <w:rFonts w:ascii="Times New Roman" w:hAnsi="Times New Roman" w:cs="Times New Roman"/>
          <w:position w:val="-12"/>
          <w:sz w:val="24"/>
          <w:szCs w:val="24"/>
        </w:rPr>
        <w:object w:dxaOrig="300" w:dyaOrig="360">
          <v:shape id="_x0000_i1061" type="#_x0000_t75" style="width:15.45pt;height:18.85pt" o:ole="">
            <v:imagedata r:id="rId73" o:title=""/>
          </v:shape>
          <o:OLEObject Type="Embed" ProgID="Equation.3" ShapeID="_x0000_i1061" DrawAspect="Content" ObjectID="_1422090602" r:id="rId74"/>
        </w:object>
      </w:r>
      <w:r w:rsidRPr="000C1AA8">
        <w:rPr>
          <w:rFonts w:ascii="Times New Roman" w:hAnsi="Times New Roman" w:cs="Times New Roman"/>
          <w:sz w:val="24"/>
          <w:szCs w:val="24"/>
        </w:rPr>
        <w:t xml:space="preserve"> The data on log per capita consumption, </w:t>
      </w:r>
      <w:r w:rsidRPr="000C1AA8">
        <w:rPr>
          <w:rFonts w:ascii="Times New Roman" w:hAnsi="Times New Roman" w:cs="Times New Roman"/>
          <w:position w:val="-12"/>
          <w:sz w:val="24"/>
          <w:szCs w:val="24"/>
        </w:rPr>
        <w:object w:dxaOrig="820" w:dyaOrig="360">
          <v:shape id="_x0000_i1062" type="#_x0000_t75" style="width:41.15pt;height:18.85pt" o:ole="">
            <v:imagedata r:id="rId75" o:title=""/>
          </v:shape>
          <o:OLEObject Type="Embed" ProgID="Equation.DSMT4" ShapeID="_x0000_i1062" DrawAspect="Content" ObjectID="_1422090603" r:id="rId76"/>
        </w:object>
      </w:r>
      <w:r w:rsidRPr="000C1AA8">
        <w:rPr>
          <w:rFonts w:ascii="Times New Roman" w:hAnsi="Times New Roman" w:cs="Times New Roman"/>
          <w:sz w:val="24"/>
          <w:szCs w:val="24"/>
        </w:rPr>
        <w:t xml:space="preserve"> are affected by measurement error in</w:t>
      </w:r>
      <w:r w:rsidRPr="000C1AA8">
        <w:rPr>
          <w:rFonts w:ascii="Times New Roman" w:hAnsi="Times New Roman" w:cs="Times New Roman"/>
          <w:position w:val="-12"/>
          <w:sz w:val="24"/>
          <w:szCs w:val="24"/>
        </w:rPr>
        <w:object w:dxaOrig="279" w:dyaOrig="360">
          <v:shape id="_x0000_i1063" type="#_x0000_t75" style="width:13.7pt;height:18.85pt" o:ole="">
            <v:imagedata r:id="rId77" o:title=""/>
          </v:shape>
          <o:OLEObject Type="Embed" ProgID="Equation.DSMT4" ShapeID="_x0000_i1063" DrawAspect="Content" ObjectID="_1422090604" r:id="rId78"/>
        </w:object>
      </w:r>
      <w:r w:rsidRPr="000C1AA8">
        <w:rPr>
          <w:rFonts w:ascii="Times New Roman" w:hAnsi="Times New Roman" w:cs="Times New Roman"/>
          <w:sz w:val="24"/>
          <w:szCs w:val="24"/>
        </w:rPr>
        <w:t xml:space="preserve">and since these errors occur through both food and non-food, the food share is also affected unless there are </w:t>
      </w:r>
      <w:proofErr w:type="spellStart"/>
      <w:r w:rsidRPr="000C1AA8">
        <w:rPr>
          <w:rFonts w:ascii="Times New Roman" w:hAnsi="Times New Roman" w:cs="Times New Roman"/>
          <w:sz w:val="24"/>
          <w:szCs w:val="24"/>
        </w:rPr>
        <w:t>equi</w:t>
      </w:r>
      <w:proofErr w:type="spellEnd"/>
      <w:r w:rsidRPr="000C1AA8">
        <w:rPr>
          <w:rFonts w:ascii="Times New Roman" w:hAnsi="Times New Roman" w:cs="Times New Roman"/>
          <w:sz w:val="24"/>
          <w:szCs w:val="24"/>
        </w:rPr>
        <w:t>-proportional errors in both consumption components.</w:t>
      </w:r>
      <w:r w:rsidRPr="000C1AA8">
        <w:rPr>
          <w:rStyle w:val="FootnoteReference"/>
          <w:rFonts w:ascii="Times New Roman" w:hAnsi="Times New Roman" w:cs="Times New Roman"/>
          <w:sz w:val="24"/>
          <w:szCs w:val="24"/>
        </w:rPr>
        <w:footnoteReference w:id="9"/>
      </w:r>
      <w:r w:rsidRPr="000C1AA8">
        <w:rPr>
          <w:rFonts w:ascii="Times New Roman" w:hAnsi="Times New Roman" w:cs="Times New Roman"/>
          <w:sz w:val="24"/>
          <w:szCs w:val="24"/>
        </w:rPr>
        <w:t xml:space="preserve"> Without </w:t>
      </w:r>
      <w:r w:rsidR="00A40EB5">
        <w:rPr>
          <w:rFonts w:ascii="Times New Roman" w:hAnsi="Times New Roman" w:cs="Times New Roman"/>
          <w:sz w:val="24"/>
          <w:szCs w:val="24"/>
        </w:rPr>
        <w:t xml:space="preserve">more </w:t>
      </w:r>
      <w:r w:rsidRPr="000C1AA8">
        <w:rPr>
          <w:rFonts w:ascii="Times New Roman" w:hAnsi="Times New Roman" w:cs="Times New Roman"/>
          <w:sz w:val="24"/>
          <w:szCs w:val="24"/>
        </w:rPr>
        <w:t xml:space="preserve">structure on the nature </w:t>
      </w:r>
      <w:r w:rsidRPr="000C1AA8">
        <w:rPr>
          <w:rFonts w:ascii="Times New Roman" w:hAnsi="Times New Roman" w:cs="Times New Roman"/>
          <w:sz w:val="24"/>
          <w:szCs w:val="24"/>
        </w:rPr>
        <w:lastRenderedPageBreak/>
        <w:t xml:space="preserve">of the measurement error, it is impossible to analytically sign the direction of bias in </w:t>
      </w:r>
      <w:r w:rsidRPr="000C1AA8">
        <w:rPr>
          <w:rFonts w:ascii="Times New Roman" w:hAnsi="Times New Roman" w:cs="Times New Roman"/>
          <w:position w:val="-10"/>
          <w:sz w:val="24"/>
          <w:szCs w:val="24"/>
        </w:rPr>
        <w:object w:dxaOrig="240" w:dyaOrig="380">
          <v:shape id="_x0000_i1064" type="#_x0000_t75" style="width:12pt;height:18.85pt" o:ole="">
            <v:imagedata r:id="rId79" o:title=""/>
          </v:shape>
          <o:OLEObject Type="Embed" ProgID="Equation.3" ShapeID="_x0000_i1064" DrawAspect="Content" ObjectID="_1422090605" r:id="rId80"/>
        </w:object>
      </w:r>
      <w:r w:rsidRPr="000C1AA8">
        <w:rPr>
          <w:rFonts w:ascii="Times New Roman" w:hAnsi="Times New Roman" w:cs="Times New Roman"/>
          <w:sz w:val="24"/>
          <w:szCs w:val="24"/>
        </w:rPr>
        <w:t xml:space="preserve"> and </w:t>
      </w:r>
      <w:r w:rsidRPr="000C1AA8">
        <w:rPr>
          <w:rFonts w:ascii="Times New Roman" w:hAnsi="Times New Roman" w:cs="Times New Roman"/>
          <w:position w:val="-10"/>
          <w:sz w:val="24"/>
          <w:szCs w:val="24"/>
        </w:rPr>
        <w:object w:dxaOrig="200" w:dyaOrig="320">
          <v:shape id="_x0000_i1065" type="#_x0000_t75" style="width:10.3pt;height:16.3pt" o:ole="">
            <v:imagedata r:id="rId81" o:title=""/>
          </v:shape>
          <o:OLEObject Type="Embed" ProgID="Equation.3" ShapeID="_x0000_i1065" DrawAspect="Content" ObjectID="_1422090606" r:id="rId82"/>
        </w:object>
      </w:r>
      <w:r w:rsidR="0047340B">
        <w:rPr>
          <w:rFonts w:ascii="Times New Roman" w:hAnsi="Times New Roman" w:cs="Times New Roman"/>
          <w:sz w:val="24"/>
          <w:szCs w:val="24"/>
        </w:rPr>
        <w:t xml:space="preserve"> </w:t>
      </w:r>
      <w:r w:rsidRPr="000C1AA8">
        <w:rPr>
          <w:rFonts w:ascii="Times New Roman" w:hAnsi="Times New Roman" w:cs="Times New Roman"/>
          <w:sz w:val="24"/>
          <w:szCs w:val="24"/>
        </w:rPr>
        <w:t>because it depends on the relative degree of measurement error in food and non-food.</w:t>
      </w:r>
      <w:r w:rsidRPr="000C1AA8">
        <w:rPr>
          <w:rStyle w:val="FootnoteReference"/>
          <w:rFonts w:ascii="Times New Roman" w:hAnsi="Times New Roman" w:cs="Times New Roman"/>
          <w:sz w:val="24"/>
          <w:szCs w:val="24"/>
        </w:rPr>
        <w:footnoteReference w:id="10"/>
      </w:r>
    </w:p>
    <w:p w:rsidR="00BD49AC" w:rsidRPr="000C1AA8" w:rsidRDefault="00BD49AC" w:rsidP="007C126C">
      <w:pPr>
        <w:spacing w:line="300" w:lineRule="auto"/>
        <w:jc w:val="both"/>
        <w:rPr>
          <w:rFonts w:ascii="Times New Roman" w:hAnsi="Times New Roman" w:cs="Times New Roman"/>
          <w:sz w:val="24"/>
          <w:szCs w:val="24"/>
        </w:rPr>
      </w:pPr>
    </w:p>
    <w:p w:rsidR="004A2920" w:rsidRDefault="004A2920" w:rsidP="00CB583E">
      <w:pPr>
        <w:spacing w:line="300" w:lineRule="auto"/>
        <w:ind w:firstLine="567"/>
        <w:jc w:val="both"/>
        <w:rPr>
          <w:rFonts w:ascii="Times New Roman" w:hAnsi="Times New Roman" w:cs="Times New Roman"/>
          <w:sz w:val="24"/>
          <w:szCs w:val="24"/>
        </w:rPr>
      </w:pPr>
      <w:r w:rsidRPr="000C1AA8">
        <w:rPr>
          <w:rFonts w:ascii="Times New Roman" w:hAnsi="Times New Roman" w:cs="Times New Roman"/>
          <w:sz w:val="24"/>
          <w:szCs w:val="24"/>
        </w:rPr>
        <w:t xml:space="preserve">Our strategy is to estimate equation (6) </w:t>
      </w:r>
      <w:r w:rsidR="001058EA">
        <w:rPr>
          <w:rFonts w:ascii="Times New Roman" w:hAnsi="Times New Roman" w:cs="Times New Roman"/>
          <w:sz w:val="24"/>
          <w:szCs w:val="24"/>
        </w:rPr>
        <w:t xml:space="preserve">with </w:t>
      </w:r>
      <w:r w:rsidRPr="000C1AA8">
        <w:rPr>
          <w:rFonts w:ascii="Times New Roman" w:hAnsi="Times New Roman" w:cs="Times New Roman"/>
          <w:sz w:val="24"/>
          <w:szCs w:val="24"/>
        </w:rPr>
        <w:t>the be</w:t>
      </w:r>
      <w:r w:rsidR="001058EA">
        <w:rPr>
          <w:rFonts w:ascii="Times New Roman" w:hAnsi="Times New Roman" w:cs="Times New Roman"/>
          <w:sz w:val="24"/>
          <w:szCs w:val="24"/>
        </w:rPr>
        <w:t>nchmark diary data</w:t>
      </w:r>
      <w:r w:rsidRPr="000C1AA8">
        <w:rPr>
          <w:rFonts w:ascii="Times New Roman" w:hAnsi="Times New Roman" w:cs="Times New Roman"/>
          <w:sz w:val="24"/>
          <w:szCs w:val="24"/>
        </w:rPr>
        <w:t xml:space="preserve">, and then compare with the coefficients estimated using the data from the other designs. Treating those other designs as more error-ridden, a cross-module comparison shows how measurement error affects </w:t>
      </w:r>
      <w:r w:rsidRPr="000C1AA8">
        <w:rPr>
          <w:rFonts w:ascii="Times New Roman" w:hAnsi="Times New Roman" w:cs="Times New Roman"/>
          <w:position w:val="-10"/>
          <w:sz w:val="24"/>
          <w:szCs w:val="24"/>
        </w:rPr>
        <w:object w:dxaOrig="240" w:dyaOrig="380">
          <v:shape id="_x0000_i1066" type="#_x0000_t75" style="width:12pt;height:18.85pt" o:ole="">
            <v:imagedata r:id="rId79" o:title=""/>
          </v:shape>
          <o:OLEObject Type="Embed" ProgID="Equation.3" ShapeID="_x0000_i1066" DrawAspect="Content" ObjectID="_1422090607" r:id="rId83"/>
        </w:object>
      </w:r>
      <w:r w:rsidRPr="000C1AA8">
        <w:rPr>
          <w:rFonts w:ascii="Times New Roman" w:hAnsi="Times New Roman" w:cs="Times New Roman"/>
          <w:sz w:val="24"/>
          <w:szCs w:val="24"/>
        </w:rPr>
        <w:t xml:space="preserve"> and </w:t>
      </w:r>
      <w:r w:rsidRPr="000C1AA8">
        <w:rPr>
          <w:rFonts w:ascii="Times New Roman" w:hAnsi="Times New Roman" w:cs="Times New Roman"/>
          <w:position w:val="-10"/>
          <w:sz w:val="24"/>
          <w:szCs w:val="24"/>
        </w:rPr>
        <w:object w:dxaOrig="260" w:dyaOrig="320">
          <v:shape id="_x0000_i1067" type="#_x0000_t75" style="width:12.85pt;height:16.3pt" o:ole="">
            <v:imagedata r:id="rId84" o:title=""/>
          </v:shape>
          <o:OLEObject Type="Embed" ProgID="Equation.3" ShapeID="_x0000_i1067" DrawAspect="Content" ObjectID="_1422090608" r:id="rId85"/>
        </w:object>
      </w:r>
      <w:r w:rsidRPr="000C1AA8">
        <w:rPr>
          <w:rFonts w:ascii="Times New Roman" w:hAnsi="Times New Roman" w:cs="Times New Roman"/>
          <w:sz w:val="24"/>
          <w:szCs w:val="24"/>
        </w:rPr>
        <w:t xml:space="preserve"> We then estimate Engel curves on simulated data with three types of measurement error: (</w:t>
      </w:r>
      <w:proofErr w:type="spellStart"/>
      <w:r w:rsidRPr="000C1AA8">
        <w:rPr>
          <w:rFonts w:ascii="Times New Roman" w:hAnsi="Times New Roman" w:cs="Times New Roman"/>
          <w:sz w:val="24"/>
          <w:szCs w:val="24"/>
        </w:rPr>
        <w:t>i</w:t>
      </w:r>
      <w:proofErr w:type="spellEnd"/>
      <w:r w:rsidRPr="000C1AA8">
        <w:rPr>
          <w:rFonts w:ascii="Times New Roman" w:hAnsi="Times New Roman" w:cs="Times New Roman"/>
          <w:sz w:val="24"/>
          <w:szCs w:val="24"/>
        </w:rPr>
        <w:t>) random, (ii) negatively correlated with true values, and (iii) negatively correlated with household size</w:t>
      </w:r>
      <w:r w:rsidR="00A40EB5">
        <w:rPr>
          <w:rFonts w:ascii="Times New Roman" w:hAnsi="Times New Roman" w:cs="Times New Roman"/>
          <w:sz w:val="24"/>
          <w:szCs w:val="24"/>
        </w:rPr>
        <w:t>, so as</w:t>
      </w:r>
      <w:r w:rsidRPr="000C1AA8">
        <w:rPr>
          <w:rFonts w:ascii="Times New Roman" w:hAnsi="Times New Roman" w:cs="Times New Roman"/>
          <w:sz w:val="24"/>
          <w:szCs w:val="24"/>
        </w:rPr>
        <w:t xml:space="preserve"> to see which type of measurement error best matches the empirically observed cross-module pattern. In these simulations, the parameter values for the Engel curve with error-free data are based on the empirical results from the benchmark diary, in keeping with our maintained assumption that this is closest to truth.</w:t>
      </w:r>
    </w:p>
    <w:p w:rsidR="0038716A" w:rsidRDefault="0038716A" w:rsidP="00CB583E">
      <w:pPr>
        <w:spacing w:line="300" w:lineRule="auto"/>
        <w:ind w:firstLine="567"/>
        <w:jc w:val="both"/>
        <w:rPr>
          <w:rFonts w:ascii="Times New Roman" w:hAnsi="Times New Roman" w:cs="Times New Roman"/>
          <w:sz w:val="24"/>
          <w:szCs w:val="24"/>
        </w:rPr>
      </w:pPr>
    </w:p>
    <w:p w:rsidR="004A2920" w:rsidRDefault="004A2920" w:rsidP="00CB583E">
      <w:pPr>
        <w:spacing w:line="300" w:lineRule="auto"/>
        <w:ind w:firstLine="567"/>
        <w:jc w:val="both"/>
        <w:rPr>
          <w:rFonts w:ascii="Times New Roman" w:hAnsi="Times New Roman" w:cs="Times New Roman"/>
          <w:noProof/>
          <w:sz w:val="24"/>
          <w:szCs w:val="24"/>
        </w:rPr>
      </w:pPr>
      <w:r w:rsidRPr="000C1AA8">
        <w:rPr>
          <w:rFonts w:ascii="Times New Roman" w:hAnsi="Times New Roman" w:cs="Times New Roman"/>
          <w:sz w:val="24"/>
          <w:szCs w:val="24"/>
        </w:rPr>
        <w:t xml:space="preserve">The </w:t>
      </w:r>
      <w:r w:rsidR="00A40EB5">
        <w:rPr>
          <w:rFonts w:ascii="Times New Roman" w:hAnsi="Times New Roman" w:cs="Times New Roman"/>
          <w:sz w:val="24"/>
          <w:szCs w:val="24"/>
        </w:rPr>
        <w:t>motive for the</w:t>
      </w:r>
      <w:r w:rsidRPr="000C1AA8">
        <w:rPr>
          <w:rFonts w:ascii="Times New Roman" w:hAnsi="Times New Roman" w:cs="Times New Roman"/>
          <w:sz w:val="24"/>
          <w:szCs w:val="24"/>
        </w:rPr>
        <w:t xml:space="preserve"> </w:t>
      </w:r>
      <w:r w:rsidR="00A40EB5">
        <w:rPr>
          <w:rFonts w:ascii="Times New Roman" w:hAnsi="Times New Roman" w:cs="Times New Roman"/>
          <w:sz w:val="24"/>
          <w:szCs w:val="24"/>
        </w:rPr>
        <w:t xml:space="preserve">first </w:t>
      </w:r>
      <w:r w:rsidR="001058EA">
        <w:rPr>
          <w:rFonts w:ascii="Times New Roman" w:hAnsi="Times New Roman" w:cs="Times New Roman"/>
          <w:sz w:val="24"/>
          <w:szCs w:val="24"/>
        </w:rPr>
        <w:t>simulation</w:t>
      </w:r>
      <w:r w:rsidRPr="000C1AA8">
        <w:rPr>
          <w:rFonts w:ascii="Times New Roman" w:hAnsi="Times New Roman" w:cs="Times New Roman"/>
          <w:sz w:val="24"/>
          <w:szCs w:val="24"/>
        </w:rPr>
        <w:t xml:space="preserve"> is that random (classical) error is the </w:t>
      </w:r>
      <w:r w:rsidR="0047340B">
        <w:rPr>
          <w:rFonts w:ascii="Times New Roman" w:hAnsi="Times New Roman" w:cs="Times New Roman"/>
          <w:sz w:val="24"/>
          <w:szCs w:val="24"/>
        </w:rPr>
        <w:t xml:space="preserve">typical view </w:t>
      </w:r>
      <w:r w:rsidRPr="000C1AA8">
        <w:rPr>
          <w:rFonts w:ascii="Times New Roman" w:hAnsi="Times New Roman" w:cs="Times New Roman"/>
          <w:sz w:val="24"/>
          <w:szCs w:val="24"/>
        </w:rPr>
        <w:t xml:space="preserve">of measurement error in consumption data. For example, authors </w:t>
      </w:r>
      <w:r w:rsidR="0047340B">
        <w:rPr>
          <w:rFonts w:ascii="Times New Roman" w:hAnsi="Times New Roman" w:cs="Times New Roman"/>
          <w:sz w:val="24"/>
          <w:szCs w:val="24"/>
        </w:rPr>
        <w:t>using</w:t>
      </w:r>
      <w:r w:rsidRPr="000C1AA8">
        <w:rPr>
          <w:rFonts w:ascii="Times New Roman" w:hAnsi="Times New Roman" w:cs="Times New Roman"/>
          <w:sz w:val="24"/>
          <w:szCs w:val="24"/>
        </w:rPr>
        <w:t xml:space="preserve"> instrumental variables to treat attenua</w:t>
      </w:r>
      <w:r w:rsidR="00BD49AC">
        <w:rPr>
          <w:rFonts w:ascii="Times New Roman" w:hAnsi="Times New Roman" w:cs="Times New Roman"/>
          <w:sz w:val="24"/>
          <w:szCs w:val="24"/>
        </w:rPr>
        <w:t xml:space="preserve">tion bias (e.g., Alderman </w:t>
      </w:r>
      <w:r w:rsidR="00BD49AC" w:rsidRPr="00BD49AC">
        <w:rPr>
          <w:rFonts w:ascii="Times New Roman" w:hAnsi="Times New Roman" w:cs="Times New Roman"/>
          <w:i/>
          <w:sz w:val="24"/>
          <w:szCs w:val="24"/>
        </w:rPr>
        <w:t>et al.</w:t>
      </w:r>
      <w:r w:rsidRPr="000C1AA8">
        <w:rPr>
          <w:rFonts w:ascii="Times New Roman" w:hAnsi="Times New Roman" w:cs="Times New Roman"/>
          <w:sz w:val="24"/>
          <w:szCs w:val="24"/>
        </w:rPr>
        <w:t xml:space="preserve"> 2006) implicitly assume random e</w:t>
      </w:r>
      <w:r w:rsidR="00A40EB5">
        <w:rPr>
          <w:rFonts w:ascii="Times New Roman" w:hAnsi="Times New Roman" w:cs="Times New Roman"/>
          <w:sz w:val="24"/>
          <w:szCs w:val="24"/>
        </w:rPr>
        <w:t>rrors in measured consumption. For the s</w:t>
      </w:r>
      <w:r w:rsidRPr="000C1AA8">
        <w:rPr>
          <w:rFonts w:ascii="Times New Roman" w:hAnsi="Times New Roman" w:cs="Times New Roman"/>
          <w:sz w:val="24"/>
          <w:szCs w:val="24"/>
        </w:rPr>
        <w:t>econd</w:t>
      </w:r>
      <w:r w:rsidR="001058EA">
        <w:rPr>
          <w:rFonts w:ascii="Times New Roman" w:hAnsi="Times New Roman" w:cs="Times New Roman"/>
          <w:sz w:val="24"/>
          <w:szCs w:val="24"/>
        </w:rPr>
        <w:t xml:space="preserve"> simulation</w:t>
      </w:r>
      <w:r w:rsidRPr="000C1AA8">
        <w:rPr>
          <w:rFonts w:ascii="Times New Roman" w:hAnsi="Times New Roman" w:cs="Times New Roman"/>
          <w:sz w:val="24"/>
          <w:szCs w:val="24"/>
        </w:rPr>
        <w:t xml:space="preserve">, the </w:t>
      </w:r>
      <w:r w:rsidR="001058EA">
        <w:rPr>
          <w:rFonts w:ascii="Times New Roman" w:hAnsi="Times New Roman" w:cs="Times New Roman"/>
          <w:sz w:val="24"/>
          <w:szCs w:val="24"/>
        </w:rPr>
        <w:t xml:space="preserve">small </w:t>
      </w:r>
      <w:r w:rsidRPr="000C1AA8">
        <w:rPr>
          <w:rFonts w:ascii="Times New Roman" w:hAnsi="Times New Roman" w:cs="Times New Roman"/>
          <w:sz w:val="24"/>
          <w:szCs w:val="24"/>
        </w:rPr>
        <w:t xml:space="preserve">literature on errors </w:t>
      </w:r>
      <w:r w:rsidR="001058EA">
        <w:rPr>
          <w:rFonts w:ascii="Times New Roman" w:hAnsi="Times New Roman" w:cs="Times New Roman"/>
          <w:sz w:val="24"/>
          <w:szCs w:val="24"/>
        </w:rPr>
        <w:t xml:space="preserve">in consumption surveys </w:t>
      </w:r>
      <w:r w:rsidR="005D5DE0">
        <w:rPr>
          <w:rFonts w:ascii="Times New Roman" w:hAnsi="Times New Roman" w:cs="Times New Roman"/>
          <w:sz w:val="24"/>
          <w:szCs w:val="24"/>
        </w:rPr>
        <w:t>supports the hypothesi</w:t>
      </w:r>
      <w:r w:rsidRPr="000C1AA8">
        <w:rPr>
          <w:rFonts w:ascii="Times New Roman" w:hAnsi="Times New Roman" w:cs="Times New Roman"/>
          <w:sz w:val="24"/>
          <w:szCs w:val="24"/>
        </w:rPr>
        <w:t>s that these errors negatively co-vary with true values since survey reporting tasks become harder as the household gets richer and the consumption pattern more varied</w:t>
      </w:r>
      <w:r w:rsidR="001058EA">
        <w:rPr>
          <w:rFonts w:ascii="Times New Roman" w:hAnsi="Times New Roman" w:cs="Times New Roman"/>
          <w:sz w:val="24"/>
          <w:szCs w:val="24"/>
        </w:rPr>
        <w:t xml:space="preserve"> (</w:t>
      </w:r>
      <w:proofErr w:type="spellStart"/>
      <w:r w:rsidRPr="000C1AA8">
        <w:rPr>
          <w:rFonts w:ascii="Times New Roman" w:hAnsi="Times New Roman" w:cs="Times New Roman"/>
          <w:sz w:val="24"/>
          <w:szCs w:val="24"/>
        </w:rPr>
        <w:t>Pradhan</w:t>
      </w:r>
      <w:proofErr w:type="spellEnd"/>
      <w:r w:rsidR="001058EA">
        <w:rPr>
          <w:rFonts w:ascii="Times New Roman" w:hAnsi="Times New Roman" w:cs="Times New Roman"/>
          <w:sz w:val="24"/>
          <w:szCs w:val="24"/>
        </w:rPr>
        <w:t>,</w:t>
      </w:r>
      <w:r w:rsidRPr="000C1AA8">
        <w:rPr>
          <w:rFonts w:ascii="Times New Roman" w:hAnsi="Times New Roman" w:cs="Times New Roman"/>
          <w:sz w:val="24"/>
          <w:szCs w:val="24"/>
        </w:rPr>
        <w:t xml:space="preserve"> </w:t>
      </w:r>
      <w:r w:rsidR="00A40EB5">
        <w:rPr>
          <w:rFonts w:ascii="Times New Roman" w:hAnsi="Times New Roman" w:cs="Times New Roman"/>
          <w:sz w:val="24"/>
          <w:szCs w:val="24"/>
        </w:rPr>
        <w:t>2001</w:t>
      </w:r>
      <w:r w:rsidR="001058EA">
        <w:rPr>
          <w:rFonts w:ascii="Times New Roman" w:hAnsi="Times New Roman" w:cs="Times New Roman"/>
          <w:sz w:val="24"/>
          <w:szCs w:val="24"/>
        </w:rPr>
        <w:t xml:space="preserve">; Ahmed </w:t>
      </w:r>
      <w:r w:rsidR="001058EA" w:rsidRPr="00BD49AC">
        <w:rPr>
          <w:rFonts w:ascii="Times New Roman" w:hAnsi="Times New Roman" w:cs="Times New Roman"/>
          <w:i/>
          <w:sz w:val="24"/>
          <w:szCs w:val="24"/>
        </w:rPr>
        <w:t>et al</w:t>
      </w:r>
      <w:r w:rsidR="00BD49AC">
        <w:rPr>
          <w:rFonts w:ascii="Times New Roman" w:hAnsi="Times New Roman" w:cs="Times New Roman"/>
          <w:i/>
          <w:sz w:val="24"/>
          <w:szCs w:val="24"/>
        </w:rPr>
        <w:t>.</w:t>
      </w:r>
      <w:r w:rsidR="001058EA">
        <w:rPr>
          <w:rFonts w:ascii="Times New Roman" w:hAnsi="Times New Roman" w:cs="Times New Roman"/>
          <w:sz w:val="24"/>
          <w:szCs w:val="24"/>
        </w:rPr>
        <w:t xml:space="preserve"> </w:t>
      </w:r>
      <w:r w:rsidR="00A40EB5">
        <w:rPr>
          <w:rFonts w:ascii="Times New Roman" w:hAnsi="Times New Roman" w:cs="Times New Roman"/>
          <w:sz w:val="24"/>
          <w:szCs w:val="24"/>
        </w:rPr>
        <w:t>2010). For the third simulation, a</w:t>
      </w:r>
      <w:r w:rsidRPr="000C1AA8">
        <w:rPr>
          <w:rFonts w:ascii="Times New Roman" w:hAnsi="Times New Roman" w:cs="Times New Roman"/>
          <w:sz w:val="24"/>
          <w:szCs w:val="24"/>
        </w:rPr>
        <w:t xml:space="preserve"> negative correlation with</w:t>
      </w:r>
      <w:r w:rsidR="0047340B">
        <w:rPr>
          <w:rFonts w:ascii="Times New Roman" w:hAnsi="Times New Roman" w:cs="Times New Roman"/>
          <w:sz w:val="24"/>
          <w:szCs w:val="24"/>
        </w:rPr>
        <w:t xml:space="preserve"> household size is plausible</w:t>
      </w:r>
      <w:r w:rsidRPr="000C1AA8">
        <w:rPr>
          <w:rFonts w:ascii="Times New Roman" w:hAnsi="Times New Roman" w:cs="Times New Roman"/>
          <w:sz w:val="24"/>
          <w:szCs w:val="24"/>
        </w:rPr>
        <w:t xml:space="preserve"> since one person often reports on behalf of the household, and larger households consume more within a given period, increasing the reporting burden. For example, Gibson (2002) finds the understatement by recall surveys especially apparent for the food consumption of larger households</w:t>
      </w:r>
      <w:r w:rsidRPr="000C1AA8">
        <w:rPr>
          <w:rFonts w:ascii="Times New Roman" w:hAnsi="Times New Roman" w:cs="Times New Roman"/>
          <w:noProof/>
          <w:sz w:val="24"/>
          <w:szCs w:val="24"/>
        </w:rPr>
        <w:t xml:space="preserve">. </w:t>
      </w:r>
    </w:p>
    <w:p w:rsidR="00BD49AC" w:rsidRPr="001E08C1" w:rsidRDefault="00BD49AC" w:rsidP="007C126C">
      <w:pPr>
        <w:spacing w:line="300" w:lineRule="auto"/>
        <w:ind w:firstLine="709"/>
        <w:jc w:val="both"/>
        <w:rPr>
          <w:rFonts w:ascii="Times New Roman" w:hAnsi="Times New Roman" w:cs="Times New Roman"/>
          <w:noProof/>
          <w:sz w:val="20"/>
          <w:szCs w:val="20"/>
        </w:rPr>
      </w:pPr>
    </w:p>
    <w:p w:rsidR="004A2920" w:rsidRDefault="004A2920" w:rsidP="00CB583E">
      <w:pPr>
        <w:spacing w:line="300" w:lineRule="auto"/>
        <w:ind w:firstLine="567"/>
        <w:jc w:val="both"/>
        <w:rPr>
          <w:rFonts w:ascii="Times New Roman" w:hAnsi="Times New Roman" w:cs="Times New Roman"/>
          <w:sz w:val="24"/>
          <w:szCs w:val="24"/>
        </w:rPr>
      </w:pPr>
      <w:r w:rsidRPr="000C1AA8">
        <w:rPr>
          <w:rFonts w:ascii="Times New Roman" w:hAnsi="Times New Roman" w:cs="Times New Roman"/>
          <w:sz w:val="24"/>
          <w:szCs w:val="24"/>
        </w:rPr>
        <w:t xml:space="preserve">There is significant variation in </w:t>
      </w:r>
      <w:r w:rsidRPr="000C1AA8">
        <w:rPr>
          <w:rFonts w:ascii="Times New Roman" w:hAnsi="Times New Roman" w:cs="Times New Roman"/>
          <w:position w:val="-10"/>
          <w:sz w:val="24"/>
          <w:szCs w:val="24"/>
        </w:rPr>
        <w:object w:dxaOrig="240" w:dyaOrig="380">
          <v:shape id="_x0000_i1068" type="#_x0000_t75" style="width:12pt;height:18.85pt" o:ole="">
            <v:imagedata r:id="rId79" o:title=""/>
          </v:shape>
          <o:OLEObject Type="Embed" ProgID="Equation.3" ShapeID="_x0000_i1068" DrawAspect="Content" ObjectID="_1422090609" r:id="rId86"/>
        </w:object>
      </w:r>
      <w:r w:rsidRPr="000C1AA8">
        <w:rPr>
          <w:rFonts w:ascii="Times New Roman" w:hAnsi="Times New Roman" w:cs="Times New Roman"/>
          <w:sz w:val="24"/>
          <w:szCs w:val="24"/>
        </w:rPr>
        <w:t xml:space="preserve"> over the different consumption modules (Table 3). </w:t>
      </w:r>
      <w:r w:rsidR="00A40EB5">
        <w:rPr>
          <w:rFonts w:ascii="Times New Roman" w:hAnsi="Times New Roman" w:cs="Times New Roman"/>
          <w:sz w:val="24"/>
          <w:szCs w:val="24"/>
        </w:rPr>
        <w:t xml:space="preserve">The </w:t>
      </w:r>
      <w:r w:rsidR="00A40EB5" w:rsidRPr="000C1AA8">
        <w:rPr>
          <w:rFonts w:ascii="Times New Roman" w:hAnsi="Times New Roman" w:cs="Times New Roman"/>
          <w:sz w:val="24"/>
          <w:szCs w:val="24"/>
        </w:rPr>
        <w:t>coefficient on log per capita consumption</w:t>
      </w:r>
      <w:r w:rsidR="00A40EB5">
        <w:rPr>
          <w:rFonts w:ascii="Times New Roman" w:hAnsi="Times New Roman" w:cs="Times New Roman"/>
          <w:sz w:val="24"/>
          <w:szCs w:val="24"/>
        </w:rPr>
        <w:t xml:space="preserve"> in the benchmark module </w:t>
      </w:r>
      <w:r w:rsidRPr="000C1AA8">
        <w:rPr>
          <w:rFonts w:ascii="Times New Roman" w:hAnsi="Times New Roman" w:cs="Times New Roman"/>
          <w:sz w:val="24"/>
          <w:szCs w:val="24"/>
        </w:rPr>
        <w:t xml:space="preserve">is -0.056 (in panel A, with demographics and household head characteristics excluded). In three of the other modules, </w:t>
      </w:r>
      <w:r w:rsidRPr="000C1AA8">
        <w:rPr>
          <w:rFonts w:ascii="Times New Roman" w:hAnsi="Times New Roman" w:cs="Times New Roman"/>
          <w:position w:val="-10"/>
          <w:sz w:val="24"/>
          <w:szCs w:val="24"/>
        </w:rPr>
        <w:object w:dxaOrig="240" w:dyaOrig="380">
          <v:shape id="_x0000_i1069" type="#_x0000_t75" style="width:12pt;height:18.85pt" o:ole="">
            <v:imagedata r:id="rId79" o:title=""/>
          </v:shape>
          <o:OLEObject Type="Embed" ProgID="Equation.3" ShapeID="_x0000_i1069" DrawAspect="Content" ObjectID="_1422090610" r:id="rId87"/>
        </w:object>
      </w:r>
      <w:r w:rsidRPr="000C1AA8">
        <w:rPr>
          <w:rFonts w:ascii="Times New Roman" w:hAnsi="Times New Roman" w:cs="Times New Roman"/>
          <w:sz w:val="24"/>
          <w:szCs w:val="24"/>
        </w:rPr>
        <w:t xml:space="preserve"> is statistically significantly more negative, ranging from -0.084 to -0.100. The hypothesis of equal </w:t>
      </w:r>
      <w:r w:rsidRPr="000C1AA8">
        <w:rPr>
          <w:rFonts w:ascii="Times New Roman" w:hAnsi="Times New Roman" w:cs="Times New Roman"/>
          <w:position w:val="-10"/>
          <w:sz w:val="24"/>
          <w:szCs w:val="24"/>
        </w:rPr>
        <w:object w:dxaOrig="240" w:dyaOrig="380">
          <v:shape id="_x0000_i1070" type="#_x0000_t75" style="width:12pt;height:18.85pt" o:ole="">
            <v:imagedata r:id="rId79" o:title=""/>
          </v:shape>
          <o:OLEObject Type="Embed" ProgID="Equation.3" ShapeID="_x0000_i1070" DrawAspect="Content" ObjectID="_1422090611" r:id="rId88"/>
        </w:object>
      </w:r>
      <w:r w:rsidRPr="000C1AA8">
        <w:rPr>
          <w:rFonts w:ascii="Times New Roman" w:hAnsi="Times New Roman" w:cs="Times New Roman"/>
          <w:sz w:val="24"/>
          <w:szCs w:val="24"/>
        </w:rPr>
        <w:t xml:space="preserve"> across all eight modules is strongly rejected (</w:t>
      </w:r>
      <w:r w:rsidRPr="000C1AA8">
        <w:rPr>
          <w:rFonts w:ascii="Times New Roman" w:hAnsi="Times New Roman" w:cs="Times New Roman"/>
          <w:i/>
          <w:sz w:val="24"/>
          <w:szCs w:val="24"/>
        </w:rPr>
        <w:t>p</w:t>
      </w:r>
      <w:r w:rsidRPr="000C1AA8">
        <w:rPr>
          <w:rFonts w:ascii="Times New Roman" w:hAnsi="Times New Roman" w:cs="Times New Roman"/>
          <w:sz w:val="24"/>
          <w:szCs w:val="24"/>
        </w:rPr>
        <w:t xml:space="preserve">=0.003). In contrast, there is no module effect on </w:t>
      </w:r>
      <w:r w:rsidRPr="000C1AA8">
        <w:rPr>
          <w:rFonts w:ascii="Times New Roman" w:hAnsi="Times New Roman" w:cs="Times New Roman"/>
          <w:position w:val="-10"/>
          <w:sz w:val="24"/>
          <w:szCs w:val="24"/>
        </w:rPr>
        <w:object w:dxaOrig="260" w:dyaOrig="320">
          <v:shape id="_x0000_i1071" type="#_x0000_t75" style="width:12.85pt;height:16.3pt" o:ole="">
            <v:imagedata r:id="rId89" o:title=""/>
          </v:shape>
          <o:OLEObject Type="Embed" ProgID="Equation.3" ShapeID="_x0000_i1071" DrawAspect="Content" ObjectID="_1422090612" r:id="rId90"/>
        </w:object>
      </w:r>
      <w:r w:rsidRPr="000C1AA8">
        <w:rPr>
          <w:rFonts w:ascii="Times New Roman" w:hAnsi="Times New Roman" w:cs="Times New Roman"/>
          <w:sz w:val="24"/>
          <w:szCs w:val="24"/>
        </w:rPr>
        <w:t xml:space="preserve">which ranges between -0.051 and -0.073 with no statistically significant differences. The significant impact on </w:t>
      </w:r>
      <w:r w:rsidRPr="000C1AA8">
        <w:rPr>
          <w:rFonts w:ascii="Times New Roman" w:hAnsi="Times New Roman" w:cs="Times New Roman"/>
          <w:position w:val="-10"/>
          <w:sz w:val="24"/>
          <w:szCs w:val="24"/>
        </w:rPr>
        <w:object w:dxaOrig="240" w:dyaOrig="380">
          <v:shape id="_x0000_i1072" type="#_x0000_t75" style="width:12pt;height:18.85pt" o:ole="">
            <v:imagedata r:id="rId79" o:title=""/>
          </v:shape>
          <o:OLEObject Type="Embed" ProgID="Equation.3" ShapeID="_x0000_i1072" DrawAspect="Content" ObjectID="_1422090613" r:id="rId91"/>
        </w:object>
      </w:r>
      <w:r w:rsidRPr="000C1AA8">
        <w:rPr>
          <w:rFonts w:ascii="Times New Roman" w:hAnsi="Times New Roman" w:cs="Times New Roman"/>
          <w:sz w:val="24"/>
          <w:szCs w:val="24"/>
        </w:rPr>
        <w:t xml:space="preserve"> and lack of impact on </w:t>
      </w:r>
      <w:r w:rsidRPr="000C1AA8">
        <w:rPr>
          <w:rFonts w:ascii="Times New Roman" w:hAnsi="Times New Roman" w:cs="Times New Roman"/>
          <w:position w:val="-10"/>
          <w:sz w:val="24"/>
          <w:szCs w:val="24"/>
        </w:rPr>
        <w:object w:dxaOrig="200" w:dyaOrig="320">
          <v:shape id="_x0000_i1073" type="#_x0000_t75" style="width:10.3pt;height:16.3pt" o:ole="">
            <v:imagedata r:id="rId81" o:title=""/>
          </v:shape>
          <o:OLEObject Type="Embed" ProgID="Equation.3" ShapeID="_x0000_i1073" DrawAspect="Content" ObjectID="_1422090614" r:id="rId92"/>
        </w:object>
      </w:r>
      <w:r w:rsidR="00A40EB5">
        <w:rPr>
          <w:rFonts w:ascii="Times New Roman" w:hAnsi="Times New Roman" w:cs="Times New Roman"/>
          <w:sz w:val="24"/>
          <w:szCs w:val="24"/>
        </w:rPr>
        <w:t xml:space="preserve"> strengthens</w:t>
      </w:r>
      <w:r w:rsidRPr="000C1AA8">
        <w:rPr>
          <w:rFonts w:ascii="Times New Roman" w:hAnsi="Times New Roman" w:cs="Times New Roman"/>
          <w:sz w:val="24"/>
          <w:szCs w:val="24"/>
        </w:rPr>
        <w:t xml:space="preserve"> </w:t>
      </w:r>
      <w:r w:rsidRPr="000C1AA8">
        <w:rPr>
          <w:rFonts w:ascii="Times New Roman" w:hAnsi="Times New Roman" w:cs="Times New Roman"/>
          <w:sz w:val="24"/>
          <w:szCs w:val="24"/>
        </w:rPr>
        <w:lastRenderedPageBreak/>
        <w:t>when covariates are included (Table 3, panel B).</w:t>
      </w:r>
      <w:r w:rsidR="00A40EB5">
        <w:rPr>
          <w:rStyle w:val="FootnoteReference"/>
          <w:rFonts w:ascii="Times New Roman" w:hAnsi="Times New Roman" w:cs="Times New Roman"/>
          <w:sz w:val="24"/>
          <w:szCs w:val="24"/>
        </w:rPr>
        <w:footnoteReference w:id="11"/>
      </w:r>
      <w:r w:rsidRPr="000C1AA8">
        <w:rPr>
          <w:rFonts w:ascii="Times New Roman" w:hAnsi="Times New Roman" w:cs="Times New Roman"/>
          <w:sz w:val="24"/>
          <w:szCs w:val="24"/>
        </w:rPr>
        <w:t xml:space="preserve"> Except for </w:t>
      </w:r>
      <w:r w:rsidR="0081495F">
        <w:rPr>
          <w:rFonts w:ascii="Times New Roman" w:hAnsi="Times New Roman" w:cs="Times New Roman"/>
          <w:sz w:val="24"/>
          <w:szCs w:val="24"/>
        </w:rPr>
        <w:t xml:space="preserve">module 1, </w:t>
      </w:r>
      <w:r w:rsidRPr="000C1AA8">
        <w:rPr>
          <w:rFonts w:ascii="Times New Roman" w:hAnsi="Times New Roman" w:cs="Times New Roman"/>
          <w:sz w:val="24"/>
          <w:szCs w:val="24"/>
        </w:rPr>
        <w:t xml:space="preserve">all other modules give a significantly more negative </w:t>
      </w:r>
      <w:r w:rsidRPr="000C1AA8">
        <w:rPr>
          <w:rFonts w:ascii="Times New Roman" w:hAnsi="Times New Roman" w:cs="Times New Roman"/>
          <w:position w:val="-10"/>
          <w:sz w:val="24"/>
          <w:szCs w:val="24"/>
        </w:rPr>
        <w:object w:dxaOrig="240" w:dyaOrig="380">
          <v:shape id="_x0000_i1074" type="#_x0000_t75" style="width:12pt;height:18.85pt" o:ole="">
            <v:imagedata r:id="rId79" o:title=""/>
          </v:shape>
          <o:OLEObject Type="Embed" ProgID="Equation.3" ShapeID="_x0000_i1074" DrawAspect="Content" ObjectID="_1422090615" r:id="rId93"/>
        </w:object>
      </w:r>
      <w:r w:rsidRPr="000C1AA8">
        <w:rPr>
          <w:rFonts w:ascii="Times New Roman" w:hAnsi="Times New Roman" w:cs="Times New Roman"/>
          <w:sz w:val="24"/>
          <w:szCs w:val="24"/>
        </w:rPr>
        <w:t xml:space="preserve"> than the benchmark, with </w:t>
      </w:r>
      <w:r w:rsidRPr="000C1AA8">
        <w:rPr>
          <w:rFonts w:ascii="Times New Roman" w:hAnsi="Times New Roman" w:cs="Times New Roman"/>
          <w:i/>
          <w:sz w:val="24"/>
          <w:szCs w:val="24"/>
        </w:rPr>
        <w:t>p</w:t>
      </w:r>
      <w:r w:rsidRPr="000C1AA8">
        <w:rPr>
          <w:rFonts w:ascii="Times New Roman" w:hAnsi="Times New Roman" w:cs="Times New Roman"/>
          <w:sz w:val="24"/>
          <w:szCs w:val="24"/>
        </w:rPr>
        <w:t xml:space="preserve">-values that range from 0.000 to 0.032. In contrast, there are no statistically significant effects on </w:t>
      </w:r>
      <w:r w:rsidRPr="000C1AA8">
        <w:rPr>
          <w:rFonts w:ascii="Times New Roman" w:hAnsi="Times New Roman" w:cs="Times New Roman"/>
          <w:position w:val="-10"/>
          <w:sz w:val="24"/>
          <w:szCs w:val="24"/>
        </w:rPr>
        <w:object w:dxaOrig="260" w:dyaOrig="320">
          <v:shape id="_x0000_i1075" type="#_x0000_t75" style="width:12.85pt;height:16.3pt" o:ole="">
            <v:imagedata r:id="rId94" o:title=""/>
          </v:shape>
          <o:OLEObject Type="Embed" ProgID="Equation.3" ShapeID="_x0000_i1075" DrawAspect="Content" ObjectID="_1422090616" r:id="rId95"/>
        </w:object>
      </w:r>
    </w:p>
    <w:p w:rsidR="00BD49AC" w:rsidRPr="001E08C1" w:rsidRDefault="00BD49AC" w:rsidP="007C126C">
      <w:pPr>
        <w:spacing w:line="300" w:lineRule="auto"/>
        <w:ind w:firstLine="709"/>
        <w:jc w:val="both"/>
        <w:rPr>
          <w:rFonts w:ascii="Times New Roman" w:hAnsi="Times New Roman" w:cs="Times New Roman"/>
          <w:sz w:val="20"/>
          <w:szCs w:val="20"/>
        </w:rPr>
      </w:pPr>
    </w:p>
    <w:p w:rsidR="00872653" w:rsidRDefault="004A2920" w:rsidP="00CB583E">
      <w:pPr>
        <w:pStyle w:val="Heading2"/>
        <w:spacing w:before="0" w:line="300" w:lineRule="auto"/>
        <w:ind w:firstLine="567"/>
        <w:jc w:val="both"/>
        <w:rPr>
          <w:rFonts w:ascii="Times New Roman" w:hAnsi="Times New Roman" w:cs="Times New Roman"/>
          <w:b w:val="0"/>
          <w:sz w:val="24"/>
          <w:szCs w:val="24"/>
        </w:rPr>
      </w:pPr>
      <w:r w:rsidRPr="000C1AA8">
        <w:rPr>
          <w:rFonts w:ascii="Times New Roman" w:hAnsi="Times New Roman" w:cs="Times New Roman"/>
          <w:b w:val="0"/>
          <w:sz w:val="24"/>
          <w:szCs w:val="24"/>
        </w:rPr>
        <w:tab/>
        <w:t xml:space="preserve">What type of measurement errors are consistent with this pattern of a significantly more negative </w:t>
      </w:r>
      <w:r w:rsidRPr="000C1AA8">
        <w:rPr>
          <w:rFonts w:ascii="Times New Roman" w:hAnsi="Times New Roman" w:cs="Times New Roman"/>
          <w:position w:val="-10"/>
          <w:sz w:val="24"/>
          <w:szCs w:val="24"/>
        </w:rPr>
        <w:object w:dxaOrig="240" w:dyaOrig="380">
          <v:shape id="_x0000_i1076" type="#_x0000_t75" style="width:12pt;height:18.85pt" o:ole="">
            <v:imagedata r:id="rId79" o:title=""/>
          </v:shape>
          <o:OLEObject Type="Embed" ProgID="Equation.3" ShapeID="_x0000_i1076" DrawAspect="Content" ObjectID="_1422090617" r:id="rId96"/>
        </w:object>
      </w:r>
      <w:r w:rsidRPr="000C1AA8">
        <w:rPr>
          <w:rFonts w:ascii="Times New Roman" w:hAnsi="Times New Roman" w:cs="Times New Roman"/>
          <w:sz w:val="24"/>
          <w:szCs w:val="24"/>
        </w:rPr>
        <w:t xml:space="preserve"> </w:t>
      </w:r>
      <w:r w:rsidRPr="000C1AA8">
        <w:rPr>
          <w:rFonts w:ascii="Times New Roman" w:hAnsi="Times New Roman" w:cs="Times New Roman"/>
          <w:b w:val="0"/>
          <w:sz w:val="24"/>
          <w:szCs w:val="24"/>
        </w:rPr>
        <w:t xml:space="preserve">and </w:t>
      </w:r>
      <w:r w:rsidR="000B24CB">
        <w:rPr>
          <w:rFonts w:ascii="Times New Roman" w:hAnsi="Times New Roman" w:cs="Times New Roman"/>
          <w:b w:val="0"/>
          <w:sz w:val="24"/>
          <w:szCs w:val="24"/>
        </w:rPr>
        <w:t xml:space="preserve">little </w:t>
      </w:r>
      <w:r w:rsidRPr="000C1AA8">
        <w:rPr>
          <w:rFonts w:ascii="Times New Roman" w:hAnsi="Times New Roman" w:cs="Times New Roman"/>
          <w:b w:val="0"/>
          <w:sz w:val="24"/>
          <w:szCs w:val="24"/>
        </w:rPr>
        <w:t xml:space="preserve">impact on </w:t>
      </w:r>
      <w:r w:rsidRPr="000C1AA8">
        <w:rPr>
          <w:rFonts w:ascii="Times New Roman" w:hAnsi="Times New Roman" w:cs="Times New Roman"/>
          <w:position w:val="-10"/>
          <w:sz w:val="24"/>
          <w:szCs w:val="24"/>
        </w:rPr>
        <w:object w:dxaOrig="340" w:dyaOrig="320">
          <v:shape id="_x0000_i1077" type="#_x0000_t75" style="width:17.15pt;height:16.3pt" o:ole="">
            <v:imagedata r:id="rId97" o:title=""/>
          </v:shape>
          <o:OLEObject Type="Embed" ProgID="Equation.3" ShapeID="_x0000_i1077" DrawAspect="Content" ObjectID="_1422090618" r:id="rId98"/>
        </w:object>
      </w:r>
      <w:r w:rsidRPr="000C1AA8">
        <w:rPr>
          <w:rFonts w:ascii="Times New Roman" w:hAnsi="Times New Roman" w:cs="Times New Roman"/>
          <w:sz w:val="24"/>
          <w:szCs w:val="24"/>
        </w:rPr>
        <w:t xml:space="preserve"> </w:t>
      </w:r>
      <w:r w:rsidRPr="000C1AA8">
        <w:rPr>
          <w:rFonts w:ascii="Times New Roman" w:hAnsi="Times New Roman" w:cs="Times New Roman"/>
          <w:b w:val="0"/>
          <w:sz w:val="24"/>
          <w:szCs w:val="24"/>
        </w:rPr>
        <w:t>The simulation results in Figure 1 show that it requires errors in food consumption to be more strongly (negatively) correlated with true values than are the measurement errors in nonfood consumption.</w:t>
      </w:r>
      <w:r w:rsidR="0047340B">
        <w:rPr>
          <w:rStyle w:val="FootnoteReference"/>
          <w:rFonts w:ascii="Times New Roman" w:hAnsi="Times New Roman" w:cs="Times New Roman"/>
          <w:b w:val="0"/>
          <w:sz w:val="24"/>
          <w:szCs w:val="24"/>
        </w:rPr>
        <w:footnoteReference w:id="12"/>
      </w:r>
      <w:r w:rsidRPr="000C1AA8">
        <w:rPr>
          <w:rFonts w:ascii="Times New Roman" w:hAnsi="Times New Roman" w:cs="Times New Roman"/>
          <w:b w:val="0"/>
          <w:sz w:val="24"/>
          <w:szCs w:val="24"/>
        </w:rPr>
        <w:t xml:space="preserve"> </w:t>
      </w:r>
      <w:r w:rsidR="000B24CB">
        <w:rPr>
          <w:rFonts w:ascii="Times New Roman" w:hAnsi="Times New Roman" w:cs="Times New Roman"/>
          <w:b w:val="0"/>
          <w:sz w:val="24"/>
          <w:szCs w:val="24"/>
        </w:rPr>
        <w:t xml:space="preserve">This combination of </w:t>
      </w:r>
      <w:r w:rsidRPr="000C1AA8">
        <w:rPr>
          <w:rFonts w:ascii="Times New Roman" w:hAnsi="Times New Roman" w:cs="Times New Roman"/>
          <w:b w:val="0"/>
          <w:sz w:val="24"/>
          <w:szCs w:val="24"/>
        </w:rPr>
        <w:t>errors cause</w:t>
      </w:r>
      <w:r w:rsidR="000B24CB">
        <w:rPr>
          <w:rFonts w:ascii="Times New Roman" w:hAnsi="Times New Roman" w:cs="Times New Roman"/>
          <w:b w:val="0"/>
          <w:sz w:val="24"/>
          <w:szCs w:val="24"/>
        </w:rPr>
        <w:t>s</w:t>
      </w:r>
      <w:r w:rsidRPr="000C1AA8">
        <w:rPr>
          <w:rFonts w:ascii="Times New Roman" w:hAnsi="Times New Roman" w:cs="Times New Roman"/>
          <w:b w:val="0"/>
          <w:sz w:val="24"/>
          <w:szCs w:val="24"/>
        </w:rPr>
        <w:t xml:space="preserve"> </w:t>
      </w:r>
      <w:r w:rsidR="003C4B5C">
        <w:rPr>
          <w:rFonts w:ascii="Times New Roman" w:hAnsi="Times New Roman" w:cs="Times New Roman"/>
          <w:b w:val="0"/>
          <w:sz w:val="24"/>
          <w:szCs w:val="24"/>
        </w:rPr>
        <w:t xml:space="preserve">the </w:t>
      </w:r>
      <w:r w:rsidRPr="000C1AA8">
        <w:rPr>
          <w:rFonts w:ascii="Times New Roman" w:hAnsi="Times New Roman" w:cs="Times New Roman"/>
          <w:b w:val="0"/>
          <w:position w:val="-10"/>
          <w:sz w:val="24"/>
          <w:szCs w:val="24"/>
        </w:rPr>
        <w:object w:dxaOrig="240" w:dyaOrig="380">
          <v:shape id="_x0000_i1078" type="#_x0000_t75" style="width:12pt;height:18.85pt" o:ole="" fillcolor="window">
            <v:imagedata r:id="rId99" o:title=""/>
          </v:shape>
          <o:OLEObject Type="Embed" ProgID="Equation.3" ShapeID="_x0000_i1078" DrawAspect="Content" ObjectID="_1422090619" r:id="rId100"/>
        </w:object>
      </w:r>
      <w:r w:rsidR="007257D9">
        <w:rPr>
          <w:rFonts w:ascii="Times New Roman" w:hAnsi="Times New Roman" w:cs="Times New Roman"/>
          <w:b w:val="0"/>
          <w:sz w:val="24"/>
          <w:szCs w:val="24"/>
        </w:rPr>
        <w:t xml:space="preserve"> </w:t>
      </w:r>
      <w:r w:rsidR="001058EA">
        <w:rPr>
          <w:rFonts w:ascii="Times New Roman" w:hAnsi="Times New Roman" w:cs="Times New Roman"/>
          <w:b w:val="0"/>
          <w:sz w:val="24"/>
          <w:szCs w:val="24"/>
        </w:rPr>
        <w:t>estimated from the error-ridden module to</w:t>
      </w:r>
      <w:r w:rsidRPr="000C1AA8">
        <w:rPr>
          <w:rFonts w:ascii="Times New Roman" w:hAnsi="Times New Roman" w:cs="Times New Roman"/>
          <w:b w:val="0"/>
          <w:sz w:val="24"/>
          <w:szCs w:val="24"/>
        </w:rPr>
        <w:t xml:space="preserve"> be more negative </w:t>
      </w:r>
      <w:r w:rsidR="001058EA">
        <w:rPr>
          <w:rFonts w:ascii="Times New Roman" w:hAnsi="Times New Roman" w:cs="Times New Roman"/>
          <w:b w:val="0"/>
          <w:sz w:val="24"/>
          <w:szCs w:val="24"/>
        </w:rPr>
        <w:t xml:space="preserve">than </w:t>
      </w:r>
      <w:r w:rsidR="003C4B5C">
        <w:rPr>
          <w:rFonts w:ascii="Times New Roman" w:hAnsi="Times New Roman" w:cs="Times New Roman"/>
          <w:b w:val="0"/>
          <w:sz w:val="24"/>
          <w:szCs w:val="24"/>
        </w:rPr>
        <w:t xml:space="preserve">the </w:t>
      </w:r>
      <w:r w:rsidR="003C4B5C" w:rsidRPr="000C1AA8">
        <w:rPr>
          <w:rFonts w:ascii="Times New Roman" w:hAnsi="Times New Roman" w:cs="Times New Roman"/>
          <w:b w:val="0"/>
          <w:position w:val="-10"/>
          <w:sz w:val="24"/>
          <w:szCs w:val="24"/>
        </w:rPr>
        <w:object w:dxaOrig="240" w:dyaOrig="380">
          <v:shape id="_x0000_i1079" type="#_x0000_t75" style="width:12pt;height:18.85pt" o:ole="" fillcolor="window">
            <v:imagedata r:id="rId99" o:title=""/>
          </v:shape>
          <o:OLEObject Type="Embed" ProgID="Equation.3" ShapeID="_x0000_i1079" DrawAspect="Content" ObjectID="_1422090620" r:id="rId101"/>
        </w:object>
      </w:r>
      <w:r w:rsidR="003C4B5C">
        <w:rPr>
          <w:rFonts w:ascii="Times New Roman" w:hAnsi="Times New Roman" w:cs="Times New Roman"/>
          <w:b w:val="0"/>
          <w:sz w:val="24"/>
          <w:szCs w:val="24"/>
        </w:rPr>
        <w:t xml:space="preserve">estimated with </w:t>
      </w:r>
      <w:r w:rsidR="001058EA">
        <w:rPr>
          <w:rFonts w:ascii="Times New Roman" w:hAnsi="Times New Roman" w:cs="Times New Roman"/>
          <w:b w:val="0"/>
          <w:sz w:val="24"/>
          <w:szCs w:val="24"/>
        </w:rPr>
        <w:t>the benchmark survey</w:t>
      </w:r>
      <w:r w:rsidR="003C4B5C">
        <w:rPr>
          <w:rFonts w:ascii="Times New Roman" w:hAnsi="Times New Roman" w:cs="Times New Roman"/>
          <w:b w:val="0"/>
          <w:sz w:val="24"/>
          <w:szCs w:val="24"/>
        </w:rPr>
        <w:t>,</w:t>
      </w:r>
      <w:r w:rsidR="001058EA">
        <w:rPr>
          <w:rFonts w:ascii="Times New Roman" w:hAnsi="Times New Roman" w:cs="Times New Roman"/>
          <w:b w:val="0"/>
          <w:sz w:val="24"/>
          <w:szCs w:val="24"/>
        </w:rPr>
        <w:t xml:space="preserve"> </w:t>
      </w:r>
      <w:r w:rsidRPr="000C1AA8">
        <w:rPr>
          <w:rFonts w:ascii="Times New Roman" w:hAnsi="Times New Roman" w:cs="Times New Roman"/>
          <w:b w:val="0"/>
          <w:sz w:val="24"/>
          <w:szCs w:val="24"/>
        </w:rPr>
        <w:t xml:space="preserve">while leaving </w:t>
      </w:r>
      <w:r w:rsidRPr="000C1AA8">
        <w:rPr>
          <w:rFonts w:ascii="Times New Roman" w:hAnsi="Times New Roman" w:cs="Times New Roman"/>
          <w:b w:val="0"/>
          <w:position w:val="-10"/>
          <w:sz w:val="24"/>
          <w:szCs w:val="24"/>
        </w:rPr>
        <w:object w:dxaOrig="200" w:dyaOrig="320">
          <v:shape id="_x0000_i1080" type="#_x0000_t75" style="width:10.3pt;height:16.3pt" o:ole="" fillcolor="window">
            <v:imagedata r:id="rId102" o:title=""/>
          </v:shape>
          <o:OLEObject Type="Embed" ProgID="Equation.3" ShapeID="_x0000_i1080" DrawAspect="Content" ObjectID="_1422090621" r:id="rId103"/>
        </w:object>
      </w:r>
      <w:r w:rsidRPr="000C1AA8">
        <w:rPr>
          <w:rFonts w:ascii="Times New Roman" w:hAnsi="Times New Roman" w:cs="Times New Roman"/>
          <w:b w:val="0"/>
          <w:sz w:val="24"/>
          <w:szCs w:val="24"/>
        </w:rPr>
        <w:t xml:space="preserve">largely unchanged. For example, a </w:t>
      </w:r>
      <w:r w:rsidR="001058EA">
        <w:rPr>
          <w:rFonts w:ascii="Times New Roman" w:hAnsi="Times New Roman" w:cs="Times New Roman"/>
          <w:b w:val="0"/>
          <w:sz w:val="24"/>
          <w:szCs w:val="24"/>
        </w:rPr>
        <w:t xml:space="preserve">simulated </w:t>
      </w:r>
      <w:r w:rsidRPr="000C1AA8">
        <w:rPr>
          <w:rFonts w:ascii="Times New Roman" w:hAnsi="Times New Roman" w:cs="Times New Roman"/>
          <w:b w:val="0"/>
          <w:sz w:val="24"/>
          <w:szCs w:val="24"/>
        </w:rPr>
        <w:t xml:space="preserve">error process where </w:t>
      </w:r>
      <w:r w:rsidR="000B24CB">
        <w:rPr>
          <w:rFonts w:ascii="Times New Roman" w:hAnsi="Times New Roman" w:cs="Times New Roman"/>
          <w:b w:val="0"/>
          <w:sz w:val="24"/>
          <w:szCs w:val="24"/>
        </w:rPr>
        <w:t xml:space="preserve">errors in food consumption are generated from a regression on true food consumption with a coefficient of </w:t>
      </w:r>
      <w:r w:rsidR="000B24CB" w:rsidRPr="000B24CB">
        <w:rPr>
          <w:rFonts w:ascii="Times New Roman" w:hAnsi="Times New Roman" w:cs="Times New Roman"/>
          <w:b w:val="0"/>
          <w:position w:val="-10"/>
          <w:sz w:val="24"/>
          <w:szCs w:val="24"/>
        </w:rPr>
        <w:object w:dxaOrig="900" w:dyaOrig="320">
          <v:shape id="_x0000_i1081" type="#_x0000_t75" style="width:45.45pt;height:16.3pt" o:ole="">
            <v:imagedata r:id="rId104" o:title=""/>
          </v:shape>
          <o:OLEObject Type="Embed" ProgID="Equation.3" ShapeID="_x0000_i1081" DrawAspect="Content" ObjectID="_1422090622" r:id="rId105"/>
        </w:object>
      </w:r>
      <w:r w:rsidR="000B24CB">
        <w:rPr>
          <w:rFonts w:ascii="Times New Roman" w:hAnsi="Times New Roman" w:cs="Times New Roman"/>
          <w:b w:val="0"/>
          <w:sz w:val="24"/>
          <w:szCs w:val="24"/>
        </w:rPr>
        <w:t>while errors in non-food are generated from a regression on true non-food consumption w</w:t>
      </w:r>
      <w:r w:rsidR="001058EA">
        <w:rPr>
          <w:rFonts w:ascii="Times New Roman" w:hAnsi="Times New Roman" w:cs="Times New Roman"/>
          <w:b w:val="0"/>
          <w:sz w:val="24"/>
          <w:szCs w:val="24"/>
        </w:rPr>
        <w:t xml:space="preserve">hose </w:t>
      </w:r>
      <w:r w:rsidR="000B24CB">
        <w:rPr>
          <w:rFonts w:ascii="Times New Roman" w:hAnsi="Times New Roman" w:cs="Times New Roman"/>
          <w:b w:val="0"/>
          <w:sz w:val="24"/>
          <w:szCs w:val="24"/>
        </w:rPr>
        <w:t xml:space="preserve">coefficient </w:t>
      </w:r>
      <w:r w:rsidR="001058EA">
        <w:rPr>
          <w:rFonts w:ascii="Times New Roman" w:hAnsi="Times New Roman" w:cs="Times New Roman"/>
          <w:b w:val="0"/>
          <w:sz w:val="24"/>
          <w:szCs w:val="24"/>
        </w:rPr>
        <w:t>is</w:t>
      </w:r>
      <w:r w:rsidR="000B24CB">
        <w:rPr>
          <w:rFonts w:ascii="Times New Roman" w:hAnsi="Times New Roman" w:cs="Times New Roman"/>
          <w:b w:val="0"/>
          <w:sz w:val="24"/>
          <w:szCs w:val="24"/>
        </w:rPr>
        <w:t xml:space="preserve"> </w:t>
      </w:r>
      <w:r w:rsidR="003C4B5C">
        <w:rPr>
          <w:rFonts w:ascii="Times New Roman" w:hAnsi="Times New Roman" w:cs="Times New Roman"/>
          <w:b w:val="0"/>
          <w:sz w:val="24"/>
          <w:szCs w:val="24"/>
        </w:rPr>
        <w:t xml:space="preserve">just </w:t>
      </w:r>
      <w:r w:rsidR="000B24CB" w:rsidRPr="000B24CB">
        <w:rPr>
          <w:rFonts w:ascii="Times New Roman" w:hAnsi="Times New Roman" w:cs="Times New Roman"/>
          <w:b w:val="0"/>
          <w:position w:val="-10"/>
          <w:sz w:val="24"/>
          <w:szCs w:val="24"/>
        </w:rPr>
        <w:object w:dxaOrig="1040" w:dyaOrig="320">
          <v:shape id="_x0000_i1082" type="#_x0000_t75" style="width:51.45pt;height:16.3pt" o:ole="">
            <v:imagedata r:id="rId106" o:title=""/>
          </v:shape>
          <o:OLEObject Type="Embed" ProgID="Equation.3" ShapeID="_x0000_i1082" DrawAspect="Content" ObjectID="_1422090623" r:id="rId107"/>
        </w:object>
      </w:r>
      <w:r w:rsidRPr="000C1AA8">
        <w:rPr>
          <w:rFonts w:ascii="Times New Roman" w:hAnsi="Times New Roman" w:cs="Times New Roman"/>
          <w:b w:val="0"/>
          <w:sz w:val="24"/>
          <w:szCs w:val="24"/>
        </w:rPr>
        <w:t xml:space="preserve"> </w:t>
      </w:r>
      <w:r w:rsidR="0026683C">
        <w:rPr>
          <w:rFonts w:ascii="Times New Roman" w:hAnsi="Times New Roman" w:cs="Times New Roman"/>
          <w:b w:val="0"/>
          <w:sz w:val="24"/>
          <w:szCs w:val="24"/>
        </w:rPr>
        <w:t xml:space="preserve">gives </w:t>
      </w:r>
      <w:r w:rsidRPr="000C1AA8">
        <w:rPr>
          <w:rFonts w:ascii="Times New Roman" w:hAnsi="Times New Roman" w:cs="Times New Roman"/>
          <w:b w:val="0"/>
          <w:sz w:val="24"/>
          <w:szCs w:val="24"/>
        </w:rPr>
        <w:t>results like those observed in the Table 3 regressions</w:t>
      </w:r>
      <w:r w:rsidR="003C4B5C">
        <w:rPr>
          <w:rFonts w:ascii="Times New Roman" w:hAnsi="Times New Roman" w:cs="Times New Roman"/>
          <w:b w:val="0"/>
          <w:sz w:val="24"/>
          <w:szCs w:val="24"/>
        </w:rPr>
        <w:t xml:space="preserve">, with </w:t>
      </w:r>
      <w:r w:rsidR="00B82D24" w:rsidRPr="0026683C">
        <w:rPr>
          <w:rFonts w:ascii="Times New Roman" w:hAnsi="Times New Roman" w:cs="Times New Roman"/>
          <w:b w:val="0"/>
          <w:position w:val="-10"/>
          <w:sz w:val="24"/>
          <w:szCs w:val="24"/>
        </w:rPr>
        <w:object w:dxaOrig="1160" w:dyaOrig="380">
          <v:shape id="_x0000_i1083" type="#_x0000_t75" style="width:58.3pt;height:18.85pt" o:ole="">
            <v:imagedata r:id="rId108" o:title=""/>
          </v:shape>
          <o:OLEObject Type="Embed" ProgID="Equation.3" ShapeID="_x0000_i1083" DrawAspect="Content" ObjectID="_1422090624" r:id="rId109"/>
        </w:object>
      </w:r>
      <w:r w:rsidR="0026683C">
        <w:rPr>
          <w:rFonts w:ascii="Times New Roman" w:hAnsi="Times New Roman" w:cs="Times New Roman"/>
          <w:b w:val="0"/>
          <w:sz w:val="24"/>
          <w:szCs w:val="24"/>
        </w:rPr>
        <w:t xml:space="preserve"> and </w:t>
      </w:r>
      <w:r w:rsidR="00B82D24" w:rsidRPr="0026683C">
        <w:rPr>
          <w:rFonts w:ascii="Times New Roman" w:hAnsi="Times New Roman" w:cs="Times New Roman"/>
          <w:b w:val="0"/>
          <w:position w:val="-10"/>
          <w:sz w:val="24"/>
          <w:szCs w:val="24"/>
        </w:rPr>
        <w:object w:dxaOrig="1180" w:dyaOrig="320">
          <v:shape id="_x0000_i1084" type="#_x0000_t75" style="width:59.15pt;height:16.3pt" o:ole="">
            <v:imagedata r:id="rId110" o:title=""/>
          </v:shape>
          <o:OLEObject Type="Embed" ProgID="Equation.3" ShapeID="_x0000_i1084" DrawAspect="Content" ObjectID="_1422090625" r:id="rId111"/>
        </w:object>
      </w:r>
    </w:p>
    <w:p w:rsidR="00BD49AC" w:rsidRDefault="00BD49AC" w:rsidP="00BD49AC"/>
    <w:p w:rsidR="00FE2452" w:rsidRDefault="00FE2452">
      <w:r>
        <w:br w:type="page"/>
      </w:r>
    </w:p>
    <w:tbl>
      <w:tblPr>
        <w:tblW w:w="10052" w:type="dxa"/>
        <w:tblLook w:val="04A0"/>
      </w:tblPr>
      <w:tblGrid>
        <w:gridCol w:w="1823"/>
        <w:gridCol w:w="1028"/>
        <w:gridCol w:w="1029"/>
        <w:gridCol w:w="1028"/>
        <w:gridCol w:w="1029"/>
        <w:gridCol w:w="1029"/>
        <w:gridCol w:w="1028"/>
        <w:gridCol w:w="1029"/>
        <w:gridCol w:w="1029"/>
      </w:tblGrid>
      <w:tr w:rsidR="00FE2452" w:rsidRPr="00BC1781" w:rsidTr="00FE2452">
        <w:tc>
          <w:tcPr>
            <w:tcW w:w="10052" w:type="dxa"/>
            <w:gridSpan w:val="9"/>
            <w:tcBorders>
              <w:bottom w:val="single" w:sz="4" w:space="0" w:color="auto"/>
            </w:tcBorders>
          </w:tcPr>
          <w:p w:rsidR="00FE2452" w:rsidRPr="00FE2452" w:rsidRDefault="00FE2452" w:rsidP="00FE2452">
            <w:pPr>
              <w:pStyle w:val="PlainText"/>
              <w:spacing w:after="120"/>
              <w:jc w:val="center"/>
              <w:rPr>
                <w:rFonts w:ascii="Times New Roman" w:hAnsi="Times New Roman" w:cs="Times New Roman"/>
                <w:b/>
              </w:rPr>
            </w:pPr>
            <w:r w:rsidRPr="00FE2452">
              <w:rPr>
                <w:rFonts w:ascii="Times New Roman" w:hAnsi="Times New Roman" w:cs="Times New Roman"/>
                <w:b/>
                <w:sz w:val="22"/>
              </w:rPr>
              <w:lastRenderedPageBreak/>
              <w:t>Tabl</w:t>
            </w:r>
            <w:r w:rsidR="004552D7">
              <w:rPr>
                <w:rFonts w:ascii="Times New Roman" w:hAnsi="Times New Roman" w:cs="Times New Roman"/>
                <w:b/>
                <w:sz w:val="22"/>
              </w:rPr>
              <w:t>e 3: OLS Coefficient Estimates and Hypothesis Test Results for the Food Engel C</w:t>
            </w:r>
            <w:r w:rsidRPr="00FE2452">
              <w:rPr>
                <w:rFonts w:ascii="Times New Roman" w:hAnsi="Times New Roman" w:cs="Times New Roman"/>
                <w:b/>
                <w:sz w:val="22"/>
              </w:rPr>
              <w:t>urves</w:t>
            </w:r>
          </w:p>
        </w:tc>
      </w:tr>
      <w:tr w:rsidR="00FE2452" w:rsidRPr="00610964" w:rsidTr="00FE2452">
        <w:tc>
          <w:tcPr>
            <w:tcW w:w="1823" w:type="dxa"/>
            <w:tcBorders>
              <w:top w:val="single" w:sz="4" w:space="0" w:color="auto"/>
            </w:tcBorders>
          </w:tcPr>
          <w:p w:rsidR="00FE2452" w:rsidRPr="00FE2452" w:rsidRDefault="00FE2452" w:rsidP="00FE2452">
            <w:pPr>
              <w:pStyle w:val="PlainText"/>
              <w:spacing w:before="20" w:after="20"/>
              <w:rPr>
                <w:rFonts w:ascii="Times New Roman" w:hAnsi="Times New Roman" w:cs="Times New Roman"/>
              </w:rPr>
            </w:pPr>
          </w:p>
        </w:tc>
        <w:tc>
          <w:tcPr>
            <w:tcW w:w="8229" w:type="dxa"/>
            <w:gridSpan w:val="8"/>
            <w:tcBorders>
              <w:top w:val="single" w:sz="4" w:space="0" w:color="auto"/>
              <w:bottom w:val="single" w:sz="4" w:space="0" w:color="auto"/>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Consumption Survey Module Number:</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p>
        </w:tc>
        <w:tc>
          <w:tcPr>
            <w:tcW w:w="1028"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(1)</w:t>
            </w:r>
          </w:p>
        </w:tc>
        <w:tc>
          <w:tcPr>
            <w:tcW w:w="1029"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(2)</w:t>
            </w:r>
          </w:p>
        </w:tc>
        <w:tc>
          <w:tcPr>
            <w:tcW w:w="1028"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(3)</w:t>
            </w:r>
          </w:p>
        </w:tc>
        <w:tc>
          <w:tcPr>
            <w:tcW w:w="1029"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(4)</w:t>
            </w:r>
          </w:p>
        </w:tc>
        <w:tc>
          <w:tcPr>
            <w:tcW w:w="1029"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(5)</w:t>
            </w:r>
          </w:p>
        </w:tc>
        <w:tc>
          <w:tcPr>
            <w:tcW w:w="1028"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(6)</w:t>
            </w:r>
          </w:p>
        </w:tc>
        <w:tc>
          <w:tcPr>
            <w:tcW w:w="1029"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(7)</w:t>
            </w:r>
          </w:p>
        </w:tc>
        <w:tc>
          <w:tcPr>
            <w:tcW w:w="1029" w:type="dxa"/>
            <w:tcBorders>
              <w:top w:val="nil"/>
              <w:left w:val="nil"/>
              <w:bottom w:val="single" w:sz="4" w:space="0" w:color="auto"/>
              <w:right w:val="nil"/>
            </w:tcBorders>
          </w:tcPr>
          <w:p w:rsidR="00FE2452" w:rsidRPr="00FE2452" w:rsidRDefault="00FE2452" w:rsidP="00FE2452">
            <w:pPr>
              <w:pStyle w:val="PlainText"/>
              <w:spacing w:before="20" w:after="20"/>
              <w:jc w:val="center"/>
              <w:rPr>
                <w:rFonts w:ascii="Times New Roman" w:hAnsi="Times New Roman" w:cs="Times New Roman"/>
              </w:rPr>
            </w:pPr>
            <w:r w:rsidRPr="00FE2452">
              <w:rPr>
                <w:rFonts w:ascii="Times New Roman" w:hAnsi="Times New Roman" w:cs="Times New Roman"/>
              </w:rPr>
              <w:t>(8)</w:t>
            </w:r>
          </w:p>
        </w:tc>
      </w:tr>
      <w:tr w:rsidR="00FE2452" w:rsidRPr="00AD4B13"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single" w:sz="4" w:space="0" w:color="auto"/>
              <w:left w:val="nil"/>
              <w:bottom w:val="nil"/>
              <w:right w:val="nil"/>
            </w:tcBorders>
          </w:tcPr>
          <w:p w:rsidR="00FE2452" w:rsidRPr="00FE2452" w:rsidRDefault="00FE2452" w:rsidP="00FE2452">
            <w:pPr>
              <w:pStyle w:val="PlainText"/>
              <w:rPr>
                <w:rFonts w:ascii="Times New Roman" w:hAnsi="Times New Roman" w:cs="Times New Roman"/>
              </w:rPr>
            </w:pPr>
          </w:p>
        </w:tc>
        <w:tc>
          <w:tcPr>
            <w:tcW w:w="8229" w:type="dxa"/>
            <w:gridSpan w:val="8"/>
            <w:tcBorders>
              <w:top w:val="single" w:sz="4" w:space="0" w:color="auto"/>
              <w:left w:val="nil"/>
              <w:bottom w:val="nil"/>
              <w:right w:val="nil"/>
            </w:tcBorders>
          </w:tcPr>
          <w:p w:rsidR="00FE2452" w:rsidRPr="001F5BFB" w:rsidRDefault="00FE2452" w:rsidP="00FE2452">
            <w:pPr>
              <w:pStyle w:val="PlainText"/>
              <w:spacing w:before="20"/>
              <w:jc w:val="center"/>
              <w:rPr>
                <w:rFonts w:ascii="Times New Roman" w:hAnsi="Times New Roman" w:cs="Times New Roman"/>
                <w:b/>
                <w:vertAlign w:val="superscript"/>
              </w:rPr>
            </w:pPr>
            <w:r w:rsidRPr="001F5BFB">
              <w:rPr>
                <w:rFonts w:ascii="Times New Roman" w:hAnsi="Times New Roman" w:cs="Times New Roman"/>
                <w:b/>
              </w:rPr>
              <w:t xml:space="preserve">Panel A: No other </w:t>
            </w:r>
            <w:proofErr w:type="spellStart"/>
            <w:r w:rsidRPr="001F5BFB">
              <w:rPr>
                <w:rFonts w:ascii="Times New Roman" w:hAnsi="Times New Roman" w:cs="Times New Roman"/>
                <w:b/>
              </w:rPr>
              <w:t>covariates</w:t>
            </w:r>
            <w:r w:rsidRPr="001F5BFB">
              <w:rPr>
                <w:rFonts w:ascii="Times New Roman" w:hAnsi="Times New Roman" w:cs="Times New Roman"/>
                <w:b/>
                <w:vertAlign w:val="superscript"/>
              </w:rPr>
              <w:t>a</w:t>
            </w:r>
            <w:proofErr w:type="spellEnd"/>
          </w:p>
        </w:tc>
      </w:tr>
      <w:tr w:rsidR="00FE2452" w:rsidRPr="006B6791"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proofErr w:type="spellStart"/>
            <w:r w:rsidRPr="00FE2452">
              <w:rPr>
                <w:rFonts w:ascii="Times New Roman" w:hAnsi="Times New Roman" w:cs="Times New Roman"/>
              </w:rPr>
              <w:t>ln</w:t>
            </w:r>
            <w:proofErr w:type="spellEnd"/>
            <w:r w:rsidRPr="00FE2452">
              <w:rPr>
                <w:rFonts w:ascii="Times New Roman" w:hAnsi="Times New Roman" w:cs="Times New Roman"/>
              </w:rPr>
              <w:t xml:space="preserve"> per capita cons</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-0.055</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-0.084</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-0.100</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-0.076</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-0.074</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-0.091</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-0.077</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-0.056</w:t>
            </w:r>
            <w:r w:rsidRPr="00FE2452">
              <w:rPr>
                <w:rFonts w:ascii="Times New Roman" w:hAnsi="Times New Roman" w:cs="Times New Roman"/>
                <w:sz w:val="20"/>
                <w:szCs w:val="20"/>
                <w:vertAlign w:val="superscript"/>
              </w:rPr>
              <w:t>***</w:t>
            </w:r>
          </w:p>
        </w:tc>
      </w:tr>
      <w:tr w:rsidR="00FE2452" w:rsidRPr="006B6791"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(0.008)</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r>
      <w:tr w:rsidR="00FE2452" w:rsidRPr="006B6791"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proofErr w:type="spellStart"/>
            <w:r w:rsidRPr="00FE2452">
              <w:rPr>
                <w:rFonts w:ascii="Times New Roman" w:hAnsi="Times New Roman" w:cs="Times New Roman"/>
              </w:rPr>
              <w:t>ln</w:t>
            </w:r>
            <w:proofErr w:type="spellEnd"/>
            <w:r w:rsidRPr="00FE2452">
              <w:rPr>
                <w:rFonts w:ascii="Times New Roman" w:hAnsi="Times New Roman" w:cs="Times New Roman"/>
              </w:rPr>
              <w:t xml:space="preserve"> household size</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-0.063</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-0.051</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-0.073</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-0.053</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-0.067</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-0.061</w:t>
            </w:r>
            <w:r w:rsidRPr="00FE2452">
              <w:rPr>
                <w:rFonts w:ascii="Times New Roman" w:hAnsi="Times New Roman" w:cs="Times New Roman"/>
                <w:sz w:val="20"/>
                <w:szCs w:val="20"/>
                <w:vertAlign w:val="superscript"/>
              </w:rPr>
              <w:t>***</w:t>
            </w:r>
          </w:p>
        </w:tc>
      </w:tr>
      <w:tr w:rsidR="00FE2452" w:rsidRPr="006B6791"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rPr>
            </w:pPr>
            <w:r w:rsidRPr="00FE2452">
              <w:rPr>
                <w:rFonts w:ascii="Times New Roman" w:hAnsi="Times New Roman" w:cs="Times New Roman"/>
              </w:rPr>
              <w:t>Observations</w:t>
            </w:r>
          </w:p>
        </w:tc>
        <w:tc>
          <w:tcPr>
            <w:tcW w:w="1028"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503</w:t>
            </w:r>
          </w:p>
        </w:tc>
        <w:tc>
          <w:tcPr>
            <w:tcW w:w="1029"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8"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9"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9"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8"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502</w:t>
            </w:r>
          </w:p>
        </w:tc>
        <w:tc>
          <w:tcPr>
            <w:tcW w:w="1029"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501</w:t>
            </w:r>
          </w:p>
        </w:tc>
        <w:tc>
          <w:tcPr>
            <w:tcW w:w="1029" w:type="dxa"/>
            <w:tcBorders>
              <w:top w:val="nil"/>
              <w:left w:val="nil"/>
              <w:bottom w:val="nil"/>
              <w:right w:val="nil"/>
            </w:tcBorders>
            <w:vAlign w:val="center"/>
          </w:tcPr>
          <w:p w:rsidR="00FE2452" w:rsidRPr="00FE2452" w:rsidRDefault="00FE2452" w:rsidP="00FE2452">
            <w:pPr>
              <w:jc w:val="center"/>
              <w:rPr>
                <w:rFonts w:ascii="Times New Roman" w:hAnsi="Times New Roman" w:cs="Times New Roman"/>
                <w:sz w:val="20"/>
                <w:szCs w:val="20"/>
              </w:rPr>
            </w:pPr>
            <w:r w:rsidRPr="00FE2452">
              <w:rPr>
                <w:rFonts w:ascii="Times New Roman" w:hAnsi="Times New Roman" w:cs="Times New Roman"/>
                <w:sz w:val="20"/>
                <w:szCs w:val="20"/>
              </w:rPr>
              <w:t>503</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vertAlign w:val="superscript"/>
              </w:rPr>
            </w:pPr>
            <w:r w:rsidRPr="00FE2452">
              <w:rPr>
                <w:rFonts w:ascii="Times New Roman" w:hAnsi="Times New Roman" w:cs="Times New Roman"/>
              </w:rPr>
              <w:t>Adjusted-</w:t>
            </w:r>
            <w:r w:rsidRPr="00FE2452">
              <w:rPr>
                <w:rFonts w:ascii="Times New Roman" w:hAnsi="Times New Roman" w:cs="Times New Roman"/>
                <w:i/>
              </w:rPr>
              <w:t>R</w:t>
            </w:r>
            <w:r w:rsidRPr="00FE2452">
              <w:rPr>
                <w:rFonts w:ascii="Times New Roman" w:hAnsi="Times New Roman" w:cs="Times New Roman"/>
                <w:vertAlign w:val="superscript"/>
              </w:rPr>
              <w:t>2</w:t>
            </w:r>
          </w:p>
        </w:tc>
        <w:tc>
          <w:tcPr>
            <w:tcW w:w="1028"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0.299</w:t>
            </w:r>
          </w:p>
        </w:tc>
        <w:tc>
          <w:tcPr>
            <w:tcW w:w="1029"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0.286</w:t>
            </w:r>
          </w:p>
        </w:tc>
        <w:tc>
          <w:tcPr>
            <w:tcW w:w="1028"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0.380</w:t>
            </w:r>
          </w:p>
        </w:tc>
        <w:tc>
          <w:tcPr>
            <w:tcW w:w="1029"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0.351</w:t>
            </w:r>
          </w:p>
        </w:tc>
        <w:tc>
          <w:tcPr>
            <w:tcW w:w="1029"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0.286</w:t>
            </w:r>
          </w:p>
        </w:tc>
        <w:tc>
          <w:tcPr>
            <w:tcW w:w="1028"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0.354</w:t>
            </w:r>
          </w:p>
        </w:tc>
        <w:tc>
          <w:tcPr>
            <w:tcW w:w="1029"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0.324</w:t>
            </w:r>
          </w:p>
        </w:tc>
        <w:tc>
          <w:tcPr>
            <w:tcW w:w="1029" w:type="dxa"/>
            <w:tcBorders>
              <w:top w:val="nil"/>
              <w:left w:val="nil"/>
              <w:bottom w:val="nil"/>
              <w:right w:val="nil"/>
            </w:tcBorders>
            <w:vAlign w:val="center"/>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0.308</w:t>
            </w:r>
          </w:p>
        </w:tc>
      </w:tr>
      <w:tr w:rsidR="00FE2452" w:rsidRPr="00AD4B13"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rPr>
            </w:pPr>
            <w:r w:rsidRPr="00FE2452">
              <w:rPr>
                <w:rFonts w:ascii="Times New Roman" w:hAnsi="Times New Roman" w:cs="Times New Roman"/>
                <w:i/>
              </w:rPr>
              <w:t>p</w:t>
            </w:r>
            <w:r w:rsidRPr="00FE2452">
              <w:rPr>
                <w:rFonts w:ascii="Times New Roman" w:hAnsi="Times New Roman" w:cs="Times New Roman"/>
              </w:rPr>
              <w:t xml:space="preserve">-value </w:t>
            </w:r>
            <w:r w:rsidRPr="00FE2452">
              <w:rPr>
                <w:rFonts w:ascii="Times New Roman" w:hAnsi="Times New Roman" w:cs="Times New Roman"/>
                <w:position w:val="-12"/>
              </w:rPr>
              <w:object w:dxaOrig="1160" w:dyaOrig="400">
                <v:shape id="_x0000_i1085" type="#_x0000_t75" style="width:40.3pt;height:13.7pt" o:ole="">
                  <v:imagedata r:id="rId112" o:title=""/>
                </v:shape>
                <o:OLEObject Type="Embed" ProgID="Equation.3" ShapeID="_x0000_i1085" DrawAspect="Content" ObjectID="_1422090626" r:id="rId113"/>
              </w:objec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0.909</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0.027</w: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0.001</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0.134</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0.170</w: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0.001</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0.092</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vertAlign w:val="superscript"/>
              </w:rPr>
            </w:pPr>
            <w:r w:rsidRPr="00FE2452">
              <w:rPr>
                <w:rFonts w:ascii="Times New Roman" w:hAnsi="Times New Roman" w:cs="Times New Roman"/>
              </w:rPr>
              <w:t>0.003</w:t>
            </w:r>
            <w:r w:rsidRPr="00FE2452">
              <w:rPr>
                <w:rFonts w:ascii="Times New Roman" w:hAnsi="Times New Roman" w:cs="Times New Roman"/>
                <w:vertAlign w:val="superscript"/>
              </w:rPr>
              <w:t>b</w:t>
            </w:r>
          </w:p>
        </w:tc>
      </w:tr>
      <w:tr w:rsidR="00FE2452" w:rsidRPr="00AD4B13"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rPr>
            </w:pPr>
            <w:r w:rsidRPr="00FE2452">
              <w:rPr>
                <w:rFonts w:ascii="Times New Roman" w:hAnsi="Times New Roman" w:cs="Times New Roman"/>
                <w:i/>
              </w:rPr>
              <w:t>p</w:t>
            </w:r>
            <w:r w:rsidRPr="00FE2452">
              <w:rPr>
                <w:rFonts w:ascii="Times New Roman" w:hAnsi="Times New Roman" w:cs="Times New Roman"/>
              </w:rPr>
              <w:t xml:space="preserve">-value </w:t>
            </w:r>
            <w:r w:rsidRPr="00FE2452">
              <w:rPr>
                <w:rFonts w:ascii="Times New Roman" w:hAnsi="Times New Roman" w:cs="Times New Roman"/>
                <w:position w:val="-12"/>
              </w:rPr>
              <w:object w:dxaOrig="1120" w:dyaOrig="360">
                <v:shape id="_x0000_i1086" type="#_x0000_t75" style="width:39.45pt;height:12.85pt" o:ole="">
                  <v:imagedata r:id="rId114" o:title=""/>
                </v:shape>
                <o:OLEObject Type="Embed" ProgID="Equation.3" ShapeID="_x0000_i1086" DrawAspect="Content" ObjectID="_1422090627" r:id="rId115"/>
              </w:objec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0.892</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0.454</w: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0.392</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0.553</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0.678</w: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0.553</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0.871</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vertAlign w:val="superscript"/>
              </w:rPr>
            </w:pPr>
            <w:r w:rsidRPr="00FE2452">
              <w:rPr>
                <w:rFonts w:ascii="Times New Roman" w:hAnsi="Times New Roman" w:cs="Times New Roman"/>
              </w:rPr>
              <w:t>0.742</w:t>
            </w:r>
            <w:r w:rsidRPr="00FE2452">
              <w:rPr>
                <w:rFonts w:ascii="Times New Roman" w:hAnsi="Times New Roman" w:cs="Times New Roman"/>
                <w:vertAlign w:val="superscript"/>
              </w:rPr>
              <w:t>b</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8229" w:type="dxa"/>
            <w:gridSpan w:val="8"/>
            <w:tcBorders>
              <w:top w:val="nil"/>
              <w:left w:val="nil"/>
              <w:bottom w:val="nil"/>
              <w:right w:val="nil"/>
            </w:tcBorders>
          </w:tcPr>
          <w:p w:rsidR="00FE2452" w:rsidRPr="001F5BFB" w:rsidRDefault="00FE2452" w:rsidP="00FE2452">
            <w:pPr>
              <w:pStyle w:val="PlainText"/>
              <w:jc w:val="center"/>
              <w:rPr>
                <w:rFonts w:ascii="Times New Roman" w:hAnsi="Times New Roman" w:cs="Times New Roman"/>
                <w:b/>
              </w:rPr>
            </w:pPr>
            <w:r w:rsidRPr="001F5BFB">
              <w:rPr>
                <w:rFonts w:ascii="Times New Roman" w:hAnsi="Times New Roman" w:cs="Times New Roman"/>
                <w:b/>
              </w:rPr>
              <w:t>Panel B: Including other covariates</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proofErr w:type="spellStart"/>
            <w:r w:rsidRPr="00FE2452">
              <w:rPr>
                <w:rFonts w:ascii="Times New Roman" w:hAnsi="Times New Roman" w:cs="Times New Roman"/>
              </w:rPr>
              <w:t>ln</w:t>
            </w:r>
            <w:proofErr w:type="spellEnd"/>
            <w:r w:rsidRPr="00FE2452">
              <w:rPr>
                <w:rFonts w:ascii="Times New Roman" w:hAnsi="Times New Roman" w:cs="Times New Roman"/>
              </w:rPr>
              <w:t xml:space="preserve"> per capita cons</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-0.039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-0.068</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-0.083</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-0.060</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-0.056</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-0.026</w:t>
            </w:r>
            <w:r w:rsidRPr="00FE2452">
              <w:rPr>
                <w:rFonts w:ascii="Times New Roman" w:hAnsi="Times New Roman" w:cs="Times New Roman"/>
                <w:sz w:val="20"/>
                <w:szCs w:val="20"/>
                <w:vertAlign w:val="superscript"/>
              </w:rPr>
              <w:t>***</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(0.008)</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(0.009)</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(0.010)</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proofErr w:type="spellStart"/>
            <w:r w:rsidRPr="00FE2452">
              <w:rPr>
                <w:rFonts w:ascii="Times New Roman" w:hAnsi="Times New Roman" w:cs="Times New Roman"/>
              </w:rPr>
              <w:t>ln</w:t>
            </w:r>
            <w:proofErr w:type="spellEnd"/>
            <w:r w:rsidRPr="00FE2452">
              <w:rPr>
                <w:rFonts w:ascii="Times New Roman" w:hAnsi="Times New Roman" w:cs="Times New Roman"/>
              </w:rPr>
              <w:t xml:space="preserve"> household size</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-0.072</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-0.043</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-0.046</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-0.058</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-0.048</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-0.050</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-0.044</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-0.037</w:t>
            </w:r>
            <w:r w:rsidRPr="00FE2452">
              <w:rPr>
                <w:rFonts w:ascii="Times New Roman" w:hAnsi="Times New Roman" w:cs="Times New Roman"/>
                <w:sz w:val="20"/>
                <w:szCs w:val="20"/>
                <w:vertAlign w:val="superscript"/>
              </w:rPr>
              <w:t>**</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(0.013)</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(0.013)</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(0.015)</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(0.014)</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(0.016)</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(0.014)</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(0.013)</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(0.015)</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 xml:space="preserve">share of kids &lt;6 </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0.102</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0.019</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0.029</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0.066</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-0.036</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0.073</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0.007</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0.010</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(0.042)</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(0.041)</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(0.043)</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(0.046)</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(0.046)</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(0.041)</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(0.043)</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 xml:space="preserve">share of kids 6-15 </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0.117</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0.064</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0.049</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0.049</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0.044</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0.085</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0.007</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0.058</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(0.034)</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(0.033)</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(0.036)</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(0.037)</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(0.038)</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(0.036)</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(0.033)</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(0.037)</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share of elderly</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0.011</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0.038</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0.014</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0.048</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0.098</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0.066</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0.075</w:t>
            </w:r>
            <w:r w:rsidRPr="00FE2452">
              <w:rPr>
                <w:rFonts w:ascii="Times New Roman" w:hAnsi="Times New Roman" w:cs="Times New Roman"/>
                <w:sz w:val="20"/>
                <w:szCs w:val="20"/>
                <w:vertAlign w:val="superscript"/>
              </w:rPr>
              <w:t>**</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(0.034)</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(0.036)</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(0.042)</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(0.042)</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(0.041)</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(0.036)</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Head is female</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-0.029</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-0.039</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-0.060</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-0.017</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-0.032</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-0.040</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-0.006</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0.011</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(0.017)</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(0.017)</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(0.017)</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(0.018)</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(0.019)</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(0.019)</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(0.020)</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Head's age</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0.001</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0.000</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-0.001</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0.001</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-0.000</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-0.001</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(0.000)</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(0.001)</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(0.001)</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(0.000)</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Marital status</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0.011</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0.006</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0.020</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-0.001</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0.007</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0.011</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-0.000</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-0.002</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(0.004)</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(0.005)</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40"/>
              <w:rPr>
                <w:rFonts w:ascii="Times New Roman" w:hAnsi="Times New Roman" w:cs="Times New Roman"/>
              </w:rPr>
            </w:pPr>
            <w:r w:rsidRPr="00FE2452">
              <w:rPr>
                <w:rFonts w:ascii="Times New Roman" w:hAnsi="Times New Roman" w:cs="Times New Roman"/>
              </w:rPr>
              <w:t xml:space="preserve">Head school years </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-0.006</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-0.008</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-0.008</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-0.006</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-0.008</w:t>
            </w:r>
            <w:r w:rsidRPr="00FE2452">
              <w:rPr>
                <w:rFonts w:ascii="Times New Roman" w:hAnsi="Times New Roman" w:cs="Times New Roman"/>
                <w:sz w:val="20"/>
                <w:szCs w:val="20"/>
                <w:vertAlign w:val="superscript"/>
              </w:rPr>
              <w:t>***</w:t>
            </w:r>
          </w:p>
        </w:tc>
        <w:tc>
          <w:tcPr>
            <w:tcW w:w="1028"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-0.011</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-0.007</w:t>
            </w:r>
            <w:r w:rsidRPr="00FE2452">
              <w:rPr>
                <w:rFonts w:ascii="Times New Roman" w:hAnsi="Times New Roman" w:cs="Times New Roman"/>
                <w:sz w:val="20"/>
                <w:szCs w:val="20"/>
                <w:vertAlign w:val="superscript"/>
              </w:rPr>
              <w:t>***</w:t>
            </w:r>
          </w:p>
        </w:tc>
        <w:tc>
          <w:tcPr>
            <w:tcW w:w="1029" w:type="dxa"/>
            <w:tcBorders>
              <w:top w:val="nil"/>
              <w:left w:val="nil"/>
              <w:bottom w:val="nil"/>
              <w:right w:val="nil"/>
            </w:tcBorders>
            <w:vAlign w:val="center"/>
          </w:tcPr>
          <w:p w:rsidR="00FE2452" w:rsidRPr="00FE2452" w:rsidRDefault="00FE2452" w:rsidP="00FE2452">
            <w:pPr>
              <w:tabs>
                <w:tab w:val="decimal" w:pos="227"/>
              </w:tabs>
              <w:spacing w:before="40"/>
              <w:rPr>
                <w:rFonts w:ascii="Times New Roman" w:hAnsi="Times New Roman" w:cs="Times New Roman"/>
                <w:sz w:val="20"/>
                <w:szCs w:val="20"/>
              </w:rPr>
            </w:pPr>
            <w:r w:rsidRPr="00FE2452">
              <w:rPr>
                <w:rFonts w:ascii="Times New Roman" w:hAnsi="Times New Roman" w:cs="Times New Roman"/>
                <w:sz w:val="20"/>
                <w:szCs w:val="20"/>
              </w:rPr>
              <w:t>-0.012</w:t>
            </w:r>
            <w:r w:rsidRPr="00FE2452">
              <w:rPr>
                <w:rFonts w:ascii="Times New Roman" w:hAnsi="Times New Roman" w:cs="Times New Roman"/>
                <w:sz w:val="20"/>
                <w:szCs w:val="20"/>
                <w:vertAlign w:val="superscript"/>
              </w:rPr>
              <w:t>***</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rPr>
                <w:rFonts w:ascii="Times New Roman" w:hAnsi="Times New Roman" w:cs="Times New Roman"/>
              </w:rPr>
            </w:pP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8"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c>
          <w:tcPr>
            <w:tcW w:w="1029" w:type="dxa"/>
            <w:tcBorders>
              <w:top w:val="nil"/>
              <w:left w:val="nil"/>
              <w:bottom w:val="nil"/>
              <w:right w:val="nil"/>
            </w:tcBorders>
            <w:vAlign w:val="center"/>
          </w:tcPr>
          <w:p w:rsidR="00FE2452" w:rsidRPr="00FE2452" w:rsidRDefault="00FE2452" w:rsidP="00FE2452">
            <w:pPr>
              <w:tabs>
                <w:tab w:val="decimal" w:pos="227"/>
              </w:tabs>
              <w:rPr>
                <w:rFonts w:ascii="Times New Roman" w:hAnsi="Times New Roman" w:cs="Times New Roman"/>
                <w:sz w:val="20"/>
                <w:szCs w:val="20"/>
              </w:rPr>
            </w:pPr>
            <w:r w:rsidRPr="00FE2452">
              <w:rPr>
                <w:rFonts w:ascii="Times New Roman" w:hAnsi="Times New Roman" w:cs="Times New Roman"/>
                <w:sz w:val="20"/>
                <w:szCs w:val="20"/>
              </w:rPr>
              <w:t>(0.002)</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rPr>
            </w:pPr>
            <w:r w:rsidRPr="00FE2452">
              <w:rPr>
                <w:rFonts w:ascii="Times New Roman" w:hAnsi="Times New Roman" w:cs="Times New Roman"/>
              </w:rPr>
              <w:t>Observations</w:t>
            </w:r>
          </w:p>
        </w:tc>
        <w:tc>
          <w:tcPr>
            <w:tcW w:w="1028"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503</w:t>
            </w:r>
          </w:p>
        </w:tc>
        <w:tc>
          <w:tcPr>
            <w:tcW w:w="1029"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8"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9"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9"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504</w:t>
            </w:r>
          </w:p>
        </w:tc>
        <w:tc>
          <w:tcPr>
            <w:tcW w:w="1028"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502</w:t>
            </w:r>
          </w:p>
        </w:tc>
        <w:tc>
          <w:tcPr>
            <w:tcW w:w="1029"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501</w:t>
            </w:r>
          </w:p>
        </w:tc>
        <w:tc>
          <w:tcPr>
            <w:tcW w:w="1029" w:type="dxa"/>
            <w:tcBorders>
              <w:top w:val="nil"/>
              <w:left w:val="nil"/>
              <w:bottom w:val="nil"/>
              <w:right w:val="nil"/>
            </w:tcBorders>
            <w:vAlign w:val="center"/>
          </w:tcPr>
          <w:p w:rsidR="00FE2452" w:rsidRPr="00FE2452" w:rsidRDefault="00FE2452" w:rsidP="00FE2452">
            <w:pPr>
              <w:spacing w:before="20" w:after="20"/>
              <w:jc w:val="center"/>
              <w:rPr>
                <w:rFonts w:ascii="Times New Roman" w:hAnsi="Times New Roman" w:cs="Times New Roman"/>
                <w:sz w:val="20"/>
                <w:szCs w:val="20"/>
              </w:rPr>
            </w:pPr>
            <w:r w:rsidRPr="00FE2452">
              <w:rPr>
                <w:rFonts w:ascii="Times New Roman" w:hAnsi="Times New Roman" w:cs="Times New Roman"/>
                <w:sz w:val="20"/>
                <w:szCs w:val="20"/>
              </w:rPr>
              <w:t>503</w:t>
            </w:r>
          </w:p>
        </w:tc>
      </w:tr>
      <w:tr w:rsidR="00FE2452" w:rsidRPr="00610964"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vertAlign w:val="superscript"/>
              </w:rPr>
            </w:pPr>
            <w:r w:rsidRPr="00FE2452">
              <w:rPr>
                <w:rFonts w:ascii="Times New Roman" w:hAnsi="Times New Roman" w:cs="Times New Roman"/>
              </w:rPr>
              <w:t>Adjusted-</w:t>
            </w:r>
            <w:r w:rsidRPr="00FE2452">
              <w:rPr>
                <w:rFonts w:ascii="Times New Roman" w:hAnsi="Times New Roman" w:cs="Times New Roman"/>
                <w:i/>
              </w:rPr>
              <w:t>R</w:t>
            </w:r>
            <w:r w:rsidRPr="00FE2452">
              <w:rPr>
                <w:rFonts w:ascii="Times New Roman" w:hAnsi="Times New Roman" w:cs="Times New Roman"/>
                <w:vertAlign w:val="superscript"/>
              </w:rPr>
              <w:t>2</w:t>
            </w:r>
          </w:p>
        </w:tc>
        <w:tc>
          <w:tcPr>
            <w:tcW w:w="1028"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0.360</w:t>
            </w:r>
          </w:p>
        </w:tc>
        <w:tc>
          <w:tcPr>
            <w:tcW w:w="1029"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0.332</w:t>
            </w:r>
          </w:p>
        </w:tc>
        <w:tc>
          <w:tcPr>
            <w:tcW w:w="1028"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0.438</w:t>
            </w:r>
          </w:p>
        </w:tc>
        <w:tc>
          <w:tcPr>
            <w:tcW w:w="1029"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0.369</w:t>
            </w:r>
          </w:p>
        </w:tc>
        <w:tc>
          <w:tcPr>
            <w:tcW w:w="1029"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0.318</w:t>
            </w:r>
          </w:p>
        </w:tc>
        <w:tc>
          <w:tcPr>
            <w:tcW w:w="1028"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0.430</w:t>
            </w:r>
          </w:p>
        </w:tc>
        <w:tc>
          <w:tcPr>
            <w:tcW w:w="1029"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0.351</w:t>
            </w:r>
          </w:p>
        </w:tc>
        <w:tc>
          <w:tcPr>
            <w:tcW w:w="1029" w:type="dxa"/>
            <w:tcBorders>
              <w:top w:val="nil"/>
              <w:left w:val="nil"/>
              <w:bottom w:val="nil"/>
              <w:right w:val="nil"/>
            </w:tcBorders>
            <w:vAlign w:val="center"/>
          </w:tcPr>
          <w:p w:rsidR="00FE2452" w:rsidRPr="00FE2452" w:rsidRDefault="00FE2452" w:rsidP="00FE2452">
            <w:pPr>
              <w:tabs>
                <w:tab w:val="decimal" w:pos="227"/>
              </w:tabs>
              <w:spacing w:before="20" w:after="20"/>
              <w:rPr>
                <w:rFonts w:ascii="Times New Roman" w:hAnsi="Times New Roman" w:cs="Times New Roman"/>
                <w:sz w:val="20"/>
                <w:szCs w:val="20"/>
              </w:rPr>
            </w:pPr>
            <w:r w:rsidRPr="00FE2452">
              <w:rPr>
                <w:rFonts w:ascii="Times New Roman" w:hAnsi="Times New Roman" w:cs="Times New Roman"/>
                <w:sz w:val="20"/>
                <w:szCs w:val="20"/>
              </w:rPr>
              <w:t>0.386</w:t>
            </w:r>
          </w:p>
        </w:tc>
      </w:tr>
      <w:tr w:rsidR="00FE2452" w:rsidRPr="00C641AE"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nil"/>
              <w:right w:val="nil"/>
            </w:tcBorders>
          </w:tcPr>
          <w:p w:rsidR="00FE2452" w:rsidRPr="00FE2452" w:rsidRDefault="00FE2452" w:rsidP="00FE2452">
            <w:pPr>
              <w:pStyle w:val="PlainText"/>
              <w:spacing w:before="20" w:after="20"/>
              <w:rPr>
                <w:rFonts w:ascii="Times New Roman" w:hAnsi="Times New Roman" w:cs="Times New Roman"/>
              </w:rPr>
            </w:pPr>
            <w:r w:rsidRPr="00FE2452">
              <w:rPr>
                <w:rFonts w:ascii="Times New Roman" w:hAnsi="Times New Roman" w:cs="Times New Roman"/>
                <w:i/>
              </w:rPr>
              <w:t>p</w:t>
            </w:r>
            <w:r w:rsidRPr="00FE2452">
              <w:rPr>
                <w:rFonts w:ascii="Times New Roman" w:hAnsi="Times New Roman" w:cs="Times New Roman"/>
              </w:rPr>
              <w:t xml:space="preserve">-value </w:t>
            </w:r>
            <w:r w:rsidRPr="00FE2452">
              <w:rPr>
                <w:rFonts w:ascii="Times New Roman" w:hAnsi="Times New Roman" w:cs="Times New Roman"/>
                <w:position w:val="-12"/>
              </w:rPr>
              <w:object w:dxaOrig="1160" w:dyaOrig="400">
                <v:shape id="_x0000_i1087" type="#_x0000_t75" style="width:40.3pt;height:13.7pt" o:ole="">
                  <v:imagedata r:id="rId112" o:title=""/>
                </v:shape>
                <o:OLEObject Type="Embed" ProgID="Equation.3" ShapeID="_x0000_i1087" DrawAspect="Content" ObjectID="_1422090628" r:id="rId116"/>
              </w:objec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0.310</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0.002</w: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0.000</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0.016</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0.032</w:t>
            </w:r>
          </w:p>
        </w:tc>
        <w:tc>
          <w:tcPr>
            <w:tcW w:w="1028"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0.019</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0.016</w:t>
            </w:r>
          </w:p>
        </w:tc>
        <w:tc>
          <w:tcPr>
            <w:tcW w:w="1029" w:type="dxa"/>
            <w:tcBorders>
              <w:top w:val="nil"/>
              <w:left w:val="nil"/>
              <w:bottom w:val="nil"/>
              <w:right w:val="nil"/>
            </w:tcBorders>
          </w:tcPr>
          <w:p w:rsidR="00FE2452" w:rsidRPr="00FE2452" w:rsidRDefault="00FE2452" w:rsidP="00FE2452">
            <w:pPr>
              <w:pStyle w:val="PlainText"/>
              <w:tabs>
                <w:tab w:val="decimal" w:pos="227"/>
              </w:tabs>
              <w:spacing w:before="20" w:after="20"/>
              <w:rPr>
                <w:rFonts w:ascii="Times New Roman" w:hAnsi="Times New Roman" w:cs="Times New Roman"/>
                <w:vertAlign w:val="superscript"/>
              </w:rPr>
            </w:pPr>
            <w:r w:rsidRPr="00FE2452">
              <w:rPr>
                <w:rFonts w:ascii="Times New Roman" w:hAnsi="Times New Roman" w:cs="Times New Roman"/>
              </w:rPr>
              <w:t>0.002</w:t>
            </w:r>
            <w:r w:rsidRPr="00FE2452">
              <w:rPr>
                <w:rFonts w:ascii="Times New Roman" w:hAnsi="Times New Roman" w:cs="Times New Roman"/>
                <w:vertAlign w:val="superscript"/>
              </w:rPr>
              <w:t>b</w:t>
            </w:r>
          </w:p>
        </w:tc>
      </w:tr>
      <w:tr w:rsidR="00FE2452" w:rsidRPr="00C641AE" w:rsidTr="00FE2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23" w:type="dxa"/>
            <w:tcBorders>
              <w:top w:val="nil"/>
              <w:left w:val="nil"/>
              <w:bottom w:val="single" w:sz="4" w:space="0" w:color="auto"/>
              <w:right w:val="nil"/>
            </w:tcBorders>
          </w:tcPr>
          <w:p w:rsidR="00FE2452" w:rsidRPr="00FE2452" w:rsidRDefault="00FE2452" w:rsidP="00FE2452">
            <w:pPr>
              <w:pStyle w:val="PlainText"/>
              <w:spacing w:before="20" w:after="20"/>
              <w:rPr>
                <w:rFonts w:ascii="Times New Roman" w:hAnsi="Times New Roman" w:cs="Times New Roman"/>
              </w:rPr>
            </w:pPr>
            <w:r w:rsidRPr="00FE2452">
              <w:rPr>
                <w:rFonts w:ascii="Times New Roman" w:hAnsi="Times New Roman" w:cs="Times New Roman"/>
                <w:i/>
              </w:rPr>
              <w:t>p</w:t>
            </w:r>
            <w:r w:rsidRPr="00FE2452">
              <w:rPr>
                <w:rFonts w:ascii="Times New Roman" w:hAnsi="Times New Roman" w:cs="Times New Roman"/>
              </w:rPr>
              <w:t xml:space="preserve">-value </w:t>
            </w:r>
            <w:r w:rsidRPr="00FE2452">
              <w:rPr>
                <w:rFonts w:ascii="Times New Roman" w:hAnsi="Times New Roman" w:cs="Times New Roman"/>
                <w:position w:val="-12"/>
              </w:rPr>
              <w:object w:dxaOrig="1120" w:dyaOrig="360">
                <v:shape id="_x0000_i1088" type="#_x0000_t75" style="width:39.45pt;height:12.85pt" o:ole="">
                  <v:imagedata r:id="rId114" o:title=""/>
                </v:shape>
                <o:OLEObject Type="Embed" ProgID="Equation.3" ShapeID="_x0000_i1088" DrawAspect="Content" ObjectID="_1422090629" r:id="rId117"/>
              </w:object>
            </w:r>
          </w:p>
        </w:tc>
        <w:tc>
          <w:tcPr>
            <w:tcW w:w="1028"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0.078</w:t>
            </w:r>
          </w:p>
        </w:tc>
        <w:tc>
          <w:tcPr>
            <w:tcW w:w="1029"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0.763</w:t>
            </w:r>
          </w:p>
        </w:tc>
        <w:tc>
          <w:tcPr>
            <w:tcW w:w="1028"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0.667</w:t>
            </w:r>
          </w:p>
        </w:tc>
        <w:tc>
          <w:tcPr>
            <w:tcW w:w="1029"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0.324</w:t>
            </w:r>
          </w:p>
        </w:tc>
        <w:tc>
          <w:tcPr>
            <w:tcW w:w="1029"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0.632</w:t>
            </w:r>
          </w:p>
        </w:tc>
        <w:tc>
          <w:tcPr>
            <w:tcW w:w="1028"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0.553</w:t>
            </w:r>
          </w:p>
        </w:tc>
        <w:tc>
          <w:tcPr>
            <w:tcW w:w="1029"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rPr>
            </w:pPr>
            <w:r w:rsidRPr="00FE2452">
              <w:rPr>
                <w:rFonts w:ascii="Times New Roman" w:hAnsi="Times New Roman" w:cs="Times New Roman"/>
              </w:rPr>
              <w:t>0.731</w:t>
            </w:r>
          </w:p>
        </w:tc>
        <w:tc>
          <w:tcPr>
            <w:tcW w:w="1029" w:type="dxa"/>
            <w:tcBorders>
              <w:top w:val="nil"/>
              <w:left w:val="nil"/>
              <w:bottom w:val="single" w:sz="4" w:space="0" w:color="auto"/>
              <w:right w:val="nil"/>
            </w:tcBorders>
          </w:tcPr>
          <w:p w:rsidR="00FE2452" w:rsidRPr="00FE2452" w:rsidRDefault="00FE2452" w:rsidP="00FE2452">
            <w:pPr>
              <w:pStyle w:val="PlainText"/>
              <w:tabs>
                <w:tab w:val="decimal" w:pos="227"/>
              </w:tabs>
              <w:spacing w:before="20" w:after="20"/>
              <w:rPr>
                <w:rFonts w:ascii="Times New Roman" w:hAnsi="Times New Roman" w:cs="Times New Roman"/>
                <w:vertAlign w:val="superscript"/>
              </w:rPr>
            </w:pPr>
            <w:r w:rsidRPr="00FE2452">
              <w:rPr>
                <w:rFonts w:ascii="Times New Roman" w:hAnsi="Times New Roman" w:cs="Times New Roman"/>
              </w:rPr>
              <w:t>0.773</w:t>
            </w:r>
            <w:r w:rsidRPr="00FE2452">
              <w:rPr>
                <w:rFonts w:ascii="Times New Roman" w:hAnsi="Times New Roman" w:cs="Times New Roman"/>
                <w:vertAlign w:val="superscript"/>
              </w:rPr>
              <w:t>b</w:t>
            </w:r>
          </w:p>
        </w:tc>
      </w:tr>
      <w:tr w:rsidR="00FE2452" w:rsidRPr="00610964" w:rsidTr="00FE2452">
        <w:tc>
          <w:tcPr>
            <w:tcW w:w="10052" w:type="dxa"/>
            <w:gridSpan w:val="9"/>
            <w:tcBorders>
              <w:top w:val="single" w:sz="4" w:space="0" w:color="auto"/>
            </w:tcBorders>
          </w:tcPr>
          <w:p w:rsidR="00FE2452" w:rsidRPr="00FE2452" w:rsidRDefault="00FE2452" w:rsidP="001F5BFB">
            <w:pPr>
              <w:pStyle w:val="PlainText"/>
              <w:spacing w:before="80"/>
              <w:rPr>
                <w:rFonts w:ascii="Times New Roman" w:hAnsi="Times New Roman" w:cs="Times New Roman"/>
                <w:i/>
              </w:rPr>
            </w:pPr>
            <w:r w:rsidRPr="00FE2452">
              <w:rPr>
                <w:rFonts w:ascii="Times New Roman" w:hAnsi="Times New Roman" w:cs="Times New Roman"/>
                <w:i/>
              </w:rPr>
              <w:t>Notes:</w:t>
            </w:r>
          </w:p>
          <w:p w:rsidR="00FE2452" w:rsidRDefault="00FE2452" w:rsidP="00FE2452">
            <w:pPr>
              <w:pStyle w:val="PlainText"/>
              <w:rPr>
                <w:rFonts w:ascii="Times New Roman" w:hAnsi="Times New Roman" w:cs="Times New Roman"/>
              </w:rPr>
            </w:pPr>
            <w:proofErr w:type="gramStart"/>
            <w:r w:rsidRPr="00FE2452">
              <w:rPr>
                <w:rFonts w:ascii="Times New Roman" w:hAnsi="Times New Roman" w:cs="Times New Roman"/>
                <w:vertAlign w:val="superscript"/>
              </w:rPr>
              <w:t>a</w:t>
            </w:r>
            <w:proofErr w:type="gramEnd"/>
            <w:r w:rsidRPr="00FE2452">
              <w:rPr>
                <w:rFonts w:ascii="Times New Roman" w:hAnsi="Times New Roman" w:cs="Times New Roman"/>
                <w:vertAlign w:val="superscript"/>
              </w:rPr>
              <w:t xml:space="preserve"> </w:t>
            </w:r>
            <w:r w:rsidRPr="00FE2452">
              <w:rPr>
                <w:rFonts w:ascii="Times New Roman" w:hAnsi="Times New Roman" w:cs="Times New Roman"/>
              </w:rPr>
              <w:t xml:space="preserve">Except for month and district fixed effects which are included in all models in this table. </w:t>
            </w:r>
          </w:p>
          <w:p w:rsidR="001F5BFB" w:rsidRPr="001F5BFB" w:rsidRDefault="001F5BFB" w:rsidP="00FE2452">
            <w:pPr>
              <w:pStyle w:val="PlainText"/>
              <w:rPr>
                <w:rFonts w:ascii="Times New Roman" w:hAnsi="Times New Roman" w:cs="Times New Roman"/>
                <w:sz w:val="6"/>
                <w:szCs w:val="6"/>
              </w:rPr>
            </w:pPr>
          </w:p>
          <w:p w:rsidR="00FE2452" w:rsidRDefault="00FE2452" w:rsidP="00FE2452">
            <w:pPr>
              <w:pStyle w:val="PlainText"/>
              <w:rPr>
                <w:rFonts w:ascii="Times New Roman" w:hAnsi="Times New Roman" w:cs="Times New Roman"/>
              </w:rPr>
            </w:pPr>
            <w:proofErr w:type="gramStart"/>
            <w:r w:rsidRPr="00FE2452">
              <w:rPr>
                <w:rFonts w:ascii="Times New Roman" w:hAnsi="Times New Roman" w:cs="Times New Roman"/>
                <w:vertAlign w:val="superscript"/>
              </w:rPr>
              <w:t>b</w:t>
            </w:r>
            <w:proofErr w:type="gramEnd"/>
            <w:r w:rsidRPr="00FE2452">
              <w:rPr>
                <w:rFonts w:ascii="Times New Roman" w:hAnsi="Times New Roman" w:cs="Times New Roman"/>
                <w:vertAlign w:val="superscript"/>
              </w:rPr>
              <w:t xml:space="preserve"> </w:t>
            </w:r>
            <w:r w:rsidRPr="00FE2452">
              <w:rPr>
                <w:rFonts w:ascii="Times New Roman" w:hAnsi="Times New Roman" w:cs="Times New Roman"/>
              </w:rPr>
              <w:t>Joint test that the coefficients are equal across all eight columns.</w:t>
            </w:r>
          </w:p>
          <w:p w:rsidR="001F5BFB" w:rsidRPr="001F5BFB" w:rsidRDefault="001F5BFB" w:rsidP="00FE2452">
            <w:pPr>
              <w:pStyle w:val="PlainText"/>
              <w:rPr>
                <w:rFonts w:ascii="Times New Roman" w:hAnsi="Times New Roman" w:cs="Times New Roman"/>
                <w:sz w:val="6"/>
                <w:szCs w:val="6"/>
              </w:rPr>
            </w:pPr>
          </w:p>
          <w:p w:rsidR="00FE2452" w:rsidRDefault="00FE2452" w:rsidP="00FE2452">
            <w:pPr>
              <w:pStyle w:val="PlainText"/>
              <w:rPr>
                <w:rFonts w:ascii="Times New Roman" w:hAnsi="Times New Roman" w:cs="Times New Roman"/>
              </w:rPr>
            </w:pPr>
            <w:r w:rsidRPr="00FE2452">
              <w:rPr>
                <w:rFonts w:ascii="Times New Roman" w:hAnsi="Times New Roman" w:cs="Times New Roman"/>
              </w:rPr>
              <w:t>Sample sizes for each module are reported in Table 1. Standard errors in parentheses</w:t>
            </w:r>
            <w:proofErr w:type="gramStart"/>
            <w:r w:rsidRPr="00FE2452">
              <w:rPr>
                <w:rFonts w:ascii="Times New Roman" w:hAnsi="Times New Roman" w:cs="Times New Roman"/>
              </w:rPr>
              <w:t xml:space="preserve">;  </w:t>
            </w:r>
            <w:r w:rsidRPr="00FE2452">
              <w:rPr>
                <w:rFonts w:ascii="Times New Roman" w:hAnsi="Times New Roman" w:cs="Times New Roman"/>
                <w:vertAlign w:val="superscript"/>
              </w:rPr>
              <w:t>*</w:t>
            </w:r>
            <w:proofErr w:type="gramEnd"/>
            <w:r w:rsidRPr="00FE2452">
              <w:rPr>
                <w:rFonts w:ascii="Times New Roman" w:hAnsi="Times New Roman" w:cs="Times New Roman"/>
              </w:rPr>
              <w:t xml:space="preserve">, </w:t>
            </w:r>
            <w:r w:rsidRPr="00FE2452">
              <w:rPr>
                <w:rFonts w:ascii="Times New Roman" w:hAnsi="Times New Roman" w:cs="Times New Roman"/>
                <w:vertAlign w:val="superscript"/>
              </w:rPr>
              <w:t>**</w:t>
            </w:r>
            <w:r w:rsidRPr="00FE2452">
              <w:rPr>
                <w:rFonts w:ascii="Times New Roman" w:hAnsi="Times New Roman" w:cs="Times New Roman"/>
              </w:rPr>
              <w:t xml:space="preserve"> and </w:t>
            </w:r>
            <w:r w:rsidRPr="00FE2452">
              <w:rPr>
                <w:rFonts w:ascii="Times New Roman" w:hAnsi="Times New Roman" w:cs="Times New Roman"/>
                <w:vertAlign w:val="superscript"/>
              </w:rPr>
              <w:t>***</w:t>
            </w:r>
            <w:r w:rsidRPr="00FE2452">
              <w:rPr>
                <w:rFonts w:ascii="Times New Roman" w:hAnsi="Times New Roman" w:cs="Times New Roman"/>
              </w:rPr>
              <w:t xml:space="preserve"> denote statistical significance at 10%, 5% and 1% level. The consumption modules that match the numbers in the column headings are:</w:t>
            </w:r>
          </w:p>
          <w:p w:rsidR="00D64638" w:rsidRPr="00D64638" w:rsidRDefault="00D64638" w:rsidP="00FE2452">
            <w:pPr>
              <w:pStyle w:val="PlainText"/>
              <w:rPr>
                <w:rFonts w:ascii="Times New Roman" w:hAnsi="Times New Roman" w:cs="Times New Roman"/>
                <w:sz w:val="8"/>
                <w:szCs w:val="8"/>
              </w:rPr>
            </w:pPr>
          </w:p>
          <w:tbl>
            <w:tblPr>
              <w:tblW w:w="3402" w:type="dxa"/>
              <w:tblLook w:val="04A0"/>
            </w:tblPr>
            <w:tblGrid>
              <w:gridCol w:w="316"/>
              <w:gridCol w:w="3086"/>
            </w:tblGrid>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1</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Long list (58 items), 14 day</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2</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Long list (58 items), 7 day</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3</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Scaled subset list (17 items), 7 day</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4</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Collapsed list (11 items), 7 day</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5</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Usual month (58 items)</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6</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Household diary, Frequent</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7</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Household diary, Infrequent</w:t>
                  </w:r>
                </w:p>
              </w:tc>
            </w:tr>
            <w:tr w:rsidR="00FE2452" w:rsidRPr="00FE2452" w:rsidTr="00D64638">
              <w:trPr>
                <w:trHeight w:val="255"/>
              </w:trPr>
              <w:tc>
                <w:tcPr>
                  <w:tcW w:w="316" w:type="dxa"/>
                  <w:tcBorders>
                    <w:top w:val="nil"/>
                    <w:left w:val="nil"/>
                    <w:bottom w:val="nil"/>
                    <w:right w:val="nil"/>
                  </w:tcBorders>
                  <w:shd w:val="clear" w:color="auto" w:fill="auto"/>
                  <w:hideMark/>
                </w:tcPr>
                <w:p w:rsidR="00FE2452" w:rsidRPr="00FE2452" w:rsidRDefault="00FE2452" w:rsidP="00D64638">
                  <w:pPr>
                    <w:jc w:val="right"/>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8</w:t>
                  </w:r>
                </w:p>
              </w:tc>
              <w:tc>
                <w:tcPr>
                  <w:tcW w:w="3086" w:type="dxa"/>
                  <w:tcBorders>
                    <w:top w:val="nil"/>
                    <w:left w:val="nil"/>
                    <w:bottom w:val="nil"/>
                    <w:right w:val="nil"/>
                  </w:tcBorders>
                  <w:shd w:val="clear" w:color="auto" w:fill="auto"/>
                  <w:hideMark/>
                </w:tcPr>
                <w:p w:rsidR="00FE2452" w:rsidRPr="00FE2452" w:rsidRDefault="00FE2452" w:rsidP="00D64638">
                  <w:pPr>
                    <w:rPr>
                      <w:rFonts w:ascii="Times New Roman" w:hAnsi="Times New Roman" w:cs="Times New Roman"/>
                      <w:color w:val="000000"/>
                      <w:sz w:val="20"/>
                      <w:szCs w:val="20"/>
                      <w:lang w:eastAsia="en-NZ"/>
                    </w:rPr>
                  </w:pPr>
                  <w:r w:rsidRPr="00FE2452">
                    <w:rPr>
                      <w:rFonts w:ascii="Times New Roman" w:hAnsi="Times New Roman" w:cs="Times New Roman"/>
                      <w:color w:val="000000"/>
                      <w:sz w:val="20"/>
                      <w:szCs w:val="20"/>
                      <w:lang w:eastAsia="en-NZ"/>
                    </w:rPr>
                    <w:t>Individually-kept diary, Frequent</w:t>
                  </w:r>
                </w:p>
              </w:tc>
            </w:tr>
          </w:tbl>
          <w:p w:rsidR="00FE2452" w:rsidRPr="00FE2452" w:rsidRDefault="00FE2452" w:rsidP="00FE2452">
            <w:pPr>
              <w:pStyle w:val="PlainText"/>
              <w:rPr>
                <w:rFonts w:ascii="Times New Roman" w:hAnsi="Times New Roman" w:cs="Times New Roman"/>
              </w:rPr>
            </w:pPr>
          </w:p>
        </w:tc>
      </w:tr>
    </w:tbl>
    <w:p w:rsidR="00FE2452" w:rsidRPr="004A64F4" w:rsidRDefault="00FE2452" w:rsidP="00FE2452">
      <w:pPr>
        <w:pStyle w:val="BodyTextIndent3"/>
        <w:ind w:left="880"/>
        <w:jc w:val="both"/>
        <w:rPr>
          <w:rFonts w:eastAsia="MS Mincho"/>
          <w:sz w:val="8"/>
          <w:szCs w:val="22"/>
          <w:lang w:eastAsia="ja-JP"/>
        </w:rPr>
      </w:pPr>
    </w:p>
    <w:p w:rsidR="0060088A" w:rsidRPr="0060088A" w:rsidRDefault="0060088A" w:rsidP="00BD49AC">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1E08C1" w:rsidRPr="00946867" w:rsidTr="00FE2452">
        <w:tc>
          <w:tcPr>
            <w:tcW w:w="9242" w:type="dxa"/>
          </w:tcPr>
          <w:p w:rsidR="001E08C1" w:rsidRDefault="0060088A" w:rsidP="0060088A">
            <w:pPr>
              <w:jc w:val="center"/>
              <w:rPr>
                <w:rFonts w:ascii="Times New Roman" w:hAnsi="Times New Roman" w:cs="Times New Roman"/>
                <w:b/>
              </w:rPr>
            </w:pPr>
            <w:r>
              <w:rPr>
                <w:rFonts w:eastAsiaTheme="minorEastAsia"/>
                <w:lang w:val="en-US" w:eastAsia="ko-KR"/>
              </w:rPr>
              <w:br w:type="page"/>
            </w:r>
            <w:r w:rsidR="00FE2452">
              <w:rPr>
                <w:rFonts w:eastAsiaTheme="minorEastAsia"/>
                <w:lang w:val="en-US" w:eastAsia="ko-KR"/>
              </w:rPr>
              <w:br w:type="page"/>
            </w:r>
            <w:r>
              <w:rPr>
                <w:rFonts w:eastAsiaTheme="minorEastAsia"/>
                <w:lang w:val="en-US" w:eastAsia="ko-KR"/>
              </w:rPr>
              <w:br/>
            </w:r>
            <w:r w:rsidR="001E08C1" w:rsidRPr="00715728">
              <w:rPr>
                <w:rFonts w:ascii="Times New Roman" w:hAnsi="Times New Roman" w:cs="Times New Roman"/>
                <w:b/>
              </w:rPr>
              <w:lastRenderedPageBreak/>
              <w:t>Figure 1: Simulation Results</w:t>
            </w:r>
          </w:p>
          <w:p w:rsidR="0060088A" w:rsidRDefault="0060088A" w:rsidP="0060088A">
            <w:pPr>
              <w:jc w:val="center"/>
              <w:rPr>
                <w:rFonts w:ascii="Times New Roman" w:hAnsi="Times New Roman" w:cs="Times New Roman"/>
                <w:b/>
              </w:rPr>
            </w:pPr>
          </w:p>
          <w:p w:rsidR="0060088A" w:rsidRPr="001E08C1" w:rsidRDefault="0060088A" w:rsidP="0060088A">
            <w:pPr>
              <w:jc w:val="center"/>
              <w:rPr>
                <w:rFonts w:ascii="Times New Roman" w:hAnsi="Times New Roman" w:cs="Times New Roman"/>
                <w:b/>
                <w:sz w:val="8"/>
                <w:szCs w:val="8"/>
              </w:rPr>
            </w:pPr>
          </w:p>
        </w:tc>
      </w:tr>
      <w:tr w:rsidR="001E08C1" w:rsidRPr="00946867" w:rsidTr="00FE2452">
        <w:tc>
          <w:tcPr>
            <w:tcW w:w="9242" w:type="dxa"/>
          </w:tcPr>
          <w:p w:rsidR="0060088A" w:rsidRPr="0043008B" w:rsidRDefault="0060088A" w:rsidP="00FE2452">
            <w:pPr>
              <w:jc w:val="center"/>
              <w:rPr>
                <w:rFonts w:ascii="Times New Roman" w:hAnsi="Times New Roman" w:cs="Times New Roman"/>
                <w:b/>
              </w:rPr>
            </w:pPr>
            <w:r w:rsidRPr="0043008B">
              <w:rPr>
                <w:rFonts w:ascii="Times New Roman" w:hAnsi="Times New Roman" w:cs="Times New Roman"/>
                <w:b/>
              </w:rPr>
              <w:lastRenderedPageBreak/>
              <w:t>Panel A</w:t>
            </w:r>
          </w:p>
          <w:p w:rsidR="001E08C1" w:rsidRPr="0000400D" w:rsidRDefault="00D64638" w:rsidP="00FE2452">
            <w:pPr>
              <w:jc w:val="center"/>
              <w:rPr>
                <w:rFonts w:ascii="Times New Roman" w:hAnsi="Times New Roman" w:cs="Times New Roman"/>
                <w:b/>
              </w:rPr>
            </w:pPr>
            <w:r w:rsidRPr="0000400D">
              <w:rPr>
                <w:rFonts w:ascii="Times New Roman" w:hAnsi="Times New Roman" w:cs="Times New Roman"/>
                <w:b/>
              </w:rPr>
              <w:t>Random Measurement Errors in Food and N</w:t>
            </w:r>
            <w:r w:rsidR="0000400D">
              <w:rPr>
                <w:rFonts w:ascii="Times New Roman" w:hAnsi="Times New Roman" w:cs="Times New Roman"/>
                <w:b/>
              </w:rPr>
              <w:t>on-F</w:t>
            </w:r>
            <w:r w:rsidR="001E08C1" w:rsidRPr="0000400D">
              <w:rPr>
                <w:rFonts w:ascii="Times New Roman" w:hAnsi="Times New Roman" w:cs="Times New Roman"/>
                <w:b/>
              </w:rPr>
              <w:t>ood</w:t>
            </w:r>
          </w:p>
          <w:p w:rsidR="0060088A" w:rsidRPr="00715728" w:rsidRDefault="0060088A" w:rsidP="00FE2452">
            <w:pPr>
              <w:jc w:val="center"/>
              <w:rPr>
                <w:rFonts w:ascii="Times New Roman" w:hAnsi="Times New Roman" w:cs="Times New Roman"/>
              </w:rPr>
            </w:pPr>
          </w:p>
        </w:tc>
      </w:tr>
      <w:tr w:rsidR="001E08C1" w:rsidRPr="00946867" w:rsidTr="00FE2452">
        <w:tc>
          <w:tcPr>
            <w:tcW w:w="9242" w:type="dxa"/>
          </w:tcPr>
          <w:p w:rsidR="001E08C1" w:rsidRPr="00946867" w:rsidRDefault="001E08C1" w:rsidP="0000400D">
            <w:pPr>
              <w:tabs>
                <w:tab w:val="left" w:pos="7853"/>
              </w:tabs>
              <w:jc w:val="center"/>
              <w:rPr>
                <w:rFonts w:ascii="Times New Roman" w:hAnsi="Times New Roman" w:cs="Times New Roman"/>
              </w:rPr>
            </w:pPr>
            <w:r>
              <w:rPr>
                <w:rFonts w:ascii="Times New Roman" w:hAnsi="Times New Roman" w:cs="Times New Roman"/>
                <w:noProof/>
                <w:lang w:eastAsia="en-NZ"/>
              </w:rPr>
              <w:drawing>
                <wp:inline distT="0" distB="0" distL="0" distR="0">
                  <wp:extent cx="4224779" cy="3191933"/>
                  <wp:effectExtent l="19050" t="0" r="432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a.bmp"/>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997"/>
                          <a:stretch>
                            <a:fillRect/>
                          </a:stretch>
                        </pic:blipFill>
                        <pic:spPr>
                          <a:xfrm>
                            <a:off x="0" y="0"/>
                            <a:ext cx="4231805" cy="3197241"/>
                          </a:xfrm>
                          <a:prstGeom prst="rect">
                            <a:avLst/>
                          </a:prstGeom>
                        </pic:spPr>
                      </pic:pic>
                    </a:graphicData>
                  </a:graphic>
                </wp:inline>
              </w:drawing>
            </w:r>
          </w:p>
        </w:tc>
        <w:bookmarkStart w:id="0" w:name="_GoBack"/>
        <w:bookmarkEnd w:id="0"/>
      </w:tr>
      <w:tr w:rsidR="001E08C1" w:rsidRPr="00946867" w:rsidTr="00FE2452">
        <w:tc>
          <w:tcPr>
            <w:tcW w:w="9242" w:type="dxa"/>
          </w:tcPr>
          <w:p w:rsidR="0060088A" w:rsidRDefault="0060088A" w:rsidP="00FE2452">
            <w:pPr>
              <w:spacing w:before="120"/>
              <w:jc w:val="center"/>
              <w:rPr>
                <w:rFonts w:ascii="Times New Roman" w:hAnsi="Times New Roman" w:cs="Times New Roman"/>
                <w:sz w:val="20"/>
              </w:rPr>
            </w:pPr>
          </w:p>
          <w:p w:rsidR="0060088A" w:rsidRPr="0043008B" w:rsidRDefault="0060088A" w:rsidP="00FE2452">
            <w:pPr>
              <w:spacing w:before="120"/>
              <w:jc w:val="center"/>
              <w:rPr>
                <w:rFonts w:ascii="Times New Roman" w:hAnsi="Times New Roman" w:cs="Times New Roman"/>
                <w:b/>
              </w:rPr>
            </w:pPr>
            <w:r w:rsidRPr="0043008B">
              <w:rPr>
                <w:rFonts w:ascii="Times New Roman" w:hAnsi="Times New Roman" w:cs="Times New Roman"/>
                <w:b/>
              </w:rPr>
              <w:t>Panel B</w:t>
            </w:r>
          </w:p>
          <w:p w:rsidR="001E08C1" w:rsidRPr="0000400D" w:rsidRDefault="001E08C1" w:rsidP="0060088A">
            <w:pPr>
              <w:jc w:val="center"/>
              <w:rPr>
                <w:rFonts w:ascii="Times New Roman" w:hAnsi="Times New Roman" w:cs="Times New Roman"/>
                <w:b/>
              </w:rPr>
            </w:pPr>
            <w:r w:rsidRPr="0000400D">
              <w:rPr>
                <w:rFonts w:ascii="Times New Roman" w:hAnsi="Times New Roman" w:cs="Times New Roman"/>
                <w:b/>
              </w:rPr>
              <w:t>E</w:t>
            </w:r>
            <w:r w:rsidR="0000400D" w:rsidRPr="0000400D">
              <w:rPr>
                <w:rFonts w:ascii="Times New Roman" w:hAnsi="Times New Roman" w:cs="Times New Roman"/>
                <w:b/>
              </w:rPr>
              <w:t>rrors in Food and N</w:t>
            </w:r>
            <w:r w:rsidR="0000400D">
              <w:rPr>
                <w:rFonts w:ascii="Times New Roman" w:hAnsi="Times New Roman" w:cs="Times New Roman"/>
                <w:b/>
              </w:rPr>
              <w:t>on-F</w:t>
            </w:r>
            <w:r w:rsidRPr="0000400D">
              <w:rPr>
                <w:rFonts w:ascii="Times New Roman" w:hAnsi="Times New Roman" w:cs="Times New Roman"/>
                <w:b/>
              </w:rPr>
              <w:t>ood</w:t>
            </w:r>
            <w:r w:rsidR="0000400D" w:rsidRPr="0000400D">
              <w:rPr>
                <w:rFonts w:ascii="Times New Roman" w:hAnsi="Times New Roman" w:cs="Times New Roman"/>
                <w:b/>
              </w:rPr>
              <w:t xml:space="preserve"> Negatively Correlated with True V</w:t>
            </w:r>
            <w:r w:rsidRPr="0000400D">
              <w:rPr>
                <w:rFonts w:ascii="Times New Roman" w:hAnsi="Times New Roman" w:cs="Times New Roman"/>
                <w:b/>
              </w:rPr>
              <w:t>alues</w:t>
            </w:r>
          </w:p>
          <w:p w:rsidR="0060088A" w:rsidRPr="00946867" w:rsidRDefault="0060088A" w:rsidP="0060088A">
            <w:pPr>
              <w:jc w:val="center"/>
              <w:rPr>
                <w:rFonts w:ascii="Times New Roman" w:hAnsi="Times New Roman" w:cs="Times New Roman"/>
              </w:rPr>
            </w:pPr>
          </w:p>
        </w:tc>
      </w:tr>
      <w:tr w:rsidR="001E08C1" w:rsidRPr="00946867" w:rsidTr="00FE2452">
        <w:tc>
          <w:tcPr>
            <w:tcW w:w="9242" w:type="dxa"/>
          </w:tcPr>
          <w:p w:rsidR="001E08C1" w:rsidRPr="00946867" w:rsidRDefault="001E08C1" w:rsidP="0000400D">
            <w:pPr>
              <w:tabs>
                <w:tab w:val="left" w:pos="7947"/>
              </w:tabs>
              <w:jc w:val="center"/>
              <w:rPr>
                <w:rFonts w:ascii="Times New Roman" w:hAnsi="Times New Roman" w:cs="Times New Roman"/>
              </w:rPr>
            </w:pPr>
            <w:r>
              <w:rPr>
                <w:rFonts w:ascii="Times New Roman" w:hAnsi="Times New Roman" w:cs="Times New Roman"/>
                <w:noProof/>
                <w:lang w:eastAsia="en-NZ"/>
              </w:rPr>
              <w:drawing>
                <wp:inline distT="0" distB="0" distL="0" distR="0">
                  <wp:extent cx="4138084" cy="3131047"/>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b.bmp"/>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997"/>
                          <a:stretch>
                            <a:fillRect/>
                          </a:stretch>
                        </pic:blipFill>
                        <pic:spPr>
                          <a:xfrm>
                            <a:off x="0" y="0"/>
                            <a:ext cx="4142222" cy="3134178"/>
                          </a:xfrm>
                          <a:prstGeom prst="rect">
                            <a:avLst/>
                          </a:prstGeom>
                        </pic:spPr>
                      </pic:pic>
                    </a:graphicData>
                  </a:graphic>
                </wp:inline>
              </w:drawing>
            </w:r>
          </w:p>
        </w:tc>
      </w:tr>
      <w:tr w:rsidR="001E08C1" w:rsidRPr="00946867" w:rsidTr="00FE2452">
        <w:tc>
          <w:tcPr>
            <w:tcW w:w="9242" w:type="dxa"/>
          </w:tcPr>
          <w:p w:rsidR="0060088A" w:rsidRDefault="0060088A" w:rsidP="00FE2452">
            <w:pPr>
              <w:spacing w:before="120"/>
              <w:jc w:val="center"/>
              <w:rPr>
                <w:rFonts w:ascii="Times New Roman" w:hAnsi="Times New Roman" w:cs="Times New Roman"/>
                <w:sz w:val="20"/>
              </w:rPr>
            </w:pPr>
          </w:p>
          <w:p w:rsidR="0060088A" w:rsidRDefault="0060088A" w:rsidP="00FE2452">
            <w:pPr>
              <w:spacing w:before="120"/>
              <w:jc w:val="center"/>
              <w:rPr>
                <w:rFonts w:ascii="Times New Roman" w:hAnsi="Times New Roman" w:cs="Times New Roman"/>
                <w:sz w:val="20"/>
              </w:rPr>
            </w:pPr>
          </w:p>
          <w:p w:rsidR="0060088A" w:rsidRDefault="0060088A" w:rsidP="00FE2452">
            <w:pPr>
              <w:spacing w:before="120"/>
              <w:jc w:val="center"/>
              <w:rPr>
                <w:rFonts w:ascii="Times New Roman" w:hAnsi="Times New Roman" w:cs="Times New Roman"/>
                <w:sz w:val="20"/>
              </w:rPr>
            </w:pPr>
          </w:p>
          <w:p w:rsidR="0060088A" w:rsidRPr="0043008B" w:rsidRDefault="0060088A" w:rsidP="00FE2452">
            <w:pPr>
              <w:spacing w:before="120"/>
              <w:jc w:val="center"/>
              <w:rPr>
                <w:rFonts w:ascii="Times New Roman" w:hAnsi="Times New Roman" w:cs="Times New Roman"/>
                <w:b/>
              </w:rPr>
            </w:pPr>
            <w:r w:rsidRPr="0043008B">
              <w:rPr>
                <w:rFonts w:ascii="Times New Roman" w:hAnsi="Times New Roman" w:cs="Times New Roman"/>
                <w:b/>
              </w:rPr>
              <w:lastRenderedPageBreak/>
              <w:t>Panel C</w:t>
            </w:r>
          </w:p>
          <w:p w:rsidR="001E08C1" w:rsidRPr="0000400D" w:rsidRDefault="001E08C1" w:rsidP="00FE2452">
            <w:pPr>
              <w:spacing w:before="120"/>
              <w:jc w:val="center"/>
              <w:rPr>
                <w:rFonts w:ascii="Times New Roman" w:hAnsi="Times New Roman" w:cs="Times New Roman"/>
                <w:b/>
              </w:rPr>
            </w:pPr>
            <w:r w:rsidRPr="0000400D">
              <w:rPr>
                <w:rFonts w:ascii="Times New Roman" w:hAnsi="Times New Roman" w:cs="Times New Roman"/>
                <w:b/>
              </w:rPr>
              <w:t>E</w:t>
            </w:r>
            <w:r w:rsidR="00D64638" w:rsidRPr="0000400D">
              <w:rPr>
                <w:rFonts w:ascii="Times New Roman" w:hAnsi="Times New Roman" w:cs="Times New Roman"/>
                <w:b/>
              </w:rPr>
              <w:t>rrors in Food and N</w:t>
            </w:r>
            <w:r w:rsidRPr="0000400D">
              <w:rPr>
                <w:rFonts w:ascii="Times New Roman" w:hAnsi="Times New Roman" w:cs="Times New Roman"/>
                <w:b/>
              </w:rPr>
              <w:t>on-food</w:t>
            </w:r>
            <w:r w:rsidR="00D64638" w:rsidRPr="0000400D">
              <w:rPr>
                <w:rFonts w:ascii="Times New Roman" w:hAnsi="Times New Roman" w:cs="Times New Roman"/>
                <w:b/>
              </w:rPr>
              <w:t xml:space="preserve"> Negatively C</w:t>
            </w:r>
            <w:r w:rsidRPr="0000400D">
              <w:rPr>
                <w:rFonts w:ascii="Times New Roman" w:hAnsi="Times New Roman" w:cs="Times New Roman"/>
                <w:b/>
              </w:rPr>
              <w:t>orr</w:t>
            </w:r>
            <w:r w:rsidR="00D64638" w:rsidRPr="0000400D">
              <w:rPr>
                <w:rFonts w:ascii="Times New Roman" w:hAnsi="Times New Roman" w:cs="Times New Roman"/>
                <w:b/>
              </w:rPr>
              <w:t>elated with Household S</w:t>
            </w:r>
            <w:r w:rsidRPr="0000400D">
              <w:rPr>
                <w:rFonts w:ascii="Times New Roman" w:hAnsi="Times New Roman" w:cs="Times New Roman"/>
                <w:b/>
              </w:rPr>
              <w:t>i</w:t>
            </w:r>
            <w:r w:rsidR="00D64638" w:rsidRPr="0000400D">
              <w:rPr>
                <w:rFonts w:ascii="Times New Roman" w:hAnsi="Times New Roman" w:cs="Times New Roman"/>
                <w:b/>
              </w:rPr>
              <w:t>ze</w:t>
            </w:r>
          </w:p>
          <w:p w:rsidR="004552D7" w:rsidRPr="00946867" w:rsidRDefault="004552D7" w:rsidP="00FE2452">
            <w:pPr>
              <w:spacing w:before="120"/>
              <w:jc w:val="center"/>
              <w:rPr>
                <w:rFonts w:ascii="Times New Roman" w:hAnsi="Times New Roman" w:cs="Times New Roman"/>
              </w:rPr>
            </w:pPr>
          </w:p>
        </w:tc>
      </w:tr>
      <w:tr w:rsidR="001E08C1" w:rsidRPr="00946867" w:rsidTr="00FE2452">
        <w:tc>
          <w:tcPr>
            <w:tcW w:w="9242" w:type="dxa"/>
          </w:tcPr>
          <w:p w:rsidR="001E08C1" w:rsidRPr="00946867" w:rsidRDefault="001E08C1" w:rsidP="00FE2452">
            <w:pPr>
              <w:jc w:val="center"/>
              <w:rPr>
                <w:rFonts w:ascii="Times New Roman" w:hAnsi="Times New Roman" w:cs="Times New Roman"/>
              </w:rPr>
            </w:pPr>
            <w:r>
              <w:rPr>
                <w:rFonts w:ascii="Times New Roman" w:hAnsi="Times New Roman" w:cs="Times New Roman"/>
                <w:noProof/>
                <w:lang w:eastAsia="en-NZ"/>
              </w:rPr>
              <w:lastRenderedPageBreak/>
              <w:drawing>
                <wp:inline distT="0" distB="0" distL="0" distR="0">
                  <wp:extent cx="4298950" cy="3242070"/>
                  <wp:effectExtent l="19050" t="0" r="635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c.bmp"/>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997"/>
                          <a:stretch>
                            <a:fillRect/>
                          </a:stretch>
                        </pic:blipFill>
                        <pic:spPr>
                          <a:xfrm>
                            <a:off x="0" y="0"/>
                            <a:ext cx="4302375" cy="3244653"/>
                          </a:xfrm>
                          <a:prstGeom prst="rect">
                            <a:avLst/>
                          </a:prstGeom>
                        </pic:spPr>
                      </pic:pic>
                    </a:graphicData>
                  </a:graphic>
                </wp:inline>
              </w:drawing>
            </w:r>
          </w:p>
        </w:tc>
      </w:tr>
    </w:tbl>
    <w:p w:rsidR="00683A00" w:rsidRDefault="00683A00" w:rsidP="00BD49AC"/>
    <w:p w:rsidR="00993B48" w:rsidRDefault="00993B48" w:rsidP="00BD49AC"/>
    <w:p w:rsidR="004A2920" w:rsidRDefault="004A2920" w:rsidP="007C126C">
      <w:pPr>
        <w:pStyle w:val="Heading2"/>
        <w:spacing w:before="0" w:line="300" w:lineRule="auto"/>
        <w:ind w:firstLine="709"/>
        <w:jc w:val="both"/>
        <w:rPr>
          <w:rFonts w:ascii="Times New Roman" w:hAnsi="Times New Roman" w:cs="Times New Roman"/>
          <w:b w:val="0"/>
          <w:sz w:val="24"/>
          <w:szCs w:val="24"/>
        </w:rPr>
      </w:pPr>
      <w:r w:rsidRPr="00872653">
        <w:rPr>
          <w:rFonts w:ascii="Times New Roman" w:hAnsi="Times New Roman" w:cs="Times New Roman"/>
          <w:b w:val="0"/>
          <w:sz w:val="24"/>
          <w:szCs w:val="24"/>
        </w:rPr>
        <w:t>The simulation</w:t>
      </w:r>
      <w:r w:rsidR="007257D9">
        <w:rPr>
          <w:rFonts w:ascii="Times New Roman" w:hAnsi="Times New Roman" w:cs="Times New Roman"/>
          <w:b w:val="0"/>
          <w:sz w:val="24"/>
          <w:szCs w:val="24"/>
        </w:rPr>
        <w:t>s</w:t>
      </w:r>
      <w:r w:rsidRPr="00872653">
        <w:rPr>
          <w:rFonts w:ascii="Times New Roman" w:hAnsi="Times New Roman" w:cs="Times New Roman"/>
          <w:b w:val="0"/>
          <w:sz w:val="24"/>
          <w:szCs w:val="24"/>
        </w:rPr>
        <w:t xml:space="preserve"> also rule out the other hypotheses of </w:t>
      </w:r>
      <w:r w:rsidR="00756BA3">
        <w:rPr>
          <w:rFonts w:ascii="Times New Roman" w:hAnsi="Times New Roman" w:cs="Times New Roman"/>
          <w:b w:val="0"/>
          <w:sz w:val="24"/>
          <w:szCs w:val="24"/>
        </w:rPr>
        <w:t xml:space="preserve">either </w:t>
      </w:r>
      <w:r w:rsidRPr="00872653">
        <w:rPr>
          <w:rFonts w:ascii="Times New Roman" w:hAnsi="Times New Roman" w:cs="Times New Roman"/>
          <w:b w:val="0"/>
          <w:sz w:val="24"/>
          <w:szCs w:val="24"/>
        </w:rPr>
        <w:t xml:space="preserve">random errors or errors negatively correlated with household size. In panel A of Figure 1, </w:t>
      </w:r>
      <w:r w:rsidR="00756BA3">
        <w:rPr>
          <w:rFonts w:ascii="Times New Roman" w:hAnsi="Times New Roman" w:cs="Times New Roman"/>
          <w:b w:val="0"/>
          <w:sz w:val="24"/>
          <w:szCs w:val="24"/>
        </w:rPr>
        <w:t xml:space="preserve">larger </w:t>
      </w:r>
      <w:r w:rsidRPr="00872653">
        <w:rPr>
          <w:rFonts w:ascii="Times New Roman" w:hAnsi="Times New Roman" w:cs="Times New Roman"/>
          <w:b w:val="0"/>
          <w:sz w:val="24"/>
          <w:szCs w:val="24"/>
        </w:rPr>
        <w:t xml:space="preserve">random errors in measuring food consumption </w:t>
      </w:r>
      <w:r w:rsidR="00756BA3">
        <w:rPr>
          <w:rFonts w:ascii="Times New Roman" w:hAnsi="Times New Roman" w:cs="Times New Roman"/>
          <w:b w:val="0"/>
          <w:sz w:val="24"/>
          <w:szCs w:val="24"/>
        </w:rPr>
        <w:t xml:space="preserve">make </w:t>
      </w:r>
      <w:r w:rsidRPr="00872653">
        <w:rPr>
          <w:rFonts w:ascii="Times New Roman" w:hAnsi="Times New Roman" w:cs="Times New Roman"/>
          <w:b w:val="0"/>
          <w:position w:val="-10"/>
          <w:sz w:val="24"/>
          <w:szCs w:val="24"/>
        </w:rPr>
        <w:object w:dxaOrig="240" w:dyaOrig="380">
          <v:shape id="_x0000_i1089" type="#_x0000_t75" style="width:12pt;height:18.85pt" o:ole="">
            <v:imagedata r:id="rId79" o:title=""/>
          </v:shape>
          <o:OLEObject Type="Embed" ProgID="Equation.3" ShapeID="_x0000_i1089" DrawAspect="Content" ObjectID="_1422090630" r:id="rId121"/>
        </w:object>
      </w:r>
      <w:r w:rsidR="00756BA3">
        <w:rPr>
          <w:rFonts w:ascii="Times New Roman" w:hAnsi="Times New Roman" w:cs="Times New Roman"/>
          <w:b w:val="0"/>
          <w:sz w:val="24"/>
          <w:szCs w:val="24"/>
        </w:rPr>
        <w:t xml:space="preserve"> </w:t>
      </w:r>
      <w:r w:rsidRPr="00872653">
        <w:rPr>
          <w:rFonts w:ascii="Times New Roman" w:hAnsi="Times New Roman" w:cs="Times New Roman"/>
          <w:b w:val="0"/>
          <w:sz w:val="24"/>
          <w:szCs w:val="24"/>
        </w:rPr>
        <w:t>less negative</w:t>
      </w:r>
      <w:r w:rsidR="00756BA3">
        <w:rPr>
          <w:rFonts w:ascii="Times New Roman" w:hAnsi="Times New Roman" w:cs="Times New Roman"/>
          <w:b w:val="0"/>
          <w:sz w:val="24"/>
          <w:szCs w:val="24"/>
        </w:rPr>
        <w:t xml:space="preserve"> rather than more negative</w:t>
      </w:r>
      <w:r w:rsidRPr="00872653">
        <w:rPr>
          <w:rFonts w:ascii="Times New Roman" w:hAnsi="Times New Roman" w:cs="Times New Roman"/>
          <w:b w:val="0"/>
          <w:sz w:val="24"/>
          <w:szCs w:val="24"/>
        </w:rPr>
        <w:t xml:space="preserve">. It </w:t>
      </w:r>
      <w:r w:rsidR="005D5DE0">
        <w:rPr>
          <w:rFonts w:ascii="Times New Roman" w:hAnsi="Times New Roman" w:cs="Times New Roman"/>
          <w:b w:val="0"/>
          <w:sz w:val="24"/>
          <w:szCs w:val="24"/>
        </w:rPr>
        <w:t xml:space="preserve">takes error-free </w:t>
      </w:r>
      <w:r w:rsidRPr="00872653">
        <w:rPr>
          <w:rFonts w:ascii="Times New Roman" w:hAnsi="Times New Roman" w:cs="Times New Roman"/>
          <w:b w:val="0"/>
          <w:sz w:val="24"/>
          <w:szCs w:val="24"/>
        </w:rPr>
        <w:t xml:space="preserve">food </w:t>
      </w:r>
      <w:r w:rsidR="00B82D24">
        <w:rPr>
          <w:rFonts w:ascii="Times New Roman" w:hAnsi="Times New Roman" w:cs="Times New Roman"/>
          <w:b w:val="0"/>
          <w:sz w:val="24"/>
          <w:szCs w:val="24"/>
        </w:rPr>
        <w:t xml:space="preserve">consumption </w:t>
      </w:r>
      <w:r w:rsidR="005D5DE0">
        <w:rPr>
          <w:rFonts w:ascii="Times New Roman" w:hAnsi="Times New Roman" w:cs="Times New Roman"/>
          <w:b w:val="0"/>
          <w:sz w:val="24"/>
          <w:szCs w:val="24"/>
        </w:rPr>
        <w:t xml:space="preserve">and large, random, </w:t>
      </w:r>
      <w:r w:rsidRPr="00872653">
        <w:rPr>
          <w:rFonts w:ascii="Times New Roman" w:hAnsi="Times New Roman" w:cs="Times New Roman"/>
          <w:b w:val="0"/>
          <w:sz w:val="24"/>
          <w:szCs w:val="24"/>
        </w:rPr>
        <w:t xml:space="preserve">non-food </w:t>
      </w:r>
      <w:r w:rsidR="00756BA3">
        <w:rPr>
          <w:rFonts w:ascii="Times New Roman" w:hAnsi="Times New Roman" w:cs="Times New Roman"/>
          <w:b w:val="0"/>
          <w:sz w:val="24"/>
          <w:szCs w:val="24"/>
        </w:rPr>
        <w:t xml:space="preserve">errors </w:t>
      </w:r>
      <w:r w:rsidRPr="00872653">
        <w:rPr>
          <w:rFonts w:ascii="Times New Roman" w:hAnsi="Times New Roman" w:cs="Times New Roman"/>
          <w:b w:val="0"/>
          <w:sz w:val="24"/>
          <w:szCs w:val="24"/>
        </w:rPr>
        <w:t xml:space="preserve">to make </w:t>
      </w:r>
      <w:r w:rsidRPr="00872653">
        <w:rPr>
          <w:rFonts w:ascii="Times New Roman" w:hAnsi="Times New Roman" w:cs="Times New Roman"/>
          <w:b w:val="0"/>
          <w:position w:val="-10"/>
          <w:sz w:val="24"/>
          <w:szCs w:val="24"/>
        </w:rPr>
        <w:object w:dxaOrig="240" w:dyaOrig="380">
          <v:shape id="_x0000_i1090" type="#_x0000_t75" style="width:12pt;height:18.85pt" o:ole="">
            <v:imagedata r:id="rId79" o:title=""/>
          </v:shape>
          <o:OLEObject Type="Embed" ProgID="Equation.3" ShapeID="_x0000_i1090" DrawAspect="Content" ObjectID="_1422090631" r:id="rId122"/>
        </w:object>
      </w:r>
      <w:r w:rsidRPr="00872653">
        <w:rPr>
          <w:rFonts w:ascii="Times New Roman" w:hAnsi="Times New Roman" w:cs="Times New Roman"/>
          <w:b w:val="0"/>
          <w:sz w:val="24"/>
          <w:szCs w:val="24"/>
        </w:rPr>
        <w:t xml:space="preserve"> more negative, but this effect is never strong enough in the simulations to </w:t>
      </w:r>
      <w:r w:rsidR="00756BA3">
        <w:rPr>
          <w:rFonts w:ascii="Times New Roman" w:hAnsi="Times New Roman" w:cs="Times New Roman"/>
          <w:b w:val="0"/>
          <w:sz w:val="24"/>
          <w:szCs w:val="24"/>
        </w:rPr>
        <w:t xml:space="preserve">cause </w:t>
      </w:r>
      <w:r w:rsidRPr="00872653">
        <w:rPr>
          <w:rFonts w:ascii="Times New Roman" w:hAnsi="Times New Roman" w:cs="Times New Roman"/>
          <w:b w:val="0"/>
          <w:sz w:val="24"/>
          <w:szCs w:val="24"/>
        </w:rPr>
        <w:t xml:space="preserve">the </w:t>
      </w:r>
      <w:r w:rsidRPr="00872653">
        <w:rPr>
          <w:rFonts w:ascii="Times New Roman" w:hAnsi="Times New Roman" w:cs="Times New Roman"/>
          <w:b w:val="0"/>
          <w:position w:val="-10"/>
          <w:sz w:val="24"/>
          <w:szCs w:val="24"/>
        </w:rPr>
        <w:object w:dxaOrig="1860" w:dyaOrig="380">
          <v:shape id="_x0000_i1091" type="#_x0000_t75" style="width:93.45pt;height:18.85pt" o:ole="">
            <v:imagedata r:id="rId123" o:title=""/>
          </v:shape>
          <o:OLEObject Type="Embed" ProgID="Equation.3" ShapeID="_x0000_i1091" DrawAspect="Content" ObjectID="_1422090632" r:id="rId124"/>
        </w:object>
      </w:r>
      <w:r w:rsidRPr="00872653">
        <w:rPr>
          <w:rFonts w:ascii="Times New Roman" w:hAnsi="Times New Roman" w:cs="Times New Roman"/>
          <w:b w:val="0"/>
          <w:sz w:val="24"/>
          <w:szCs w:val="24"/>
        </w:rPr>
        <w:t xml:space="preserve"> observed in the Table 3 regressions. Similarly, no simulated correlation with household size is strong enough to yield </w:t>
      </w:r>
      <w:r w:rsidR="007257D9" w:rsidRPr="00872653">
        <w:rPr>
          <w:rFonts w:ascii="Times New Roman" w:hAnsi="Times New Roman" w:cs="Times New Roman"/>
          <w:b w:val="0"/>
          <w:position w:val="-10"/>
          <w:sz w:val="24"/>
          <w:szCs w:val="24"/>
        </w:rPr>
        <w:object w:dxaOrig="240" w:dyaOrig="380">
          <v:shape id="_x0000_i1092" type="#_x0000_t75" style="width:12pt;height:18.85pt" o:ole="">
            <v:imagedata r:id="rId79" o:title=""/>
          </v:shape>
          <o:OLEObject Type="Embed" ProgID="Equation.3" ShapeID="_x0000_i1092" DrawAspect="Content" ObjectID="_1422090633" r:id="rId125"/>
        </w:object>
      </w:r>
      <w:r w:rsidR="007257D9">
        <w:rPr>
          <w:rFonts w:ascii="Times New Roman" w:hAnsi="Times New Roman" w:cs="Times New Roman"/>
          <w:b w:val="0"/>
          <w:sz w:val="24"/>
          <w:szCs w:val="24"/>
        </w:rPr>
        <w:t xml:space="preserve"> values</w:t>
      </w:r>
      <w:r w:rsidRPr="00872653">
        <w:rPr>
          <w:rFonts w:ascii="Times New Roman" w:hAnsi="Times New Roman" w:cs="Times New Roman"/>
          <w:b w:val="0"/>
          <w:sz w:val="24"/>
          <w:szCs w:val="24"/>
        </w:rPr>
        <w:t xml:space="preserve"> in Panel C </w:t>
      </w:r>
      <w:r w:rsidR="00B82D24">
        <w:rPr>
          <w:rFonts w:ascii="Times New Roman" w:hAnsi="Times New Roman" w:cs="Times New Roman"/>
          <w:b w:val="0"/>
          <w:sz w:val="24"/>
          <w:szCs w:val="24"/>
        </w:rPr>
        <w:t xml:space="preserve">that are </w:t>
      </w:r>
      <w:r w:rsidRPr="00872653">
        <w:rPr>
          <w:rFonts w:ascii="Times New Roman" w:hAnsi="Times New Roman" w:cs="Times New Roman"/>
          <w:b w:val="0"/>
          <w:sz w:val="24"/>
          <w:szCs w:val="24"/>
        </w:rPr>
        <w:t xml:space="preserve">negative enough to match those from the Table 3 regressions </w:t>
      </w:r>
      <w:r w:rsidR="00B82D24">
        <w:rPr>
          <w:rFonts w:ascii="Times New Roman" w:hAnsi="Times New Roman" w:cs="Times New Roman"/>
          <w:b w:val="0"/>
          <w:sz w:val="24"/>
          <w:szCs w:val="24"/>
        </w:rPr>
        <w:t>on data f</w:t>
      </w:r>
      <w:r w:rsidR="00756BA3">
        <w:rPr>
          <w:rFonts w:ascii="Times New Roman" w:hAnsi="Times New Roman" w:cs="Times New Roman"/>
          <w:b w:val="0"/>
          <w:sz w:val="24"/>
          <w:szCs w:val="24"/>
        </w:rPr>
        <w:t>r</w:t>
      </w:r>
      <w:r w:rsidR="00B82D24">
        <w:rPr>
          <w:rFonts w:ascii="Times New Roman" w:hAnsi="Times New Roman" w:cs="Times New Roman"/>
          <w:b w:val="0"/>
          <w:sz w:val="24"/>
          <w:szCs w:val="24"/>
        </w:rPr>
        <w:t>om</w:t>
      </w:r>
      <w:r w:rsidR="00756BA3">
        <w:rPr>
          <w:rFonts w:ascii="Times New Roman" w:hAnsi="Times New Roman" w:cs="Times New Roman"/>
          <w:b w:val="0"/>
          <w:sz w:val="24"/>
          <w:szCs w:val="24"/>
        </w:rPr>
        <w:t xml:space="preserve"> </w:t>
      </w:r>
      <w:r w:rsidRPr="00872653">
        <w:rPr>
          <w:rFonts w:ascii="Times New Roman" w:hAnsi="Times New Roman" w:cs="Times New Roman"/>
          <w:b w:val="0"/>
          <w:sz w:val="24"/>
          <w:szCs w:val="24"/>
        </w:rPr>
        <w:t>the more error-ridden survey modules</w:t>
      </w:r>
      <w:r w:rsidR="00756BA3">
        <w:rPr>
          <w:rFonts w:ascii="Times New Roman" w:hAnsi="Times New Roman" w:cs="Times New Roman"/>
          <w:b w:val="0"/>
          <w:sz w:val="24"/>
          <w:szCs w:val="24"/>
        </w:rPr>
        <w:t>, even with simulated error-free non-food consumption</w:t>
      </w:r>
      <w:r w:rsidRPr="00872653">
        <w:rPr>
          <w:rFonts w:ascii="Times New Roman" w:hAnsi="Times New Roman" w:cs="Times New Roman"/>
          <w:b w:val="0"/>
          <w:sz w:val="24"/>
          <w:szCs w:val="24"/>
        </w:rPr>
        <w:t xml:space="preserve">. Moreover, </w:t>
      </w:r>
      <w:r w:rsidR="007257D9">
        <w:rPr>
          <w:rFonts w:ascii="Times New Roman" w:hAnsi="Times New Roman" w:cs="Times New Roman"/>
          <w:b w:val="0"/>
          <w:sz w:val="24"/>
          <w:szCs w:val="24"/>
        </w:rPr>
        <w:t xml:space="preserve">there is </w:t>
      </w:r>
      <w:r w:rsidR="00756BA3">
        <w:rPr>
          <w:rFonts w:ascii="Times New Roman" w:hAnsi="Times New Roman" w:cs="Times New Roman"/>
          <w:b w:val="0"/>
          <w:sz w:val="24"/>
          <w:szCs w:val="24"/>
        </w:rPr>
        <w:t>a high correlation (</w:t>
      </w:r>
      <w:r w:rsidR="00756BA3" w:rsidRPr="00756BA3">
        <w:rPr>
          <w:rFonts w:ascii="Times New Roman" w:hAnsi="Times New Roman" w:cs="Times New Roman"/>
          <w:b w:val="0"/>
          <w:i/>
          <w:sz w:val="24"/>
          <w:szCs w:val="24"/>
        </w:rPr>
        <w:t>r</w:t>
      </w:r>
      <w:r w:rsidR="00756BA3">
        <w:rPr>
          <w:rFonts w:ascii="Times New Roman" w:hAnsi="Times New Roman" w:cs="Times New Roman"/>
          <w:b w:val="0"/>
          <w:sz w:val="24"/>
          <w:szCs w:val="24"/>
        </w:rPr>
        <w:t xml:space="preserve">=0.99) between </w:t>
      </w:r>
      <w:r w:rsidRPr="00872653">
        <w:rPr>
          <w:rFonts w:ascii="Times New Roman" w:hAnsi="Times New Roman" w:cs="Times New Roman"/>
          <w:b w:val="0"/>
          <w:position w:val="-10"/>
          <w:sz w:val="24"/>
          <w:szCs w:val="24"/>
        </w:rPr>
        <w:object w:dxaOrig="200" w:dyaOrig="320">
          <v:shape id="_x0000_i1093" type="#_x0000_t75" style="width:10.3pt;height:16.3pt" o:ole="">
            <v:imagedata r:id="rId81" o:title=""/>
          </v:shape>
          <o:OLEObject Type="Embed" ProgID="Equation.3" ShapeID="_x0000_i1093" DrawAspect="Content" ObjectID="_1422090634" r:id="rId126"/>
        </w:object>
      </w:r>
      <w:r w:rsidRPr="00872653">
        <w:rPr>
          <w:rFonts w:ascii="Times New Roman" w:hAnsi="Times New Roman" w:cs="Times New Roman"/>
          <w:b w:val="0"/>
          <w:sz w:val="24"/>
          <w:szCs w:val="24"/>
        </w:rPr>
        <w:t xml:space="preserve"> </w:t>
      </w:r>
      <w:r w:rsidR="00756BA3">
        <w:rPr>
          <w:rFonts w:ascii="Times New Roman" w:hAnsi="Times New Roman" w:cs="Times New Roman"/>
          <w:b w:val="0"/>
          <w:sz w:val="24"/>
          <w:szCs w:val="24"/>
        </w:rPr>
        <w:t xml:space="preserve">and </w:t>
      </w:r>
      <w:r w:rsidR="00756BA3" w:rsidRPr="00872653">
        <w:rPr>
          <w:rFonts w:ascii="Times New Roman" w:hAnsi="Times New Roman" w:cs="Times New Roman"/>
          <w:b w:val="0"/>
          <w:position w:val="-10"/>
          <w:sz w:val="24"/>
          <w:szCs w:val="24"/>
        </w:rPr>
        <w:object w:dxaOrig="240" w:dyaOrig="380">
          <v:shape id="_x0000_i1094" type="#_x0000_t75" style="width:12pt;height:18.85pt" o:ole="">
            <v:imagedata r:id="rId79" o:title=""/>
          </v:shape>
          <o:OLEObject Type="Embed" ProgID="Equation.3" ShapeID="_x0000_i1094" DrawAspect="Content" ObjectID="_1422090635" r:id="rId127"/>
        </w:object>
      </w:r>
      <w:r w:rsidR="00756BA3">
        <w:rPr>
          <w:rFonts w:ascii="Times New Roman" w:hAnsi="Times New Roman" w:cs="Times New Roman"/>
          <w:b w:val="0"/>
          <w:sz w:val="24"/>
          <w:szCs w:val="24"/>
        </w:rPr>
        <w:t xml:space="preserve"> </w:t>
      </w:r>
      <w:r w:rsidR="007257D9">
        <w:rPr>
          <w:rFonts w:ascii="Times New Roman" w:hAnsi="Times New Roman" w:cs="Times New Roman"/>
          <w:b w:val="0"/>
          <w:sz w:val="24"/>
          <w:szCs w:val="24"/>
        </w:rPr>
        <w:t xml:space="preserve">in the simulation results </w:t>
      </w:r>
      <w:r w:rsidR="00B82D24">
        <w:rPr>
          <w:rFonts w:ascii="Times New Roman" w:hAnsi="Times New Roman" w:cs="Times New Roman"/>
          <w:b w:val="0"/>
          <w:sz w:val="24"/>
          <w:szCs w:val="24"/>
        </w:rPr>
        <w:t>(so just</w:t>
      </w:r>
      <w:r w:rsidR="00756BA3">
        <w:rPr>
          <w:rFonts w:ascii="Times New Roman" w:hAnsi="Times New Roman" w:cs="Times New Roman"/>
          <w:b w:val="0"/>
          <w:sz w:val="24"/>
          <w:szCs w:val="24"/>
        </w:rPr>
        <w:t xml:space="preserve"> </w:t>
      </w:r>
      <w:r w:rsidR="007257D9">
        <w:rPr>
          <w:rFonts w:ascii="Times New Roman" w:hAnsi="Times New Roman" w:cs="Times New Roman"/>
          <w:b w:val="0"/>
          <w:sz w:val="24"/>
          <w:szCs w:val="24"/>
        </w:rPr>
        <w:t xml:space="preserve">patterns </w:t>
      </w:r>
      <w:r w:rsidR="00756BA3">
        <w:rPr>
          <w:rFonts w:ascii="Times New Roman" w:hAnsi="Times New Roman" w:cs="Times New Roman"/>
          <w:b w:val="0"/>
          <w:sz w:val="24"/>
          <w:szCs w:val="24"/>
        </w:rPr>
        <w:t xml:space="preserve">for </w:t>
      </w:r>
      <w:r w:rsidR="00756BA3" w:rsidRPr="00872653">
        <w:rPr>
          <w:rFonts w:ascii="Times New Roman" w:hAnsi="Times New Roman" w:cs="Times New Roman"/>
          <w:b w:val="0"/>
          <w:position w:val="-10"/>
          <w:sz w:val="24"/>
          <w:szCs w:val="24"/>
        </w:rPr>
        <w:object w:dxaOrig="240" w:dyaOrig="380">
          <v:shape id="_x0000_i1095" type="#_x0000_t75" style="width:12pt;height:18.85pt" o:ole="">
            <v:imagedata r:id="rId79" o:title=""/>
          </v:shape>
          <o:OLEObject Type="Embed" ProgID="Equation.3" ShapeID="_x0000_i1095" DrawAspect="Content" ObjectID="_1422090636" r:id="rId128"/>
        </w:object>
      </w:r>
      <w:r w:rsidR="00756BA3">
        <w:rPr>
          <w:rFonts w:ascii="Times New Roman" w:hAnsi="Times New Roman" w:cs="Times New Roman"/>
          <w:b w:val="0"/>
          <w:sz w:val="24"/>
          <w:szCs w:val="24"/>
        </w:rPr>
        <w:t xml:space="preserve"> are shown</w:t>
      </w:r>
      <w:r w:rsidR="00B82D24">
        <w:rPr>
          <w:rFonts w:ascii="Times New Roman" w:hAnsi="Times New Roman" w:cs="Times New Roman"/>
          <w:b w:val="0"/>
          <w:sz w:val="24"/>
          <w:szCs w:val="24"/>
        </w:rPr>
        <w:t xml:space="preserve"> since they are so similar for </w:t>
      </w:r>
      <w:r w:rsidR="00B82D24" w:rsidRPr="00872653">
        <w:rPr>
          <w:rFonts w:ascii="Times New Roman" w:hAnsi="Times New Roman" w:cs="Times New Roman"/>
          <w:b w:val="0"/>
          <w:position w:val="-10"/>
          <w:sz w:val="24"/>
          <w:szCs w:val="24"/>
        </w:rPr>
        <w:object w:dxaOrig="200" w:dyaOrig="320">
          <v:shape id="_x0000_i1096" type="#_x0000_t75" style="width:10.3pt;height:16.3pt" o:ole="">
            <v:imagedata r:id="rId81" o:title=""/>
          </v:shape>
          <o:OLEObject Type="Embed" ProgID="Equation.3" ShapeID="_x0000_i1096" DrawAspect="Content" ObjectID="_1422090637" r:id="rId129"/>
        </w:object>
      </w:r>
      <w:r w:rsidR="00756BA3">
        <w:rPr>
          <w:rFonts w:ascii="Times New Roman" w:hAnsi="Times New Roman" w:cs="Times New Roman"/>
          <w:b w:val="0"/>
          <w:sz w:val="24"/>
          <w:szCs w:val="24"/>
        </w:rPr>
        <w:t>)</w:t>
      </w:r>
      <w:r w:rsidR="007257D9">
        <w:rPr>
          <w:rFonts w:ascii="Times New Roman" w:hAnsi="Times New Roman" w:cs="Times New Roman"/>
          <w:b w:val="0"/>
          <w:sz w:val="24"/>
          <w:szCs w:val="24"/>
        </w:rPr>
        <w:t>;</w:t>
      </w:r>
      <w:r w:rsidR="00756BA3">
        <w:rPr>
          <w:rFonts w:ascii="Times New Roman" w:hAnsi="Times New Roman" w:cs="Times New Roman"/>
          <w:b w:val="0"/>
          <w:sz w:val="24"/>
          <w:szCs w:val="24"/>
        </w:rPr>
        <w:t xml:space="preserve"> </w:t>
      </w:r>
      <w:r w:rsidR="007257D9">
        <w:rPr>
          <w:rFonts w:ascii="Times New Roman" w:hAnsi="Times New Roman" w:cs="Times New Roman"/>
          <w:b w:val="0"/>
          <w:sz w:val="24"/>
          <w:szCs w:val="24"/>
        </w:rPr>
        <w:t xml:space="preserve">setting </w:t>
      </w:r>
      <w:r w:rsidR="00756BA3">
        <w:rPr>
          <w:rFonts w:ascii="Times New Roman" w:hAnsi="Times New Roman" w:cs="Times New Roman"/>
          <w:b w:val="0"/>
          <w:sz w:val="24"/>
          <w:szCs w:val="24"/>
        </w:rPr>
        <w:t xml:space="preserve">the </w:t>
      </w:r>
      <w:r w:rsidR="00B82D24">
        <w:rPr>
          <w:rFonts w:ascii="Times New Roman" w:hAnsi="Times New Roman" w:cs="Times New Roman"/>
          <w:b w:val="0"/>
          <w:sz w:val="24"/>
          <w:szCs w:val="24"/>
        </w:rPr>
        <w:t>food error</w:t>
      </w:r>
      <w:r w:rsidR="005D5DE0">
        <w:rPr>
          <w:rFonts w:ascii="Times New Roman" w:hAnsi="Times New Roman" w:cs="Times New Roman"/>
          <w:b w:val="0"/>
          <w:sz w:val="24"/>
          <w:szCs w:val="24"/>
        </w:rPr>
        <w:t>s</w:t>
      </w:r>
      <w:r w:rsidR="00B82D24">
        <w:rPr>
          <w:rFonts w:ascii="Times New Roman" w:hAnsi="Times New Roman" w:cs="Times New Roman"/>
          <w:b w:val="0"/>
          <w:sz w:val="24"/>
          <w:szCs w:val="24"/>
        </w:rPr>
        <w:t xml:space="preserve"> at their largest values</w:t>
      </w:r>
      <w:r w:rsidR="00756BA3">
        <w:rPr>
          <w:rFonts w:ascii="Times New Roman" w:hAnsi="Times New Roman" w:cs="Times New Roman"/>
          <w:b w:val="0"/>
          <w:sz w:val="24"/>
          <w:szCs w:val="24"/>
        </w:rPr>
        <w:t xml:space="preserve"> and </w:t>
      </w:r>
      <w:r w:rsidR="00B82D24">
        <w:rPr>
          <w:rFonts w:ascii="Times New Roman" w:hAnsi="Times New Roman" w:cs="Times New Roman"/>
          <w:b w:val="0"/>
          <w:sz w:val="24"/>
          <w:szCs w:val="24"/>
        </w:rPr>
        <w:t xml:space="preserve">simulating </w:t>
      </w:r>
      <w:r w:rsidR="007257D9">
        <w:rPr>
          <w:rFonts w:ascii="Times New Roman" w:hAnsi="Times New Roman" w:cs="Times New Roman"/>
          <w:b w:val="0"/>
          <w:sz w:val="24"/>
          <w:szCs w:val="24"/>
        </w:rPr>
        <w:t xml:space="preserve">error-free </w:t>
      </w:r>
      <w:r w:rsidR="00756BA3">
        <w:rPr>
          <w:rFonts w:ascii="Times New Roman" w:hAnsi="Times New Roman" w:cs="Times New Roman"/>
          <w:b w:val="0"/>
          <w:sz w:val="24"/>
          <w:szCs w:val="24"/>
        </w:rPr>
        <w:t xml:space="preserve">non-food </w:t>
      </w:r>
      <w:r w:rsidR="00B82D24">
        <w:rPr>
          <w:rFonts w:ascii="Times New Roman" w:hAnsi="Times New Roman" w:cs="Times New Roman"/>
          <w:b w:val="0"/>
          <w:sz w:val="24"/>
          <w:szCs w:val="24"/>
        </w:rPr>
        <w:t xml:space="preserve">data </w:t>
      </w:r>
      <w:r w:rsidR="007257D9">
        <w:rPr>
          <w:rFonts w:ascii="Times New Roman" w:hAnsi="Times New Roman" w:cs="Times New Roman"/>
          <w:b w:val="0"/>
          <w:sz w:val="24"/>
          <w:szCs w:val="24"/>
        </w:rPr>
        <w:t xml:space="preserve">so as to make </w:t>
      </w:r>
      <w:r w:rsidR="007257D9" w:rsidRPr="00872653">
        <w:rPr>
          <w:rFonts w:ascii="Times New Roman" w:hAnsi="Times New Roman" w:cs="Times New Roman"/>
          <w:b w:val="0"/>
          <w:position w:val="-10"/>
          <w:sz w:val="24"/>
          <w:szCs w:val="24"/>
        </w:rPr>
        <w:object w:dxaOrig="240" w:dyaOrig="380">
          <v:shape id="_x0000_i1097" type="#_x0000_t75" style="width:12pt;height:18.85pt" o:ole="">
            <v:imagedata r:id="rId79" o:title=""/>
          </v:shape>
          <o:OLEObject Type="Embed" ProgID="Equation.3" ShapeID="_x0000_i1097" DrawAspect="Content" ObjectID="_1422090638" r:id="rId130"/>
        </w:object>
      </w:r>
      <w:r w:rsidR="007257D9">
        <w:rPr>
          <w:rFonts w:ascii="Times New Roman" w:hAnsi="Times New Roman" w:cs="Times New Roman"/>
          <w:b w:val="0"/>
          <w:sz w:val="24"/>
          <w:szCs w:val="24"/>
        </w:rPr>
        <w:t xml:space="preserve"> as </w:t>
      </w:r>
      <w:r w:rsidRPr="00872653">
        <w:rPr>
          <w:rFonts w:ascii="Times New Roman" w:hAnsi="Times New Roman" w:cs="Times New Roman"/>
          <w:b w:val="0"/>
          <w:sz w:val="24"/>
          <w:szCs w:val="24"/>
        </w:rPr>
        <w:t>negative</w:t>
      </w:r>
      <w:r w:rsidR="007257D9">
        <w:rPr>
          <w:rFonts w:ascii="Times New Roman" w:hAnsi="Times New Roman" w:cs="Times New Roman"/>
          <w:b w:val="0"/>
          <w:sz w:val="24"/>
          <w:szCs w:val="24"/>
        </w:rPr>
        <w:t xml:space="preserve"> as possible causes </w:t>
      </w:r>
      <w:r w:rsidR="007257D9" w:rsidRPr="00872653">
        <w:rPr>
          <w:rFonts w:ascii="Times New Roman" w:hAnsi="Times New Roman" w:cs="Times New Roman"/>
          <w:b w:val="0"/>
          <w:position w:val="-10"/>
          <w:sz w:val="24"/>
          <w:szCs w:val="24"/>
        </w:rPr>
        <w:object w:dxaOrig="200" w:dyaOrig="320">
          <v:shape id="_x0000_i1098" type="#_x0000_t75" style="width:10.3pt;height:16.3pt" o:ole="">
            <v:imagedata r:id="rId81" o:title=""/>
          </v:shape>
          <o:OLEObject Type="Embed" ProgID="Equation.3" ShapeID="_x0000_i1098" DrawAspect="Content" ObjectID="_1422090639" r:id="rId131"/>
        </w:object>
      </w:r>
      <w:r w:rsidR="007257D9">
        <w:rPr>
          <w:rFonts w:ascii="Times New Roman" w:hAnsi="Times New Roman" w:cs="Times New Roman"/>
          <w:b w:val="0"/>
          <w:sz w:val="24"/>
          <w:szCs w:val="24"/>
        </w:rPr>
        <w:t xml:space="preserve"> to be much more negative than </w:t>
      </w:r>
      <w:r w:rsidR="00B82D24">
        <w:rPr>
          <w:rFonts w:ascii="Times New Roman" w:hAnsi="Times New Roman" w:cs="Times New Roman"/>
          <w:b w:val="0"/>
          <w:sz w:val="24"/>
          <w:szCs w:val="24"/>
        </w:rPr>
        <w:t xml:space="preserve">is </w:t>
      </w:r>
      <w:r w:rsidR="007257D9">
        <w:rPr>
          <w:rFonts w:ascii="Times New Roman" w:hAnsi="Times New Roman" w:cs="Times New Roman"/>
          <w:b w:val="0"/>
          <w:sz w:val="24"/>
          <w:szCs w:val="24"/>
        </w:rPr>
        <w:t xml:space="preserve">observed in any of the </w:t>
      </w:r>
      <w:r w:rsidRPr="00872653">
        <w:rPr>
          <w:rFonts w:ascii="Times New Roman" w:hAnsi="Times New Roman" w:cs="Times New Roman"/>
          <w:b w:val="0"/>
          <w:sz w:val="24"/>
          <w:szCs w:val="24"/>
        </w:rPr>
        <w:t>Table 3</w:t>
      </w:r>
      <w:r w:rsidR="007257D9">
        <w:rPr>
          <w:rFonts w:ascii="Times New Roman" w:hAnsi="Times New Roman" w:cs="Times New Roman"/>
          <w:b w:val="0"/>
          <w:sz w:val="24"/>
          <w:szCs w:val="24"/>
        </w:rPr>
        <w:t xml:space="preserve"> regressions </w:t>
      </w:r>
      <w:r w:rsidR="007257D9" w:rsidRPr="007257D9">
        <w:rPr>
          <w:rFonts w:ascii="Times New Roman" w:hAnsi="Times New Roman" w:cs="Times New Roman"/>
          <w:b w:val="0"/>
          <w:position w:val="-10"/>
          <w:sz w:val="24"/>
          <w:szCs w:val="24"/>
        </w:rPr>
        <w:object w:dxaOrig="1219" w:dyaOrig="320">
          <v:shape id="_x0000_i1099" type="#_x0000_t75" style="width:60.85pt;height:16.3pt" o:ole="">
            <v:imagedata r:id="rId132" o:title=""/>
          </v:shape>
          <o:OLEObject Type="Embed" ProgID="Equation.3" ShapeID="_x0000_i1099" DrawAspect="Content" ObjectID="_1422090640" r:id="rId133"/>
        </w:object>
      </w:r>
      <w:r w:rsidRPr="00872653">
        <w:rPr>
          <w:rFonts w:ascii="Times New Roman" w:hAnsi="Times New Roman" w:cs="Times New Roman"/>
          <w:b w:val="0"/>
          <w:sz w:val="24"/>
          <w:szCs w:val="24"/>
        </w:rPr>
        <w:t xml:space="preserve"> </w:t>
      </w:r>
    </w:p>
    <w:p w:rsidR="007C126C" w:rsidRPr="007C126C" w:rsidRDefault="007C126C" w:rsidP="007C126C">
      <w:pPr>
        <w:spacing w:line="300" w:lineRule="auto"/>
      </w:pPr>
    </w:p>
    <w:p w:rsidR="00D64638" w:rsidRDefault="00D64638">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4A2920" w:rsidRDefault="004A2920" w:rsidP="00CB583E">
      <w:pPr>
        <w:pStyle w:val="Heading2"/>
        <w:tabs>
          <w:tab w:val="left" w:pos="426"/>
        </w:tabs>
        <w:spacing w:before="0" w:line="300" w:lineRule="auto"/>
        <w:rPr>
          <w:rFonts w:ascii="Times New Roman" w:hAnsi="Times New Roman" w:cs="Times New Roman"/>
          <w:sz w:val="24"/>
          <w:szCs w:val="24"/>
        </w:rPr>
      </w:pPr>
      <w:r w:rsidRPr="000C1AA8">
        <w:rPr>
          <w:rFonts w:ascii="Times New Roman" w:hAnsi="Times New Roman" w:cs="Times New Roman"/>
          <w:sz w:val="24"/>
          <w:szCs w:val="24"/>
        </w:rPr>
        <w:lastRenderedPageBreak/>
        <w:t>V.</w:t>
      </w:r>
      <w:r w:rsidRPr="000C1AA8">
        <w:rPr>
          <w:rFonts w:ascii="Times New Roman" w:hAnsi="Times New Roman" w:cs="Times New Roman"/>
          <w:sz w:val="24"/>
          <w:szCs w:val="24"/>
        </w:rPr>
        <w:tab/>
        <w:t>Conclusions</w:t>
      </w:r>
    </w:p>
    <w:p w:rsidR="00CB583E" w:rsidRPr="00CB583E" w:rsidRDefault="00CB583E" w:rsidP="00CB583E">
      <w:pPr>
        <w:rPr>
          <w:sz w:val="12"/>
          <w:szCs w:val="12"/>
        </w:rPr>
      </w:pPr>
    </w:p>
    <w:p w:rsidR="004A2920" w:rsidRPr="000C1AA8" w:rsidRDefault="004A2920" w:rsidP="007C126C">
      <w:pPr>
        <w:suppressAutoHyphens/>
        <w:spacing w:line="300" w:lineRule="auto"/>
        <w:jc w:val="both"/>
        <w:rPr>
          <w:rFonts w:ascii="Times New Roman" w:hAnsi="Times New Roman" w:cs="Times New Roman"/>
          <w:sz w:val="24"/>
          <w:szCs w:val="24"/>
        </w:rPr>
      </w:pPr>
      <w:r w:rsidRPr="000C1AA8">
        <w:rPr>
          <w:rFonts w:ascii="Times New Roman" w:hAnsi="Times New Roman" w:cs="Times New Roman"/>
          <w:sz w:val="24"/>
          <w:szCs w:val="24"/>
        </w:rPr>
        <w:t>In this paper we examined measurement error</w:t>
      </w:r>
      <w:r w:rsidR="00D75FBA">
        <w:rPr>
          <w:rFonts w:ascii="Times New Roman" w:hAnsi="Times New Roman" w:cs="Times New Roman"/>
          <w:sz w:val="24"/>
          <w:szCs w:val="24"/>
        </w:rPr>
        <w:t>s</w:t>
      </w:r>
      <w:r w:rsidRPr="000C1AA8">
        <w:rPr>
          <w:rFonts w:ascii="Times New Roman" w:hAnsi="Times New Roman" w:cs="Times New Roman"/>
          <w:sz w:val="24"/>
          <w:szCs w:val="24"/>
        </w:rPr>
        <w:t xml:space="preserve"> in househo</w:t>
      </w:r>
      <w:r w:rsidR="00D75FBA">
        <w:rPr>
          <w:rFonts w:ascii="Times New Roman" w:hAnsi="Times New Roman" w:cs="Times New Roman"/>
          <w:sz w:val="24"/>
          <w:szCs w:val="24"/>
        </w:rPr>
        <w:t xml:space="preserve">ld consumption data. This is </w:t>
      </w:r>
      <w:r w:rsidRPr="000C1AA8">
        <w:rPr>
          <w:rFonts w:ascii="Times New Roman" w:hAnsi="Times New Roman" w:cs="Times New Roman"/>
          <w:sz w:val="24"/>
          <w:szCs w:val="24"/>
        </w:rPr>
        <w:t xml:space="preserve">inherently difficult </w:t>
      </w:r>
      <w:r w:rsidR="00D75FBA">
        <w:rPr>
          <w:rFonts w:ascii="Times New Roman" w:hAnsi="Times New Roman" w:cs="Times New Roman"/>
          <w:sz w:val="24"/>
          <w:szCs w:val="24"/>
        </w:rPr>
        <w:t>due to lack of a gold standard for comparing</w:t>
      </w:r>
      <w:r w:rsidRPr="000C1AA8">
        <w:rPr>
          <w:rFonts w:ascii="Times New Roman" w:hAnsi="Times New Roman" w:cs="Times New Roman"/>
          <w:sz w:val="24"/>
          <w:szCs w:val="24"/>
        </w:rPr>
        <w:t xml:space="preserve"> with survey estimates </w:t>
      </w:r>
      <w:r w:rsidR="00D75FBA">
        <w:rPr>
          <w:rFonts w:ascii="Times New Roman" w:hAnsi="Times New Roman" w:cs="Times New Roman"/>
          <w:sz w:val="24"/>
          <w:szCs w:val="24"/>
        </w:rPr>
        <w:t xml:space="preserve">so as </w:t>
      </w:r>
      <w:r w:rsidRPr="000C1AA8">
        <w:rPr>
          <w:rFonts w:ascii="Times New Roman" w:hAnsi="Times New Roman" w:cs="Times New Roman"/>
          <w:sz w:val="24"/>
          <w:szCs w:val="24"/>
        </w:rPr>
        <w:t>to reveal the nature of the error</w:t>
      </w:r>
      <w:r w:rsidR="00D75FBA">
        <w:rPr>
          <w:rFonts w:ascii="Times New Roman" w:hAnsi="Times New Roman" w:cs="Times New Roman"/>
          <w:sz w:val="24"/>
          <w:szCs w:val="24"/>
        </w:rPr>
        <w:t>s</w:t>
      </w:r>
      <w:r w:rsidRPr="000C1AA8">
        <w:rPr>
          <w:rFonts w:ascii="Times New Roman" w:hAnsi="Times New Roman" w:cs="Times New Roman"/>
          <w:sz w:val="24"/>
          <w:szCs w:val="24"/>
        </w:rPr>
        <w:t xml:space="preserve">. Nevertheless we provide indirect evidence </w:t>
      </w:r>
      <w:r w:rsidR="00D75FBA">
        <w:rPr>
          <w:rFonts w:ascii="Times New Roman" w:hAnsi="Times New Roman" w:cs="Times New Roman"/>
          <w:sz w:val="24"/>
          <w:szCs w:val="24"/>
        </w:rPr>
        <w:t xml:space="preserve">on </w:t>
      </w:r>
      <w:r w:rsidRPr="000C1AA8">
        <w:rPr>
          <w:rFonts w:ascii="Times New Roman" w:hAnsi="Times New Roman" w:cs="Times New Roman"/>
          <w:sz w:val="24"/>
          <w:szCs w:val="24"/>
        </w:rPr>
        <w:t>the nature of measurement errors using two di</w:t>
      </w:r>
      <w:r w:rsidR="00D75FBA">
        <w:rPr>
          <w:rFonts w:ascii="Times New Roman" w:hAnsi="Times New Roman" w:cs="Times New Roman"/>
          <w:sz w:val="24"/>
          <w:szCs w:val="24"/>
        </w:rPr>
        <w:t>fferent regression approaches and</w:t>
      </w:r>
      <w:r w:rsidRPr="000C1AA8">
        <w:rPr>
          <w:rFonts w:ascii="Times New Roman" w:hAnsi="Times New Roman" w:cs="Times New Roman"/>
          <w:sz w:val="24"/>
          <w:szCs w:val="24"/>
        </w:rPr>
        <w:t xml:space="preserve"> an experiment where eight different consumption questionnaires were randomly assigned to households. The results are most consistent with </w:t>
      </w:r>
      <w:r w:rsidR="001058EA">
        <w:rPr>
          <w:rFonts w:ascii="Times New Roman" w:hAnsi="Times New Roman" w:cs="Times New Roman"/>
          <w:sz w:val="24"/>
          <w:szCs w:val="24"/>
        </w:rPr>
        <w:t>errors in measured</w:t>
      </w:r>
      <w:r w:rsidRPr="000C1AA8">
        <w:rPr>
          <w:rFonts w:ascii="Times New Roman" w:hAnsi="Times New Roman" w:cs="Times New Roman"/>
          <w:sz w:val="24"/>
          <w:szCs w:val="24"/>
        </w:rPr>
        <w:t xml:space="preserve"> consumption that are negatively correlated with true values, especially for food. Such a correlation with true value is likely because for most surveys reporting tasks become harder as the household gets richer and the consumption pattern more varied. A negative correlation with true values implies mean reversion, so even when </w:t>
      </w:r>
      <w:proofErr w:type="spellStart"/>
      <w:r w:rsidRPr="000C1AA8">
        <w:rPr>
          <w:rFonts w:ascii="Times New Roman" w:hAnsi="Times New Roman" w:cs="Times New Roman"/>
          <w:sz w:val="24"/>
          <w:szCs w:val="24"/>
        </w:rPr>
        <w:t>mis</w:t>
      </w:r>
      <w:proofErr w:type="spellEnd"/>
      <w:r w:rsidRPr="000C1AA8">
        <w:rPr>
          <w:rFonts w:ascii="Times New Roman" w:hAnsi="Times New Roman" w:cs="Times New Roman"/>
          <w:sz w:val="24"/>
          <w:szCs w:val="24"/>
        </w:rPr>
        <w:t>-measured consumption is a dependent variable there may be bias in regression coefficients, and when consumption is an explanatory variable the usual attenuation bias may not apply. Both cases should be of serious concern to economists who rely on accurate household consumption data for their measuring and modeling of living standards.</w:t>
      </w:r>
    </w:p>
    <w:p w:rsidR="001E08C1" w:rsidRDefault="001E08C1" w:rsidP="007C126C">
      <w:pPr>
        <w:suppressAutoHyphens/>
        <w:spacing w:line="300" w:lineRule="auto"/>
        <w:rPr>
          <w:rFonts w:ascii="Times New Roman" w:hAnsi="Times New Roman" w:cs="Times New Roman"/>
          <w:b/>
          <w:sz w:val="24"/>
          <w:szCs w:val="24"/>
        </w:rPr>
      </w:pPr>
    </w:p>
    <w:p w:rsidR="001E08C1" w:rsidRDefault="001E08C1" w:rsidP="007C126C">
      <w:pPr>
        <w:suppressAutoHyphens/>
        <w:spacing w:line="300" w:lineRule="auto"/>
        <w:rPr>
          <w:rFonts w:ascii="Times New Roman" w:hAnsi="Times New Roman" w:cs="Times New Roman"/>
          <w:b/>
          <w:sz w:val="24"/>
          <w:szCs w:val="24"/>
        </w:rPr>
      </w:pPr>
    </w:p>
    <w:p w:rsidR="004A2920" w:rsidRDefault="004A2920" w:rsidP="007C126C">
      <w:pPr>
        <w:suppressAutoHyphens/>
        <w:spacing w:line="300" w:lineRule="auto"/>
        <w:rPr>
          <w:rFonts w:ascii="Times New Roman" w:hAnsi="Times New Roman" w:cs="Times New Roman"/>
          <w:b/>
          <w:sz w:val="24"/>
          <w:szCs w:val="24"/>
        </w:rPr>
      </w:pPr>
      <w:proofErr w:type="gramStart"/>
      <w:r w:rsidRPr="000C1AA8">
        <w:rPr>
          <w:rFonts w:ascii="Times New Roman" w:hAnsi="Times New Roman" w:cs="Times New Roman"/>
          <w:b/>
          <w:sz w:val="24"/>
          <w:szCs w:val="24"/>
        </w:rPr>
        <w:t>Appendix</w:t>
      </w:r>
      <w:r w:rsidR="0017329D">
        <w:rPr>
          <w:rFonts w:ascii="Times New Roman" w:hAnsi="Times New Roman" w:cs="Times New Roman"/>
          <w:b/>
          <w:sz w:val="24"/>
          <w:szCs w:val="24"/>
        </w:rPr>
        <w:t xml:space="preserve"> A</w:t>
      </w:r>
      <w:r w:rsidR="00D64638">
        <w:rPr>
          <w:rFonts w:ascii="Times New Roman" w:hAnsi="Times New Roman" w:cs="Times New Roman"/>
          <w:b/>
          <w:sz w:val="24"/>
          <w:szCs w:val="24"/>
        </w:rPr>
        <w:t>.</w:t>
      </w:r>
      <w:proofErr w:type="gramEnd"/>
      <w:r w:rsidR="00D64638">
        <w:rPr>
          <w:rFonts w:ascii="Times New Roman" w:hAnsi="Times New Roman" w:cs="Times New Roman"/>
          <w:b/>
          <w:sz w:val="24"/>
          <w:szCs w:val="24"/>
        </w:rPr>
        <w:t xml:space="preserve">  </w:t>
      </w:r>
      <w:r w:rsidRPr="000C1AA8">
        <w:rPr>
          <w:rFonts w:ascii="Times New Roman" w:hAnsi="Times New Roman" w:cs="Times New Roman"/>
          <w:b/>
          <w:sz w:val="24"/>
          <w:szCs w:val="24"/>
        </w:rPr>
        <w:t>The Monte Carlo Experiments</w:t>
      </w:r>
    </w:p>
    <w:p w:rsidR="00BD49AC" w:rsidRPr="00BD49AC" w:rsidRDefault="00BD49AC" w:rsidP="007C126C">
      <w:pPr>
        <w:suppressAutoHyphens/>
        <w:spacing w:line="300" w:lineRule="auto"/>
        <w:rPr>
          <w:rFonts w:ascii="Times New Roman" w:hAnsi="Times New Roman" w:cs="Times New Roman"/>
          <w:b/>
          <w:sz w:val="12"/>
          <w:szCs w:val="12"/>
        </w:rPr>
      </w:pPr>
    </w:p>
    <w:p w:rsidR="0079211A" w:rsidRPr="00A153EC" w:rsidRDefault="00153506" w:rsidP="00D64638">
      <w:pPr>
        <w:spacing w:line="300" w:lineRule="auto"/>
        <w:jc w:val="both"/>
        <w:rPr>
          <w:rFonts w:ascii="Times New Roman" w:hAnsi="Times New Roman" w:cs="Times New Roman"/>
          <w:sz w:val="24"/>
          <w:szCs w:val="24"/>
        </w:rPr>
      </w:pPr>
      <w:r w:rsidRPr="00A153EC">
        <w:rPr>
          <w:rFonts w:ascii="Times New Roman" w:hAnsi="Times New Roman" w:cs="Times New Roman"/>
          <w:sz w:val="24"/>
          <w:szCs w:val="24"/>
        </w:rPr>
        <w:t>The Monte Carlo experiments use 10,000 replications of the model</w:t>
      </w:r>
      <w:proofErr w:type="gramStart"/>
      <w:r w:rsidRPr="00A153EC">
        <w:rPr>
          <w:rFonts w:ascii="Times New Roman" w:hAnsi="Times New Roman" w:cs="Times New Roman"/>
          <w:sz w:val="24"/>
          <w:szCs w:val="24"/>
        </w:rPr>
        <w:t>:</w:t>
      </w:r>
      <w:proofErr w:type="gramEnd"/>
      <w:r w:rsidRPr="00A153EC">
        <w:rPr>
          <w:rFonts w:ascii="Times New Roman" w:hAnsi="Times New Roman" w:cs="Times New Roman"/>
          <w:position w:val="-12"/>
          <w:sz w:val="24"/>
          <w:szCs w:val="24"/>
        </w:rPr>
        <w:object w:dxaOrig="3019" w:dyaOrig="380">
          <v:shape id="_x0000_i1100" type="#_x0000_t75" style="width:130.3pt;height:17.15pt" o:ole="" fillcolor="window">
            <v:imagedata r:id="rId134" o:title=""/>
          </v:shape>
          <o:OLEObject Type="Embed" ProgID="Equation.3" ShapeID="_x0000_i1100" DrawAspect="Content" ObjectID="_1422090641" r:id="rId135"/>
        </w:object>
      </w:r>
      <w:r w:rsidRPr="00A153EC">
        <w:rPr>
          <w:rFonts w:ascii="Times New Roman" w:hAnsi="Times New Roman" w:cs="Times New Roman"/>
          <w:sz w:val="24"/>
          <w:szCs w:val="24"/>
        </w:rPr>
        <w:t xml:space="preserve">where </w:t>
      </w:r>
      <w:r w:rsidRPr="00A153EC">
        <w:rPr>
          <w:rFonts w:ascii="Times New Roman" w:hAnsi="Times New Roman" w:cs="Times New Roman"/>
          <w:i/>
          <w:sz w:val="24"/>
          <w:szCs w:val="24"/>
        </w:rPr>
        <w:sym w:font="Symbol" w:char="F061"/>
      </w:r>
      <w:r w:rsidRPr="00A153EC">
        <w:rPr>
          <w:rFonts w:ascii="Times New Roman" w:hAnsi="Times New Roman" w:cs="Times New Roman"/>
          <w:i/>
          <w:sz w:val="24"/>
          <w:szCs w:val="24"/>
        </w:rPr>
        <w:t xml:space="preserve"> </w:t>
      </w:r>
      <w:r w:rsidRPr="00A153EC">
        <w:rPr>
          <w:rFonts w:ascii="Times New Roman" w:hAnsi="Times New Roman" w:cs="Times New Roman"/>
          <w:sz w:val="24"/>
          <w:szCs w:val="24"/>
        </w:rPr>
        <w:t xml:space="preserve">= 1.4, </w:t>
      </w:r>
      <w:r w:rsidRPr="00A153EC">
        <w:rPr>
          <w:rFonts w:ascii="Times New Roman" w:hAnsi="Times New Roman" w:cs="Times New Roman"/>
          <w:i/>
          <w:sz w:val="24"/>
          <w:szCs w:val="24"/>
        </w:rPr>
        <w:sym w:font="Symbol" w:char="F062"/>
      </w:r>
      <w:r w:rsidRPr="00A153EC">
        <w:rPr>
          <w:rFonts w:ascii="Times New Roman" w:hAnsi="Times New Roman" w:cs="Times New Roman"/>
          <w:i/>
          <w:sz w:val="24"/>
          <w:szCs w:val="24"/>
        </w:rPr>
        <w:t xml:space="preserve"> </w:t>
      </w:r>
      <w:r w:rsidRPr="00A153EC">
        <w:rPr>
          <w:rFonts w:ascii="Times New Roman" w:hAnsi="Times New Roman" w:cs="Times New Roman"/>
          <w:sz w:val="24"/>
          <w:szCs w:val="24"/>
        </w:rPr>
        <w:t xml:space="preserve">= -0.06, </w:t>
      </w:r>
      <w:r w:rsidRPr="00A153EC">
        <w:rPr>
          <w:rFonts w:ascii="Times New Roman" w:hAnsi="Times New Roman" w:cs="Times New Roman"/>
          <w:i/>
          <w:sz w:val="24"/>
          <w:szCs w:val="24"/>
        </w:rPr>
        <w:sym w:font="Symbol" w:char="F067"/>
      </w:r>
      <w:r w:rsidRPr="00A153EC">
        <w:rPr>
          <w:rFonts w:ascii="Times New Roman" w:hAnsi="Times New Roman" w:cs="Times New Roman"/>
          <w:i/>
          <w:sz w:val="24"/>
          <w:szCs w:val="24"/>
        </w:rPr>
        <w:t xml:space="preserve"> </w:t>
      </w:r>
      <w:r w:rsidRPr="00A153EC">
        <w:rPr>
          <w:rFonts w:ascii="Times New Roman" w:hAnsi="Times New Roman" w:cs="Times New Roman"/>
          <w:sz w:val="24"/>
          <w:szCs w:val="24"/>
        </w:rPr>
        <w:t xml:space="preserve">= -0.06 and each series is 1000 observations. Parameter values match the results </w:t>
      </w:r>
      <w:r w:rsidR="00BB6A12" w:rsidRPr="00A153EC">
        <w:rPr>
          <w:rFonts w:ascii="Times New Roman" w:hAnsi="Times New Roman" w:cs="Times New Roman"/>
          <w:sz w:val="24"/>
          <w:szCs w:val="24"/>
        </w:rPr>
        <w:t xml:space="preserve">using data from </w:t>
      </w:r>
      <w:r w:rsidRPr="00A153EC">
        <w:rPr>
          <w:rFonts w:ascii="Times New Roman" w:hAnsi="Times New Roman" w:cs="Times New Roman"/>
          <w:sz w:val="24"/>
          <w:szCs w:val="24"/>
        </w:rPr>
        <w:t>the benchmark diary, in column (8) of Table 3</w:t>
      </w:r>
      <w:r w:rsidR="0079211A" w:rsidRPr="00A153EC">
        <w:rPr>
          <w:rFonts w:ascii="Times New Roman" w:hAnsi="Times New Roman" w:cs="Times New Roman"/>
          <w:sz w:val="24"/>
          <w:szCs w:val="24"/>
        </w:rPr>
        <w:t xml:space="preserve">. </w:t>
      </w:r>
      <w:r w:rsidR="004A2920" w:rsidRPr="00A153EC">
        <w:rPr>
          <w:rFonts w:ascii="Times New Roman" w:hAnsi="Times New Roman" w:cs="Times New Roman"/>
          <w:sz w:val="24"/>
          <w:szCs w:val="24"/>
        </w:rPr>
        <w:t xml:space="preserve">To implement the experiments, total consumption, </w:t>
      </w:r>
      <w:r w:rsidR="004A2920" w:rsidRPr="00A153EC">
        <w:rPr>
          <w:rFonts w:ascii="Times New Roman" w:hAnsi="Times New Roman" w:cs="Times New Roman"/>
          <w:i/>
          <w:sz w:val="24"/>
          <w:szCs w:val="24"/>
        </w:rPr>
        <w:t>x</w:t>
      </w:r>
      <w:r w:rsidR="004A2920" w:rsidRPr="00A153EC">
        <w:rPr>
          <w:rFonts w:ascii="Times New Roman" w:hAnsi="Times New Roman" w:cs="Times New Roman"/>
          <w:sz w:val="24"/>
          <w:szCs w:val="24"/>
        </w:rPr>
        <w:t xml:space="preserve"> was partitioned into food consumption, </w:t>
      </w:r>
      <w:r w:rsidR="002211B6" w:rsidRPr="00A153EC">
        <w:rPr>
          <w:rFonts w:ascii="Times New Roman" w:hAnsi="Times New Roman" w:cs="Times New Roman"/>
          <w:position w:val="-10"/>
          <w:sz w:val="24"/>
          <w:szCs w:val="24"/>
        </w:rPr>
        <w:object w:dxaOrig="1100" w:dyaOrig="340">
          <v:shape id="_x0000_i1101" type="#_x0000_t75" style="width:54.85pt;height:17.15pt" o:ole="" fillcolor="window">
            <v:imagedata r:id="rId136" o:title=""/>
          </v:shape>
          <o:OLEObject Type="Embed" ProgID="Equation.3" ShapeID="_x0000_i1101" DrawAspect="Content" ObjectID="_1422090642" r:id="rId137"/>
        </w:object>
      </w:r>
      <w:r w:rsidR="004A2920" w:rsidRPr="00A153EC">
        <w:rPr>
          <w:rFonts w:ascii="Times New Roman" w:hAnsi="Times New Roman" w:cs="Times New Roman"/>
          <w:sz w:val="24"/>
          <w:szCs w:val="24"/>
        </w:rPr>
        <w:t xml:space="preserve"> and non-food consumption, </w:t>
      </w:r>
      <w:r w:rsidR="002211B6" w:rsidRPr="00A153EC">
        <w:rPr>
          <w:rFonts w:ascii="Times New Roman" w:hAnsi="Times New Roman" w:cs="Times New Roman"/>
          <w:position w:val="-12"/>
          <w:sz w:val="24"/>
          <w:szCs w:val="24"/>
        </w:rPr>
        <w:object w:dxaOrig="1260" w:dyaOrig="360">
          <v:shape id="_x0000_i1102" type="#_x0000_t75" style="width:63.45pt;height:18.85pt" o:ole="">
            <v:imagedata r:id="rId138" o:title=""/>
          </v:shape>
          <o:OLEObject Type="Embed" ProgID="Equation.3" ShapeID="_x0000_i1102" DrawAspect="Content" ObjectID="_1422090643" r:id="rId139"/>
        </w:object>
      </w:r>
      <w:r w:rsidR="004A2920" w:rsidRPr="00A153EC">
        <w:rPr>
          <w:rFonts w:ascii="Times New Roman" w:hAnsi="Times New Roman" w:cs="Times New Roman"/>
          <w:sz w:val="24"/>
          <w:szCs w:val="24"/>
        </w:rPr>
        <w:t xml:space="preserve"> and </w:t>
      </w:r>
      <w:r w:rsidR="00BB6A12" w:rsidRPr="00A153EC">
        <w:rPr>
          <w:rFonts w:ascii="Times New Roman" w:hAnsi="Times New Roman" w:cs="Times New Roman"/>
          <w:sz w:val="24"/>
          <w:szCs w:val="24"/>
        </w:rPr>
        <w:t xml:space="preserve">three different types of </w:t>
      </w:r>
      <w:r w:rsidR="004A2920" w:rsidRPr="00A153EC">
        <w:rPr>
          <w:rFonts w:ascii="Times New Roman" w:hAnsi="Times New Roman" w:cs="Times New Roman"/>
          <w:sz w:val="24"/>
          <w:szCs w:val="24"/>
        </w:rPr>
        <w:t>error</w:t>
      </w:r>
      <w:r w:rsidR="0017329D" w:rsidRPr="00A153EC">
        <w:rPr>
          <w:rFonts w:ascii="Times New Roman" w:hAnsi="Times New Roman" w:cs="Times New Roman"/>
          <w:sz w:val="24"/>
          <w:szCs w:val="24"/>
        </w:rPr>
        <w:t>s</w:t>
      </w:r>
      <w:r w:rsidR="004A2920" w:rsidRPr="00A153EC">
        <w:rPr>
          <w:rFonts w:ascii="Times New Roman" w:hAnsi="Times New Roman" w:cs="Times New Roman"/>
          <w:sz w:val="24"/>
          <w:szCs w:val="24"/>
        </w:rPr>
        <w:t xml:space="preserve"> </w:t>
      </w:r>
      <w:r w:rsidR="0017329D" w:rsidRPr="00A153EC">
        <w:rPr>
          <w:rFonts w:ascii="Times New Roman" w:hAnsi="Times New Roman" w:cs="Times New Roman"/>
          <w:sz w:val="24"/>
          <w:szCs w:val="24"/>
        </w:rPr>
        <w:t xml:space="preserve">were added to </w:t>
      </w:r>
      <w:r w:rsidR="00BB6A12" w:rsidRPr="00A153EC">
        <w:rPr>
          <w:rFonts w:ascii="Times New Roman" w:hAnsi="Times New Roman" w:cs="Times New Roman"/>
          <w:sz w:val="24"/>
          <w:szCs w:val="24"/>
        </w:rPr>
        <w:t xml:space="preserve">food </w:t>
      </w:r>
      <w:r w:rsidR="002B76C3" w:rsidRPr="00A153EC">
        <w:rPr>
          <w:rFonts w:ascii="Times New Roman" w:hAnsi="Times New Roman" w:cs="Times New Roman"/>
          <w:position w:val="-10"/>
          <w:sz w:val="24"/>
          <w:szCs w:val="24"/>
        </w:rPr>
        <w:object w:dxaOrig="480" w:dyaOrig="340">
          <v:shape id="_x0000_i1103" type="#_x0000_t75" style="width:21.45pt;height:14.55pt" o:ole="">
            <v:imagedata r:id="rId140" o:title=""/>
          </v:shape>
          <o:OLEObject Type="Embed" ProgID="Equation.3" ShapeID="_x0000_i1103" DrawAspect="Content" ObjectID="_1422090644" r:id="rId141"/>
        </w:object>
      </w:r>
      <w:r w:rsidR="00BB6A12" w:rsidRPr="00A153EC">
        <w:rPr>
          <w:rFonts w:ascii="Times New Roman" w:hAnsi="Times New Roman" w:cs="Times New Roman"/>
          <w:sz w:val="24"/>
          <w:szCs w:val="24"/>
        </w:rPr>
        <w:t xml:space="preserve">and non-food </w:t>
      </w:r>
      <w:r w:rsidR="002B76C3" w:rsidRPr="00A153EC">
        <w:rPr>
          <w:rFonts w:ascii="Times New Roman" w:hAnsi="Times New Roman" w:cs="Times New Roman"/>
          <w:position w:val="-10"/>
          <w:sz w:val="24"/>
          <w:szCs w:val="24"/>
        </w:rPr>
        <w:object w:dxaOrig="580" w:dyaOrig="340">
          <v:shape id="_x0000_i1104" type="#_x0000_t75" style="width:24.85pt;height:14.55pt" o:ole="">
            <v:imagedata r:id="rId142" o:title=""/>
          </v:shape>
          <o:OLEObject Type="Embed" ProgID="Equation.3" ShapeID="_x0000_i1104" DrawAspect="Content" ObjectID="_1422090645" r:id="rId143"/>
        </w:object>
      </w:r>
      <w:r w:rsidR="002211B6" w:rsidRPr="00A153EC">
        <w:rPr>
          <w:rFonts w:ascii="Times New Roman" w:hAnsi="Times New Roman" w:cs="Times New Roman"/>
          <w:sz w:val="24"/>
          <w:szCs w:val="24"/>
        </w:rPr>
        <w:t xml:space="preserve"> and the error-ridden total expenditure and food share variables were reconstructed as </w:t>
      </w:r>
      <w:r w:rsidR="002211B6" w:rsidRPr="00A153EC">
        <w:rPr>
          <w:rFonts w:ascii="Times New Roman" w:hAnsi="Times New Roman" w:cs="Times New Roman"/>
          <w:position w:val="-12"/>
          <w:sz w:val="24"/>
          <w:szCs w:val="24"/>
        </w:rPr>
        <w:object w:dxaOrig="1280" w:dyaOrig="360">
          <v:shape id="_x0000_i1105" type="#_x0000_t75" style="width:64.3pt;height:18.85pt" o:ole="">
            <v:imagedata r:id="rId144" o:title=""/>
          </v:shape>
          <o:OLEObject Type="Embed" ProgID="Equation.3" ShapeID="_x0000_i1105" DrawAspect="Content" ObjectID="_1422090646" r:id="rId145"/>
        </w:object>
      </w:r>
      <w:r w:rsidR="002211B6" w:rsidRPr="00A153EC">
        <w:rPr>
          <w:rFonts w:ascii="Times New Roman" w:hAnsi="Times New Roman" w:cs="Times New Roman"/>
          <w:sz w:val="24"/>
          <w:szCs w:val="24"/>
        </w:rPr>
        <w:t xml:space="preserve"> and </w:t>
      </w:r>
      <w:r w:rsidR="002211B6" w:rsidRPr="00A153EC">
        <w:rPr>
          <w:rFonts w:ascii="Times New Roman" w:hAnsi="Times New Roman" w:cs="Times New Roman"/>
          <w:position w:val="-10"/>
          <w:sz w:val="24"/>
          <w:szCs w:val="24"/>
        </w:rPr>
        <w:object w:dxaOrig="1060" w:dyaOrig="340">
          <v:shape id="_x0000_i1106" type="#_x0000_t75" style="width:53.15pt;height:17.15pt" o:ole="">
            <v:imagedata r:id="rId146" o:title=""/>
          </v:shape>
          <o:OLEObject Type="Embed" ProgID="Equation.3" ShapeID="_x0000_i1106" DrawAspect="Content" ObjectID="_1422090647" r:id="rId147"/>
        </w:object>
      </w:r>
      <w:r w:rsidR="0017329D" w:rsidRPr="00A153EC">
        <w:rPr>
          <w:rFonts w:ascii="Times New Roman" w:hAnsi="Times New Roman" w:cs="Times New Roman"/>
          <w:sz w:val="24"/>
          <w:szCs w:val="24"/>
        </w:rPr>
        <w:t>before the food Engel curve regression</w:t>
      </w:r>
      <w:r w:rsidR="00BB6A12" w:rsidRPr="00A153EC">
        <w:rPr>
          <w:rFonts w:ascii="Times New Roman" w:hAnsi="Times New Roman" w:cs="Times New Roman"/>
          <w:sz w:val="24"/>
          <w:szCs w:val="24"/>
        </w:rPr>
        <w:t>s</w:t>
      </w:r>
      <w:r w:rsidR="0017329D" w:rsidRPr="00A153EC">
        <w:rPr>
          <w:rFonts w:ascii="Times New Roman" w:hAnsi="Times New Roman" w:cs="Times New Roman"/>
          <w:sz w:val="24"/>
          <w:szCs w:val="24"/>
        </w:rPr>
        <w:t xml:space="preserve"> </w:t>
      </w:r>
      <w:r w:rsidR="002211B6" w:rsidRPr="00A153EC">
        <w:rPr>
          <w:rFonts w:ascii="Times New Roman" w:hAnsi="Times New Roman" w:cs="Times New Roman"/>
          <w:sz w:val="24"/>
          <w:szCs w:val="24"/>
        </w:rPr>
        <w:t xml:space="preserve">were </w:t>
      </w:r>
      <w:r w:rsidR="00BB6A12" w:rsidRPr="00A153EC">
        <w:rPr>
          <w:rFonts w:ascii="Times New Roman" w:hAnsi="Times New Roman" w:cs="Times New Roman"/>
          <w:sz w:val="24"/>
          <w:szCs w:val="24"/>
        </w:rPr>
        <w:t>re-</w:t>
      </w:r>
      <w:r w:rsidR="0017329D" w:rsidRPr="00A153EC">
        <w:rPr>
          <w:rFonts w:ascii="Times New Roman" w:hAnsi="Times New Roman" w:cs="Times New Roman"/>
          <w:sz w:val="24"/>
          <w:szCs w:val="24"/>
        </w:rPr>
        <w:t xml:space="preserve">estimated. </w:t>
      </w:r>
    </w:p>
    <w:p w:rsidR="0079211A" w:rsidRPr="00A153EC" w:rsidRDefault="0079211A" w:rsidP="00D64638">
      <w:pPr>
        <w:spacing w:line="300" w:lineRule="auto"/>
        <w:jc w:val="both"/>
        <w:rPr>
          <w:rFonts w:ascii="Times New Roman" w:hAnsi="Times New Roman" w:cs="Times New Roman"/>
          <w:sz w:val="24"/>
          <w:szCs w:val="24"/>
        </w:rPr>
      </w:pPr>
    </w:p>
    <w:p w:rsidR="0079211A" w:rsidRPr="00A153EC" w:rsidRDefault="004A2920" w:rsidP="00D64638">
      <w:pPr>
        <w:spacing w:line="300" w:lineRule="auto"/>
        <w:jc w:val="both"/>
        <w:rPr>
          <w:rFonts w:ascii="Times New Roman" w:hAnsi="Times New Roman" w:cs="Times New Roman"/>
          <w:sz w:val="24"/>
          <w:szCs w:val="24"/>
        </w:rPr>
      </w:pPr>
      <w:r w:rsidRPr="00A153EC">
        <w:rPr>
          <w:rFonts w:ascii="Times New Roman" w:hAnsi="Times New Roman" w:cs="Times New Roman"/>
          <w:sz w:val="24"/>
          <w:szCs w:val="24"/>
        </w:rPr>
        <w:t>In case (1) the measurement error</w:t>
      </w:r>
      <w:r w:rsidR="0017329D" w:rsidRPr="00A153EC">
        <w:rPr>
          <w:rFonts w:ascii="Times New Roman" w:hAnsi="Times New Roman" w:cs="Times New Roman"/>
          <w:sz w:val="24"/>
          <w:szCs w:val="24"/>
        </w:rPr>
        <w:t>s</w:t>
      </w:r>
      <w:r w:rsidRPr="00A153EC">
        <w:rPr>
          <w:rFonts w:ascii="Times New Roman" w:hAnsi="Times New Roman" w:cs="Times New Roman"/>
          <w:sz w:val="24"/>
          <w:szCs w:val="24"/>
        </w:rPr>
        <w:t xml:space="preserve"> </w:t>
      </w:r>
      <w:r w:rsidR="0017329D" w:rsidRPr="00A153EC">
        <w:rPr>
          <w:rFonts w:ascii="Times New Roman" w:hAnsi="Times New Roman" w:cs="Times New Roman"/>
          <w:sz w:val="24"/>
          <w:szCs w:val="24"/>
        </w:rPr>
        <w:t xml:space="preserve">were </w:t>
      </w:r>
      <w:r w:rsidRPr="00A153EC">
        <w:rPr>
          <w:rFonts w:ascii="Times New Roman" w:hAnsi="Times New Roman" w:cs="Times New Roman"/>
          <w:sz w:val="24"/>
          <w:szCs w:val="24"/>
        </w:rPr>
        <w:t>independent of any of the variables in the model</w:t>
      </w:r>
      <w:r w:rsidR="0017329D" w:rsidRPr="00A153EC">
        <w:rPr>
          <w:rFonts w:ascii="Times New Roman" w:hAnsi="Times New Roman" w:cs="Times New Roman"/>
          <w:sz w:val="24"/>
          <w:szCs w:val="24"/>
        </w:rPr>
        <w:t xml:space="preserve"> and of each other, with</w:t>
      </w:r>
      <w:r w:rsidR="00BB6A12" w:rsidRPr="00A153EC">
        <w:rPr>
          <w:rFonts w:ascii="Times New Roman" w:hAnsi="Times New Roman" w:cs="Times New Roman"/>
          <w:position w:val="-14"/>
          <w:sz w:val="24"/>
          <w:szCs w:val="24"/>
        </w:rPr>
        <w:object w:dxaOrig="1520" w:dyaOrig="400">
          <v:shape id="_x0000_i1107" type="#_x0000_t75" style="width:71.15pt;height:18.85pt" o:ole="">
            <v:imagedata r:id="rId148" o:title=""/>
          </v:shape>
          <o:OLEObject Type="Embed" ProgID="Equation.3" ShapeID="_x0000_i1107" DrawAspect="Content" ObjectID="_1422090648" r:id="rId149"/>
        </w:object>
      </w:r>
      <w:r w:rsidR="0017329D" w:rsidRPr="00A153EC">
        <w:rPr>
          <w:rFonts w:ascii="Times New Roman" w:hAnsi="Times New Roman" w:cs="Times New Roman"/>
          <w:sz w:val="24"/>
          <w:szCs w:val="24"/>
        </w:rPr>
        <w:t xml:space="preserve"> and </w:t>
      </w:r>
      <w:r w:rsidR="00BB6A12" w:rsidRPr="00A153EC">
        <w:rPr>
          <w:rFonts w:ascii="Times New Roman" w:hAnsi="Times New Roman" w:cs="Times New Roman"/>
          <w:position w:val="-14"/>
          <w:sz w:val="24"/>
          <w:szCs w:val="24"/>
        </w:rPr>
        <w:object w:dxaOrig="1680" w:dyaOrig="400">
          <v:shape id="_x0000_i1108" type="#_x0000_t75" style="width:77.15pt;height:18.85pt" o:ole="">
            <v:imagedata r:id="rId150" o:title=""/>
          </v:shape>
          <o:OLEObject Type="Embed" ProgID="Equation.3" ShapeID="_x0000_i1108" DrawAspect="Content" ObjectID="_1422090649" r:id="rId151"/>
        </w:object>
      </w:r>
      <w:r w:rsidR="002B76C3" w:rsidRPr="00A153EC">
        <w:rPr>
          <w:rFonts w:ascii="Times New Roman" w:hAnsi="Times New Roman" w:cs="Times New Roman"/>
          <w:sz w:val="24"/>
          <w:szCs w:val="24"/>
        </w:rPr>
        <w:t xml:space="preserve"> The error</w:t>
      </w:r>
      <w:r w:rsidR="004D2779" w:rsidRPr="00A153EC">
        <w:rPr>
          <w:rFonts w:ascii="Times New Roman" w:hAnsi="Times New Roman" w:cs="Times New Roman"/>
          <w:sz w:val="24"/>
          <w:szCs w:val="24"/>
        </w:rPr>
        <w:t>s</w:t>
      </w:r>
      <w:r w:rsidR="0017329D" w:rsidRPr="00A153EC">
        <w:rPr>
          <w:rFonts w:ascii="Times New Roman" w:hAnsi="Times New Roman" w:cs="Times New Roman"/>
          <w:sz w:val="24"/>
          <w:szCs w:val="24"/>
        </w:rPr>
        <w:t xml:space="preserve">, </w:t>
      </w:r>
      <w:r w:rsidR="004D2779" w:rsidRPr="00A153EC">
        <w:rPr>
          <w:rFonts w:ascii="Times New Roman" w:hAnsi="Times New Roman" w:cs="Times New Roman"/>
          <w:position w:val="-14"/>
          <w:sz w:val="24"/>
          <w:szCs w:val="24"/>
        </w:rPr>
        <w:object w:dxaOrig="400" w:dyaOrig="380">
          <v:shape id="_x0000_i1109" type="#_x0000_t75" style="width:20.55pt;height:18.85pt" o:ole="">
            <v:imagedata r:id="rId152" o:title=""/>
          </v:shape>
          <o:OLEObject Type="Embed" ProgID="Equation.3" ShapeID="_x0000_i1109" DrawAspect="Content" ObjectID="_1422090650" r:id="rId153"/>
        </w:object>
      </w:r>
      <w:r w:rsidR="0017329D" w:rsidRPr="00A153EC">
        <w:rPr>
          <w:rFonts w:ascii="Times New Roman" w:hAnsi="Times New Roman" w:cs="Times New Roman"/>
          <w:sz w:val="24"/>
          <w:szCs w:val="24"/>
        </w:rPr>
        <w:t xml:space="preserve">and </w:t>
      </w:r>
      <w:r w:rsidR="00D75FBA" w:rsidRPr="00A153EC">
        <w:rPr>
          <w:rFonts w:ascii="Times New Roman" w:hAnsi="Times New Roman" w:cs="Times New Roman"/>
          <w:position w:val="-14"/>
          <w:sz w:val="24"/>
          <w:szCs w:val="24"/>
        </w:rPr>
        <w:object w:dxaOrig="460" w:dyaOrig="380">
          <v:shape id="_x0000_i1110" type="#_x0000_t75" style="width:23.15pt;height:18.85pt" o:ole="">
            <v:imagedata r:id="rId154" o:title=""/>
          </v:shape>
          <o:OLEObject Type="Embed" ProgID="Equation.3" ShapeID="_x0000_i1110" DrawAspect="Content" ObjectID="_1422090651" r:id="rId155"/>
        </w:object>
      </w:r>
      <w:r w:rsidR="0079211A" w:rsidRPr="00A153EC">
        <w:rPr>
          <w:rFonts w:ascii="Times New Roman" w:hAnsi="Times New Roman" w:cs="Times New Roman"/>
          <w:sz w:val="24"/>
          <w:szCs w:val="24"/>
        </w:rPr>
        <w:t>took each of nine values, ranging from 0, 0.05, 0.1, 0.15</w:t>
      </w:r>
      <w:proofErr w:type="gramStart"/>
      <w:r w:rsidR="0079211A" w:rsidRPr="00A153EC">
        <w:rPr>
          <w:rFonts w:ascii="Times New Roman" w:hAnsi="Times New Roman" w:cs="Times New Roman"/>
          <w:sz w:val="24"/>
          <w:szCs w:val="24"/>
        </w:rPr>
        <w:t>, …,</w:t>
      </w:r>
      <w:proofErr w:type="gramEnd"/>
      <w:r w:rsidR="0079211A" w:rsidRPr="00A153EC">
        <w:rPr>
          <w:rFonts w:ascii="Times New Roman" w:hAnsi="Times New Roman" w:cs="Times New Roman"/>
          <w:sz w:val="24"/>
          <w:szCs w:val="24"/>
        </w:rPr>
        <w:t xml:space="preserve"> 0.35, 0.4.</w:t>
      </w:r>
    </w:p>
    <w:p w:rsidR="0079211A" w:rsidRPr="00A153EC" w:rsidRDefault="0079211A" w:rsidP="00D64638">
      <w:pPr>
        <w:spacing w:line="300" w:lineRule="auto"/>
        <w:jc w:val="both"/>
        <w:rPr>
          <w:rFonts w:ascii="Times New Roman" w:hAnsi="Times New Roman" w:cs="Times New Roman"/>
          <w:sz w:val="24"/>
          <w:szCs w:val="24"/>
        </w:rPr>
      </w:pPr>
    </w:p>
    <w:p w:rsidR="004D2779" w:rsidRPr="00A153EC" w:rsidRDefault="004A2920" w:rsidP="00D64638">
      <w:pPr>
        <w:spacing w:line="300" w:lineRule="auto"/>
        <w:jc w:val="both"/>
        <w:rPr>
          <w:rFonts w:ascii="Times New Roman" w:hAnsi="Times New Roman" w:cs="Times New Roman"/>
          <w:sz w:val="24"/>
          <w:szCs w:val="24"/>
        </w:rPr>
      </w:pPr>
      <w:r w:rsidRPr="00A153EC">
        <w:rPr>
          <w:rFonts w:ascii="Times New Roman" w:hAnsi="Times New Roman" w:cs="Times New Roman"/>
          <w:sz w:val="24"/>
          <w:szCs w:val="24"/>
        </w:rPr>
        <w:t xml:space="preserve">In case (2) </w:t>
      </w:r>
      <w:r w:rsidR="002B76C3" w:rsidRPr="00A153EC">
        <w:rPr>
          <w:rFonts w:ascii="Times New Roman" w:hAnsi="Times New Roman" w:cs="Times New Roman"/>
          <w:sz w:val="24"/>
          <w:szCs w:val="24"/>
        </w:rPr>
        <w:t xml:space="preserve">the </w:t>
      </w:r>
      <w:r w:rsidRPr="00A153EC">
        <w:rPr>
          <w:rFonts w:ascii="Times New Roman" w:hAnsi="Times New Roman" w:cs="Times New Roman"/>
          <w:sz w:val="24"/>
          <w:szCs w:val="24"/>
        </w:rPr>
        <w:t>errors were correlated with true values,</w:t>
      </w:r>
      <w:r w:rsidR="002B76C3" w:rsidRPr="00A153EC">
        <w:rPr>
          <w:rFonts w:ascii="Times New Roman" w:hAnsi="Times New Roman" w:cs="Times New Roman"/>
          <w:position w:val="-10"/>
          <w:sz w:val="24"/>
          <w:szCs w:val="24"/>
        </w:rPr>
        <w:object w:dxaOrig="1560" w:dyaOrig="340">
          <v:shape id="_x0000_i1111" type="#_x0000_t75" style="width:78pt;height:17.15pt" o:ole="">
            <v:imagedata r:id="rId156" o:title=""/>
          </v:shape>
          <o:OLEObject Type="Embed" ProgID="Equation.3" ShapeID="_x0000_i1111" DrawAspect="Content" ObjectID="_1422090652" r:id="rId157"/>
        </w:object>
      </w:r>
      <w:r w:rsidR="002B76C3" w:rsidRPr="00A153EC">
        <w:rPr>
          <w:rFonts w:ascii="Times New Roman" w:hAnsi="Times New Roman" w:cs="Times New Roman"/>
          <w:sz w:val="24"/>
          <w:szCs w:val="24"/>
        </w:rPr>
        <w:t xml:space="preserve"> and </w:t>
      </w:r>
      <w:r w:rsidR="002B76C3" w:rsidRPr="00A153EC">
        <w:rPr>
          <w:rFonts w:ascii="Times New Roman" w:hAnsi="Times New Roman" w:cs="Times New Roman"/>
          <w:position w:val="-12"/>
          <w:sz w:val="24"/>
          <w:szCs w:val="24"/>
        </w:rPr>
        <w:object w:dxaOrig="1760" w:dyaOrig="360">
          <v:shape id="_x0000_i1112" type="#_x0000_t75" style="width:87.45pt;height:18.85pt" o:ole="">
            <v:imagedata r:id="rId158" o:title=""/>
          </v:shape>
          <o:OLEObject Type="Embed" ProgID="Equation.3" ShapeID="_x0000_i1112" DrawAspect="Content" ObjectID="_1422090653" r:id="rId159"/>
        </w:object>
      </w:r>
      <w:r w:rsidRPr="00A153EC">
        <w:rPr>
          <w:rFonts w:ascii="Times New Roman" w:hAnsi="Times New Roman" w:cs="Times New Roman"/>
          <w:sz w:val="24"/>
          <w:szCs w:val="24"/>
        </w:rPr>
        <w:t xml:space="preserve"> where </w:t>
      </w:r>
      <w:r w:rsidR="002B76C3" w:rsidRPr="00A153EC">
        <w:rPr>
          <w:rFonts w:ascii="Times New Roman" w:hAnsi="Times New Roman" w:cs="Times New Roman"/>
          <w:position w:val="-10"/>
          <w:sz w:val="24"/>
          <w:szCs w:val="24"/>
        </w:rPr>
        <w:object w:dxaOrig="1280" w:dyaOrig="320">
          <v:shape id="_x0000_i1113" type="#_x0000_t75" style="width:64.3pt;height:16.3pt" o:ole="">
            <v:imagedata r:id="rId160" o:title=""/>
          </v:shape>
          <o:OLEObject Type="Embed" ProgID="Equation.3" ShapeID="_x0000_i1113" DrawAspect="Content" ObjectID="_1422090654" r:id="rId161"/>
        </w:object>
      </w:r>
      <w:r w:rsidRPr="00A153EC">
        <w:rPr>
          <w:rFonts w:ascii="Times New Roman" w:hAnsi="Times New Roman" w:cs="Times New Roman"/>
          <w:sz w:val="24"/>
          <w:szCs w:val="24"/>
        </w:rPr>
        <w:t xml:space="preserve"> and </w:t>
      </w:r>
      <w:r w:rsidR="002B76C3" w:rsidRPr="00A153EC">
        <w:rPr>
          <w:rFonts w:ascii="Times New Roman" w:hAnsi="Times New Roman" w:cs="Times New Roman"/>
          <w:sz w:val="24"/>
          <w:szCs w:val="24"/>
        </w:rPr>
        <w:t xml:space="preserve">the values used for </w:t>
      </w:r>
      <w:r w:rsidR="002B76C3" w:rsidRPr="00A153EC">
        <w:rPr>
          <w:rFonts w:ascii="Times New Roman" w:hAnsi="Times New Roman" w:cs="Times New Roman"/>
          <w:i/>
          <w:sz w:val="24"/>
          <w:szCs w:val="24"/>
        </w:rPr>
        <w:sym w:font="Symbol" w:char="F06A"/>
      </w:r>
      <w:r w:rsidR="002B76C3" w:rsidRPr="00A153EC">
        <w:rPr>
          <w:rFonts w:ascii="Times New Roman" w:hAnsi="Times New Roman" w:cs="Times New Roman"/>
          <w:sz w:val="24"/>
          <w:szCs w:val="24"/>
        </w:rPr>
        <w:t xml:space="preserve"> and </w:t>
      </w:r>
      <w:r w:rsidR="002B76C3" w:rsidRPr="00A153EC">
        <w:rPr>
          <w:rFonts w:ascii="Times New Roman" w:hAnsi="Times New Roman" w:cs="Times New Roman"/>
          <w:i/>
          <w:sz w:val="24"/>
          <w:szCs w:val="24"/>
        </w:rPr>
        <w:t>ψ</w:t>
      </w:r>
      <w:r w:rsidR="002B76C3" w:rsidRPr="00A153EC">
        <w:rPr>
          <w:rFonts w:ascii="Times New Roman" w:hAnsi="Times New Roman" w:cs="Times New Roman"/>
          <w:sz w:val="24"/>
          <w:szCs w:val="24"/>
        </w:rPr>
        <w:t xml:space="preserve"> were 0, -0.05, -0.1, -0.15</w:t>
      </w:r>
      <w:proofErr w:type="gramStart"/>
      <w:r w:rsidR="002B76C3" w:rsidRPr="00A153EC">
        <w:rPr>
          <w:rFonts w:ascii="Times New Roman" w:hAnsi="Times New Roman" w:cs="Times New Roman"/>
          <w:sz w:val="24"/>
          <w:szCs w:val="24"/>
        </w:rPr>
        <w:t>, …,</w:t>
      </w:r>
      <w:proofErr w:type="gramEnd"/>
      <w:r w:rsidR="002B76C3" w:rsidRPr="00A153EC">
        <w:rPr>
          <w:rFonts w:ascii="Times New Roman" w:hAnsi="Times New Roman" w:cs="Times New Roman"/>
          <w:sz w:val="24"/>
          <w:szCs w:val="24"/>
        </w:rPr>
        <w:t xml:space="preserve"> -0.35, -0.4.</w:t>
      </w:r>
    </w:p>
    <w:p w:rsidR="004D2779" w:rsidRPr="00A153EC" w:rsidRDefault="004D2779" w:rsidP="00D64638">
      <w:pPr>
        <w:spacing w:line="300" w:lineRule="auto"/>
        <w:jc w:val="both"/>
        <w:rPr>
          <w:rFonts w:ascii="Times New Roman" w:hAnsi="Times New Roman" w:cs="Times New Roman"/>
          <w:sz w:val="24"/>
          <w:szCs w:val="24"/>
        </w:rPr>
      </w:pPr>
    </w:p>
    <w:p w:rsidR="005760AB" w:rsidRPr="00A153EC" w:rsidRDefault="004A2920" w:rsidP="00D64638">
      <w:pPr>
        <w:spacing w:line="300" w:lineRule="auto"/>
        <w:jc w:val="both"/>
        <w:rPr>
          <w:rFonts w:ascii="Times New Roman" w:hAnsi="Times New Roman" w:cs="Times New Roman"/>
          <w:sz w:val="24"/>
          <w:szCs w:val="24"/>
        </w:rPr>
      </w:pPr>
      <w:r w:rsidRPr="00A153EC">
        <w:rPr>
          <w:rFonts w:ascii="Times New Roman" w:hAnsi="Times New Roman" w:cs="Times New Roman"/>
          <w:sz w:val="24"/>
          <w:szCs w:val="24"/>
        </w:rPr>
        <w:t>In case (3) errors were correlated with household size,</w:t>
      </w:r>
      <w:r w:rsidR="004D2779" w:rsidRPr="00A153EC">
        <w:rPr>
          <w:rFonts w:ascii="Times New Roman" w:hAnsi="Times New Roman" w:cs="Times New Roman"/>
          <w:sz w:val="24"/>
          <w:szCs w:val="24"/>
        </w:rPr>
        <w:t xml:space="preserve"> </w:t>
      </w:r>
      <w:r w:rsidR="004D2779" w:rsidRPr="00A153EC">
        <w:rPr>
          <w:rFonts w:ascii="Times New Roman" w:hAnsi="Times New Roman" w:cs="Times New Roman"/>
          <w:i/>
          <w:sz w:val="24"/>
          <w:szCs w:val="24"/>
        </w:rPr>
        <w:t>n</w:t>
      </w:r>
      <w:r w:rsidR="004D2779" w:rsidRPr="00A153EC">
        <w:rPr>
          <w:rFonts w:ascii="Times New Roman" w:hAnsi="Times New Roman" w:cs="Times New Roman"/>
          <w:sz w:val="24"/>
          <w:szCs w:val="24"/>
        </w:rPr>
        <w:t>:</w:t>
      </w:r>
      <w:r w:rsidR="004D2779" w:rsidRPr="00A153EC">
        <w:rPr>
          <w:rFonts w:ascii="Times New Roman" w:hAnsi="Times New Roman" w:cs="Times New Roman"/>
          <w:position w:val="-10"/>
          <w:sz w:val="24"/>
          <w:szCs w:val="24"/>
        </w:rPr>
        <w:object w:dxaOrig="1420" w:dyaOrig="340">
          <v:shape id="_x0000_i1114" type="#_x0000_t75" style="width:71.15pt;height:17.15pt" o:ole="">
            <v:imagedata r:id="rId162" o:title=""/>
          </v:shape>
          <o:OLEObject Type="Embed" ProgID="Equation.3" ShapeID="_x0000_i1114" DrawAspect="Content" ObjectID="_1422090655" r:id="rId163"/>
        </w:object>
      </w:r>
      <w:r w:rsidR="004D2779" w:rsidRPr="00A153EC">
        <w:rPr>
          <w:rFonts w:ascii="Times New Roman" w:hAnsi="Times New Roman" w:cs="Times New Roman"/>
          <w:sz w:val="24"/>
          <w:szCs w:val="24"/>
        </w:rPr>
        <w:t xml:space="preserve"> and </w:t>
      </w:r>
      <w:r w:rsidR="004D2779" w:rsidRPr="00A153EC">
        <w:rPr>
          <w:rFonts w:ascii="Times New Roman" w:hAnsi="Times New Roman" w:cs="Times New Roman"/>
          <w:position w:val="-12"/>
          <w:sz w:val="24"/>
          <w:szCs w:val="24"/>
        </w:rPr>
        <w:object w:dxaOrig="1500" w:dyaOrig="360">
          <v:shape id="_x0000_i1115" type="#_x0000_t75" style="width:75.45pt;height:18.85pt" o:ole="">
            <v:imagedata r:id="rId164" o:title=""/>
          </v:shape>
          <o:OLEObject Type="Embed" ProgID="Equation.3" ShapeID="_x0000_i1115" DrawAspect="Content" ObjectID="_1422090656" r:id="rId165"/>
        </w:object>
      </w:r>
      <w:r w:rsidR="004D2779" w:rsidRPr="00A153EC">
        <w:rPr>
          <w:rFonts w:ascii="Times New Roman" w:hAnsi="Times New Roman" w:cs="Times New Roman"/>
          <w:sz w:val="24"/>
          <w:szCs w:val="24"/>
        </w:rPr>
        <w:t xml:space="preserve"> where </w:t>
      </w:r>
      <w:r w:rsidR="004D2779" w:rsidRPr="00A153EC">
        <w:rPr>
          <w:rFonts w:ascii="Times New Roman" w:hAnsi="Times New Roman" w:cs="Times New Roman"/>
          <w:position w:val="-10"/>
          <w:sz w:val="24"/>
          <w:szCs w:val="24"/>
        </w:rPr>
        <w:object w:dxaOrig="1280" w:dyaOrig="320">
          <v:shape id="_x0000_i1116" type="#_x0000_t75" style="width:64.3pt;height:16.3pt" o:ole="">
            <v:imagedata r:id="rId160" o:title=""/>
          </v:shape>
          <o:OLEObject Type="Embed" ProgID="Equation.3" ShapeID="_x0000_i1116" DrawAspect="Content" ObjectID="_1422090657" r:id="rId166"/>
        </w:object>
      </w:r>
      <w:r w:rsidR="004D2779" w:rsidRPr="00A153EC">
        <w:rPr>
          <w:rFonts w:ascii="Times New Roman" w:hAnsi="Times New Roman" w:cs="Times New Roman"/>
          <w:sz w:val="24"/>
          <w:szCs w:val="24"/>
        </w:rPr>
        <w:t xml:space="preserve"> and the values used for </w:t>
      </w:r>
      <w:r w:rsidR="004D2779" w:rsidRPr="00A153EC">
        <w:rPr>
          <w:rFonts w:ascii="Times New Roman" w:hAnsi="Times New Roman" w:cs="Times New Roman"/>
          <w:i/>
          <w:sz w:val="24"/>
          <w:szCs w:val="24"/>
        </w:rPr>
        <w:t>λ</w:t>
      </w:r>
      <w:r w:rsidR="004D2779" w:rsidRPr="00A153EC">
        <w:rPr>
          <w:rFonts w:ascii="Times New Roman" w:hAnsi="Times New Roman" w:cs="Times New Roman"/>
          <w:sz w:val="24"/>
          <w:szCs w:val="24"/>
        </w:rPr>
        <w:t xml:space="preserve"> and </w:t>
      </w:r>
      <w:r w:rsidR="004D2779" w:rsidRPr="00A153EC">
        <w:rPr>
          <w:rFonts w:ascii="Times New Roman" w:hAnsi="Times New Roman" w:cs="Times New Roman"/>
          <w:i/>
          <w:sz w:val="24"/>
          <w:szCs w:val="24"/>
        </w:rPr>
        <w:t>η</w:t>
      </w:r>
      <w:r w:rsidR="004D2779" w:rsidRPr="00A153EC">
        <w:rPr>
          <w:rFonts w:ascii="Times New Roman" w:hAnsi="Times New Roman" w:cs="Times New Roman"/>
          <w:sz w:val="24"/>
          <w:szCs w:val="24"/>
        </w:rPr>
        <w:t xml:space="preserve"> were 0, -0.05, -0.1, -0.15</w:t>
      </w:r>
      <w:proofErr w:type="gramStart"/>
      <w:r w:rsidR="004D2779" w:rsidRPr="00A153EC">
        <w:rPr>
          <w:rFonts w:ascii="Times New Roman" w:hAnsi="Times New Roman" w:cs="Times New Roman"/>
          <w:sz w:val="24"/>
          <w:szCs w:val="24"/>
        </w:rPr>
        <w:t>, …,</w:t>
      </w:r>
      <w:proofErr w:type="gramEnd"/>
      <w:r w:rsidR="004D2779" w:rsidRPr="00A153EC">
        <w:rPr>
          <w:rFonts w:ascii="Times New Roman" w:hAnsi="Times New Roman" w:cs="Times New Roman"/>
          <w:sz w:val="24"/>
          <w:szCs w:val="24"/>
        </w:rPr>
        <w:t xml:space="preserve"> -0.35, -0.4.</w:t>
      </w:r>
    </w:p>
    <w:p w:rsidR="004A2920" w:rsidRDefault="004A2920" w:rsidP="00D64638">
      <w:pPr>
        <w:suppressAutoHyphens/>
        <w:spacing w:line="300" w:lineRule="auto"/>
        <w:rPr>
          <w:rFonts w:ascii="Times New Roman" w:hAnsi="Times New Roman" w:cs="Times New Roman"/>
          <w:b/>
          <w:sz w:val="24"/>
        </w:rPr>
      </w:pPr>
      <w:r w:rsidRPr="000C1AA8">
        <w:rPr>
          <w:rFonts w:ascii="Times New Roman" w:hAnsi="Times New Roman" w:cs="Times New Roman"/>
          <w:sz w:val="24"/>
          <w:szCs w:val="24"/>
        </w:rPr>
        <w:br w:type="page"/>
      </w:r>
      <w:r w:rsidRPr="004A2920">
        <w:rPr>
          <w:rFonts w:ascii="Times New Roman" w:hAnsi="Times New Roman" w:cs="Times New Roman"/>
          <w:b/>
          <w:sz w:val="24"/>
        </w:rPr>
        <w:lastRenderedPageBreak/>
        <w:t>References</w:t>
      </w:r>
    </w:p>
    <w:p w:rsidR="00A153EC" w:rsidRPr="00A153EC" w:rsidRDefault="00A153EC" w:rsidP="007C126C">
      <w:pPr>
        <w:suppressAutoHyphens/>
        <w:spacing w:line="300" w:lineRule="auto"/>
        <w:rPr>
          <w:rFonts w:ascii="Times New Roman" w:hAnsi="Times New Roman" w:cs="Times New Roman"/>
          <w:sz w:val="12"/>
          <w:szCs w:val="12"/>
        </w:rPr>
      </w:pPr>
    </w:p>
    <w:p w:rsidR="004A2920" w:rsidRPr="00A153EC" w:rsidRDefault="004A2920" w:rsidP="00A153EC">
      <w:pPr>
        <w:pStyle w:val="Default"/>
        <w:spacing w:after="200"/>
        <w:ind w:left="425" w:hanging="425"/>
        <w:jc w:val="both"/>
        <w:rPr>
          <w:sz w:val="22"/>
          <w:szCs w:val="22"/>
        </w:rPr>
      </w:pPr>
      <w:proofErr w:type="gramStart"/>
      <w:r w:rsidRPr="00A153EC">
        <w:rPr>
          <w:sz w:val="22"/>
          <w:szCs w:val="22"/>
        </w:rPr>
        <w:t xml:space="preserve">Ahmed, A., </w:t>
      </w:r>
      <w:proofErr w:type="spellStart"/>
      <w:r w:rsidRPr="00A153EC">
        <w:rPr>
          <w:sz w:val="22"/>
          <w:szCs w:val="22"/>
        </w:rPr>
        <w:t>Brzozowski</w:t>
      </w:r>
      <w:proofErr w:type="spellEnd"/>
      <w:r w:rsidRPr="00A153EC">
        <w:rPr>
          <w:sz w:val="22"/>
          <w:szCs w:val="22"/>
        </w:rPr>
        <w:t xml:space="preserve">, M. and </w:t>
      </w:r>
      <w:proofErr w:type="spellStart"/>
      <w:r w:rsidRPr="00A153EC">
        <w:rPr>
          <w:sz w:val="22"/>
          <w:szCs w:val="22"/>
        </w:rPr>
        <w:t>Crossley</w:t>
      </w:r>
      <w:proofErr w:type="spellEnd"/>
      <w:r w:rsidRPr="00A153EC">
        <w:rPr>
          <w:sz w:val="22"/>
          <w:szCs w:val="22"/>
        </w:rPr>
        <w:t>, T. (2010).</w:t>
      </w:r>
      <w:proofErr w:type="gramEnd"/>
      <w:r w:rsidRPr="00A153EC">
        <w:rPr>
          <w:sz w:val="22"/>
          <w:szCs w:val="22"/>
        </w:rPr>
        <w:t xml:space="preserve"> </w:t>
      </w:r>
      <w:proofErr w:type="gramStart"/>
      <w:r w:rsidRPr="00A153EC">
        <w:rPr>
          <w:sz w:val="22"/>
          <w:szCs w:val="22"/>
        </w:rPr>
        <w:t>‘Measurement errors in recall food consumption data.’</w:t>
      </w:r>
      <w:proofErr w:type="gramEnd"/>
      <w:r w:rsidRPr="00A153EC">
        <w:rPr>
          <w:sz w:val="22"/>
          <w:szCs w:val="22"/>
        </w:rPr>
        <w:t xml:space="preserve"> </w:t>
      </w:r>
      <w:r w:rsidRPr="00A153EC">
        <w:rPr>
          <w:i/>
          <w:sz w:val="22"/>
          <w:szCs w:val="22"/>
        </w:rPr>
        <w:t>Mimeo</w:t>
      </w:r>
      <w:r w:rsidRPr="00A153EC">
        <w:rPr>
          <w:sz w:val="22"/>
          <w:szCs w:val="22"/>
        </w:rPr>
        <w:t xml:space="preserve"> University of Cambridge.</w:t>
      </w:r>
    </w:p>
    <w:p w:rsidR="004A2920" w:rsidRPr="00A153EC" w:rsidRDefault="004A2920" w:rsidP="00A153EC">
      <w:pPr>
        <w:pStyle w:val="Default"/>
        <w:spacing w:after="200"/>
        <w:ind w:left="425" w:hanging="425"/>
        <w:jc w:val="both"/>
        <w:rPr>
          <w:sz w:val="22"/>
          <w:szCs w:val="22"/>
        </w:rPr>
      </w:pPr>
      <w:r w:rsidRPr="00A153EC">
        <w:rPr>
          <w:sz w:val="22"/>
          <w:szCs w:val="22"/>
        </w:rPr>
        <w:t xml:space="preserve">Alderman, H., </w:t>
      </w:r>
      <w:proofErr w:type="spellStart"/>
      <w:r w:rsidRPr="00A153EC">
        <w:rPr>
          <w:sz w:val="22"/>
          <w:szCs w:val="22"/>
        </w:rPr>
        <w:t>Hoogeveen</w:t>
      </w:r>
      <w:proofErr w:type="spellEnd"/>
      <w:r w:rsidRPr="00A153EC">
        <w:rPr>
          <w:sz w:val="22"/>
          <w:szCs w:val="22"/>
        </w:rPr>
        <w:t>, H. and Rossi, M. (2006) ‘</w:t>
      </w:r>
      <w:proofErr w:type="gramStart"/>
      <w:r w:rsidRPr="00A153EC">
        <w:rPr>
          <w:sz w:val="22"/>
          <w:szCs w:val="22"/>
        </w:rPr>
        <w:t>Reducing</w:t>
      </w:r>
      <w:proofErr w:type="gramEnd"/>
      <w:r w:rsidRPr="00A153EC">
        <w:rPr>
          <w:sz w:val="22"/>
          <w:szCs w:val="22"/>
        </w:rPr>
        <w:t xml:space="preserve"> </w:t>
      </w:r>
      <w:r w:rsidRPr="00A153EC">
        <w:rPr>
          <w:rStyle w:val="nbapihighlight"/>
          <w:sz w:val="22"/>
          <w:szCs w:val="22"/>
        </w:rPr>
        <w:t>child malnutrition</w:t>
      </w:r>
      <w:r w:rsidRPr="00A153EC">
        <w:rPr>
          <w:sz w:val="22"/>
          <w:szCs w:val="22"/>
        </w:rPr>
        <w:t xml:space="preserve"> in Tanzania: Combined effects of income growth and program interventions.’ </w:t>
      </w:r>
      <w:r w:rsidRPr="00A153EC">
        <w:rPr>
          <w:i/>
          <w:sz w:val="22"/>
          <w:szCs w:val="22"/>
        </w:rPr>
        <w:t>Economics and Human Biology</w:t>
      </w:r>
      <w:r w:rsidRPr="00A153EC">
        <w:rPr>
          <w:sz w:val="22"/>
          <w:szCs w:val="22"/>
        </w:rPr>
        <w:t xml:space="preserve"> 4(1): 1-23.</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Beegle, K., de Weerdt, J., Friedman, J., and Gibson, J. (2012).</w:t>
      </w:r>
      <w:proofErr w:type="gramEnd"/>
      <w:r w:rsidRPr="00A153EC">
        <w:rPr>
          <w:rFonts w:ascii="Times New Roman" w:hAnsi="Times New Roman" w:cs="Times New Roman"/>
        </w:rPr>
        <w:t xml:space="preserve"> ‘Methods of household consumption measurement through surveys: Experimental results from Tanzania.’ </w:t>
      </w:r>
      <w:r w:rsidRPr="00A153EC">
        <w:rPr>
          <w:rFonts w:ascii="Times New Roman" w:hAnsi="Times New Roman" w:cs="Times New Roman"/>
          <w:i/>
        </w:rPr>
        <w:t>Journal of Development Economics</w:t>
      </w:r>
      <w:r w:rsidRPr="00A153EC">
        <w:rPr>
          <w:rFonts w:ascii="Times New Roman" w:hAnsi="Times New Roman" w:cs="Times New Roman"/>
        </w:rPr>
        <w:t xml:space="preserve"> </w:t>
      </w:r>
      <w:r w:rsidRPr="00A153EC">
        <w:rPr>
          <w:rFonts w:ascii="Times New Roman" w:eastAsia="Calibri" w:hAnsi="Times New Roman" w:cs="Times New Roman"/>
          <w:bCs/>
          <w:color w:val="000000"/>
        </w:rPr>
        <w:t>98(1): 3-18</w:t>
      </w:r>
      <w:r w:rsidRPr="00A153EC">
        <w:rPr>
          <w:rFonts w:ascii="Times New Roman" w:hAnsi="Times New Roman" w:cs="Times New Roman"/>
          <w:bCs/>
          <w:color w:val="000000"/>
        </w:rPr>
        <w:t>.</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Black, D., Berger, M., and Scott, F. (2000).</w:t>
      </w:r>
      <w:proofErr w:type="gramEnd"/>
      <w:r w:rsidRPr="00A153EC">
        <w:rPr>
          <w:rFonts w:ascii="Times New Roman" w:hAnsi="Times New Roman" w:cs="Times New Roman"/>
        </w:rPr>
        <w:t xml:space="preserve"> ‘Bounding parameter estimates with </w:t>
      </w:r>
      <w:proofErr w:type="spellStart"/>
      <w:r w:rsidRPr="00A153EC">
        <w:rPr>
          <w:rFonts w:ascii="Times New Roman" w:hAnsi="Times New Roman" w:cs="Times New Roman"/>
        </w:rPr>
        <w:t>nonclassical</w:t>
      </w:r>
      <w:proofErr w:type="spellEnd"/>
      <w:r w:rsidRPr="00A153EC">
        <w:rPr>
          <w:rFonts w:ascii="Times New Roman" w:hAnsi="Times New Roman" w:cs="Times New Roman"/>
        </w:rPr>
        <w:t xml:space="preserve"> measurement error.’ </w:t>
      </w:r>
      <w:r w:rsidRPr="00A153EC">
        <w:rPr>
          <w:rFonts w:ascii="Times New Roman" w:hAnsi="Times New Roman" w:cs="Times New Roman"/>
          <w:i/>
        </w:rPr>
        <w:t>Journal of the American Statistical Association</w:t>
      </w:r>
      <w:r w:rsidRPr="00A153EC">
        <w:rPr>
          <w:rFonts w:ascii="Times New Roman" w:hAnsi="Times New Roman" w:cs="Times New Roman"/>
        </w:rPr>
        <w:t xml:space="preserve"> 95(451): 739-748.</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Bound, J., and Krueger, A. (1991).</w:t>
      </w:r>
      <w:proofErr w:type="gramEnd"/>
      <w:r w:rsidRPr="00A153EC">
        <w:rPr>
          <w:rFonts w:ascii="Times New Roman" w:hAnsi="Times New Roman" w:cs="Times New Roman"/>
        </w:rPr>
        <w:t xml:space="preserve"> ‘The extent of measurement error in longitudinal earnings data: Do two wrongs make a right?’ </w:t>
      </w:r>
      <w:r w:rsidRPr="00A153EC">
        <w:rPr>
          <w:rFonts w:ascii="Times New Roman" w:hAnsi="Times New Roman" w:cs="Times New Roman"/>
          <w:i/>
        </w:rPr>
        <w:t xml:space="preserve">Journal of Labor Economics </w:t>
      </w:r>
      <w:r w:rsidRPr="00A153EC">
        <w:rPr>
          <w:rFonts w:ascii="Times New Roman" w:hAnsi="Times New Roman" w:cs="Times New Roman"/>
        </w:rPr>
        <w:t>9(1): 1-24.</w:t>
      </w:r>
    </w:p>
    <w:p w:rsidR="008B02B9" w:rsidRPr="00A153EC" w:rsidRDefault="008B02B9"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 xml:space="preserve">Bound, J., Brown, C., and </w:t>
      </w:r>
      <w:proofErr w:type="spellStart"/>
      <w:r w:rsidRPr="00A153EC">
        <w:rPr>
          <w:rFonts w:ascii="Times New Roman" w:hAnsi="Times New Roman" w:cs="Times New Roman"/>
        </w:rPr>
        <w:t>Mathiowetz</w:t>
      </w:r>
      <w:proofErr w:type="spellEnd"/>
      <w:r w:rsidRPr="00A153EC">
        <w:rPr>
          <w:rFonts w:ascii="Times New Roman" w:hAnsi="Times New Roman" w:cs="Times New Roman"/>
        </w:rPr>
        <w:t>, N. (2001).</w:t>
      </w:r>
      <w:proofErr w:type="gramEnd"/>
      <w:r w:rsidRPr="00A153EC">
        <w:rPr>
          <w:rFonts w:ascii="Times New Roman" w:hAnsi="Times New Roman" w:cs="Times New Roman"/>
        </w:rPr>
        <w:t xml:space="preserve"> </w:t>
      </w:r>
      <w:proofErr w:type="gramStart"/>
      <w:r w:rsidRPr="00A153EC">
        <w:rPr>
          <w:rFonts w:ascii="Times New Roman" w:hAnsi="Times New Roman" w:cs="Times New Roman"/>
        </w:rPr>
        <w:t>‘Measurement error in survey data.’</w:t>
      </w:r>
      <w:proofErr w:type="gramEnd"/>
      <w:r w:rsidRPr="00A153EC">
        <w:rPr>
          <w:rFonts w:ascii="Times New Roman" w:hAnsi="Times New Roman" w:cs="Times New Roman"/>
        </w:rPr>
        <w:t xml:space="preserve"> In J. Heckman and E. Leamer (eds.), </w:t>
      </w:r>
      <w:r w:rsidRPr="00A153EC">
        <w:rPr>
          <w:rFonts w:ascii="Times New Roman" w:hAnsi="Times New Roman" w:cs="Times New Roman"/>
          <w:i/>
        </w:rPr>
        <w:t>Handbook of Econometrics: Volume 5</w:t>
      </w:r>
      <w:r w:rsidRPr="00A153EC">
        <w:rPr>
          <w:rFonts w:ascii="Times New Roman" w:hAnsi="Times New Roman" w:cs="Times New Roman"/>
        </w:rPr>
        <w:t>, Elsevier, pp. 3705-3843.</w:t>
      </w:r>
    </w:p>
    <w:p w:rsidR="004A2920" w:rsidRPr="00A153EC" w:rsidRDefault="004A2920" w:rsidP="00A153EC">
      <w:pPr>
        <w:spacing w:after="200"/>
        <w:ind w:left="425" w:hanging="425"/>
        <w:jc w:val="both"/>
        <w:rPr>
          <w:rFonts w:ascii="Times New Roman" w:hAnsi="Times New Roman" w:cs="Times New Roman"/>
        </w:rPr>
      </w:pPr>
      <w:proofErr w:type="spellStart"/>
      <w:proofErr w:type="gramStart"/>
      <w:r w:rsidRPr="00A153EC">
        <w:rPr>
          <w:rFonts w:ascii="Times New Roman" w:hAnsi="Times New Roman" w:cs="Times New Roman"/>
        </w:rPr>
        <w:t>Chesher</w:t>
      </w:r>
      <w:proofErr w:type="spellEnd"/>
      <w:r w:rsidRPr="00A153EC">
        <w:rPr>
          <w:rFonts w:ascii="Times New Roman" w:hAnsi="Times New Roman" w:cs="Times New Roman"/>
        </w:rPr>
        <w:t xml:space="preserve">, A., and </w:t>
      </w:r>
      <w:proofErr w:type="spellStart"/>
      <w:r w:rsidRPr="00A153EC">
        <w:rPr>
          <w:rFonts w:ascii="Times New Roman" w:hAnsi="Times New Roman" w:cs="Times New Roman"/>
        </w:rPr>
        <w:t>Schluter</w:t>
      </w:r>
      <w:proofErr w:type="spellEnd"/>
      <w:r w:rsidRPr="00A153EC">
        <w:rPr>
          <w:rFonts w:ascii="Times New Roman" w:hAnsi="Times New Roman" w:cs="Times New Roman"/>
        </w:rPr>
        <w:t>, C. (2002).</w:t>
      </w:r>
      <w:proofErr w:type="gramEnd"/>
      <w:r w:rsidRPr="00A153EC">
        <w:rPr>
          <w:rFonts w:ascii="Times New Roman" w:hAnsi="Times New Roman" w:cs="Times New Roman"/>
        </w:rPr>
        <w:t xml:space="preserve"> </w:t>
      </w:r>
      <w:proofErr w:type="gramStart"/>
      <w:r w:rsidRPr="00A153EC">
        <w:rPr>
          <w:rFonts w:ascii="Times New Roman" w:hAnsi="Times New Roman" w:cs="Times New Roman"/>
        </w:rPr>
        <w:t>‘Welfare measurement and measurement error.’</w:t>
      </w:r>
      <w:proofErr w:type="gramEnd"/>
      <w:r w:rsidRPr="00A153EC">
        <w:rPr>
          <w:rFonts w:ascii="Times New Roman" w:hAnsi="Times New Roman" w:cs="Times New Roman"/>
        </w:rPr>
        <w:t xml:space="preserve"> </w:t>
      </w:r>
      <w:r w:rsidRPr="00A153EC">
        <w:rPr>
          <w:rFonts w:ascii="Times New Roman" w:hAnsi="Times New Roman" w:cs="Times New Roman"/>
          <w:i/>
        </w:rPr>
        <w:t>Review of Economic Studies</w:t>
      </w:r>
      <w:r w:rsidRPr="00A153EC">
        <w:rPr>
          <w:rFonts w:ascii="Times New Roman" w:hAnsi="Times New Roman" w:cs="Times New Roman"/>
        </w:rPr>
        <w:t xml:space="preserve"> 69(2): 357-378.</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Cohen, S., and Carlson, B. (1994).</w:t>
      </w:r>
      <w:proofErr w:type="gramEnd"/>
      <w:r w:rsidRPr="00A153EC">
        <w:rPr>
          <w:rFonts w:ascii="Times New Roman" w:hAnsi="Times New Roman" w:cs="Times New Roman"/>
        </w:rPr>
        <w:t xml:space="preserve"> ‘A comparison of household and medical provider reported expenditures in the 1987 NMES.’ </w:t>
      </w:r>
      <w:r w:rsidRPr="00A153EC">
        <w:rPr>
          <w:rFonts w:ascii="Times New Roman" w:hAnsi="Times New Roman" w:cs="Times New Roman"/>
          <w:i/>
        </w:rPr>
        <w:t xml:space="preserve">Journal of Official Statistics </w:t>
      </w:r>
      <w:r w:rsidRPr="00A153EC">
        <w:rPr>
          <w:rFonts w:ascii="Times New Roman" w:hAnsi="Times New Roman" w:cs="Times New Roman"/>
        </w:rPr>
        <w:t>10(1):3-29.</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 xml:space="preserve">Deaton, A., and </w:t>
      </w:r>
      <w:proofErr w:type="spellStart"/>
      <w:r w:rsidRPr="00A153EC">
        <w:rPr>
          <w:rFonts w:ascii="Times New Roman" w:hAnsi="Times New Roman" w:cs="Times New Roman"/>
        </w:rPr>
        <w:t>Paxson</w:t>
      </w:r>
      <w:proofErr w:type="spellEnd"/>
      <w:r w:rsidRPr="00A153EC">
        <w:rPr>
          <w:rFonts w:ascii="Times New Roman" w:hAnsi="Times New Roman" w:cs="Times New Roman"/>
        </w:rPr>
        <w:t>, C. (1998).</w:t>
      </w:r>
      <w:proofErr w:type="gramEnd"/>
      <w:r w:rsidRPr="00A153EC">
        <w:rPr>
          <w:rFonts w:ascii="Times New Roman" w:hAnsi="Times New Roman" w:cs="Times New Roman"/>
        </w:rPr>
        <w:t xml:space="preserve"> </w:t>
      </w:r>
      <w:proofErr w:type="gramStart"/>
      <w:r w:rsidRPr="00A153EC">
        <w:rPr>
          <w:rFonts w:ascii="Times New Roman" w:hAnsi="Times New Roman" w:cs="Times New Roman"/>
        </w:rPr>
        <w:t>‘Economies of scale, household size, and the demand for food.’</w:t>
      </w:r>
      <w:proofErr w:type="gramEnd"/>
      <w:r w:rsidRPr="00A153EC">
        <w:rPr>
          <w:rFonts w:ascii="Times New Roman" w:hAnsi="Times New Roman" w:cs="Times New Roman"/>
        </w:rPr>
        <w:t xml:space="preserve"> </w:t>
      </w:r>
      <w:r w:rsidRPr="00A153EC">
        <w:rPr>
          <w:rFonts w:ascii="Times New Roman" w:hAnsi="Times New Roman" w:cs="Times New Roman"/>
          <w:i/>
        </w:rPr>
        <w:t>Journal of Political Economy</w:t>
      </w:r>
      <w:r w:rsidRPr="00A153EC">
        <w:rPr>
          <w:rFonts w:ascii="Times New Roman" w:hAnsi="Times New Roman" w:cs="Times New Roman"/>
        </w:rPr>
        <w:t xml:space="preserve"> 106(5): 897-930. </w:t>
      </w:r>
    </w:p>
    <w:p w:rsidR="004A2920" w:rsidRPr="00A153EC" w:rsidRDefault="004A2920" w:rsidP="00A153EC">
      <w:pPr>
        <w:spacing w:after="200"/>
        <w:ind w:left="425" w:hanging="425"/>
        <w:jc w:val="both"/>
        <w:rPr>
          <w:rFonts w:ascii="Times New Roman" w:hAnsi="Times New Roman" w:cs="Times New Roman"/>
        </w:rPr>
      </w:pPr>
      <w:r w:rsidRPr="00A153EC">
        <w:rPr>
          <w:rFonts w:ascii="Times New Roman" w:hAnsi="Times New Roman" w:cs="Times New Roman"/>
        </w:rPr>
        <w:t xml:space="preserve">Gibson, J. (2002). ‘Why does the Engel method work? Food demand, economies of size and household survey methods.’ </w:t>
      </w:r>
      <w:r w:rsidRPr="00A153EC">
        <w:rPr>
          <w:rFonts w:ascii="Times New Roman" w:hAnsi="Times New Roman" w:cs="Times New Roman"/>
          <w:i/>
        </w:rPr>
        <w:t>Oxford Bulletin of Economics and Statistics</w:t>
      </w:r>
      <w:r w:rsidR="00D074DA" w:rsidRPr="00A153EC">
        <w:rPr>
          <w:rFonts w:ascii="Times New Roman" w:hAnsi="Times New Roman" w:cs="Times New Roman"/>
        </w:rPr>
        <w:t xml:space="preserve"> 64(4): 341</w:t>
      </w:r>
      <w:r w:rsidR="00D074DA" w:rsidRPr="00A153EC">
        <w:rPr>
          <w:rFonts w:ascii="Times New Roman" w:hAnsi="Times New Roman" w:cs="Times New Roman"/>
        </w:rPr>
        <w:noBreakHyphen/>
      </w:r>
      <w:r w:rsidRPr="00A153EC">
        <w:rPr>
          <w:rFonts w:ascii="Times New Roman" w:hAnsi="Times New Roman" w:cs="Times New Roman"/>
        </w:rPr>
        <w:t>360.</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Gibson, J. and Kim, B. (2007).</w:t>
      </w:r>
      <w:proofErr w:type="gramEnd"/>
      <w:r w:rsidRPr="00A153EC">
        <w:rPr>
          <w:rFonts w:ascii="Times New Roman" w:hAnsi="Times New Roman" w:cs="Times New Roman"/>
        </w:rPr>
        <w:t xml:space="preserve"> ‘Measurement error in recall surveys and the relationship between household size and food demand.’ </w:t>
      </w:r>
      <w:r w:rsidRPr="00A153EC">
        <w:rPr>
          <w:rFonts w:ascii="Times New Roman" w:hAnsi="Times New Roman" w:cs="Times New Roman"/>
          <w:i/>
        </w:rPr>
        <w:t>American Journal of Agricultural Economics</w:t>
      </w:r>
      <w:r w:rsidRPr="00A153EC">
        <w:rPr>
          <w:rFonts w:ascii="Times New Roman" w:hAnsi="Times New Roman" w:cs="Times New Roman"/>
        </w:rPr>
        <w:t xml:space="preserve"> 89(2): 473-489. </w:t>
      </w:r>
    </w:p>
    <w:p w:rsidR="004A2920" w:rsidRPr="00A153EC" w:rsidRDefault="004A2920" w:rsidP="00A153EC">
      <w:pPr>
        <w:spacing w:after="200"/>
        <w:ind w:left="425" w:hanging="425"/>
        <w:jc w:val="both"/>
        <w:rPr>
          <w:rFonts w:ascii="Times New Roman" w:hAnsi="Times New Roman" w:cs="Times New Roman"/>
        </w:rPr>
      </w:pPr>
      <w:proofErr w:type="gramStart"/>
      <w:r w:rsidRPr="00A153EC">
        <w:rPr>
          <w:rFonts w:ascii="Times New Roman" w:hAnsi="Times New Roman" w:cs="Times New Roman"/>
        </w:rPr>
        <w:t>Gibson, J. and Kim, B. (2010).</w:t>
      </w:r>
      <w:proofErr w:type="gramEnd"/>
      <w:r w:rsidRPr="00A153EC">
        <w:rPr>
          <w:rFonts w:ascii="Times New Roman" w:hAnsi="Times New Roman" w:cs="Times New Roman"/>
        </w:rPr>
        <w:t xml:space="preserve"> </w:t>
      </w:r>
      <w:proofErr w:type="gramStart"/>
      <w:r w:rsidRPr="00A153EC">
        <w:rPr>
          <w:rFonts w:ascii="Times New Roman" w:hAnsi="Times New Roman" w:cs="Times New Roman"/>
        </w:rPr>
        <w:t>‘Non-classical measurement error in long-term retrospective surveys.’</w:t>
      </w:r>
      <w:proofErr w:type="gramEnd"/>
      <w:r w:rsidRPr="00A153EC">
        <w:rPr>
          <w:rFonts w:ascii="Times New Roman" w:hAnsi="Times New Roman" w:cs="Times New Roman"/>
        </w:rPr>
        <w:t xml:space="preserve"> </w:t>
      </w:r>
      <w:r w:rsidRPr="00A153EC">
        <w:rPr>
          <w:rFonts w:ascii="Times New Roman" w:hAnsi="Times New Roman" w:cs="Times New Roman"/>
          <w:i/>
        </w:rPr>
        <w:t>Oxford Bulletin of Economics and Statistic</w:t>
      </w:r>
      <w:r w:rsidRPr="00A153EC">
        <w:rPr>
          <w:rFonts w:ascii="Times New Roman" w:hAnsi="Times New Roman" w:cs="Times New Roman"/>
        </w:rPr>
        <w:t>s 72(5): 687-695.</w:t>
      </w:r>
    </w:p>
    <w:p w:rsidR="004A2920" w:rsidRPr="00A153EC" w:rsidRDefault="004A2920" w:rsidP="00A153EC">
      <w:pPr>
        <w:spacing w:after="200"/>
        <w:ind w:left="425" w:hanging="425"/>
        <w:jc w:val="both"/>
        <w:rPr>
          <w:rFonts w:ascii="Times New Roman" w:hAnsi="Times New Roman" w:cs="Times New Roman"/>
          <w:iCs/>
        </w:rPr>
      </w:pPr>
      <w:proofErr w:type="spellStart"/>
      <w:proofErr w:type="gramStart"/>
      <w:r w:rsidRPr="00A153EC">
        <w:rPr>
          <w:rFonts w:ascii="Times New Roman" w:hAnsi="Times New Roman" w:cs="Times New Roman"/>
        </w:rPr>
        <w:t>Khandker</w:t>
      </w:r>
      <w:proofErr w:type="spellEnd"/>
      <w:r w:rsidRPr="00A153EC">
        <w:rPr>
          <w:rFonts w:ascii="Times New Roman" w:hAnsi="Times New Roman" w:cs="Times New Roman"/>
        </w:rPr>
        <w:t>, S. (2005).</w:t>
      </w:r>
      <w:proofErr w:type="gramEnd"/>
      <w:r w:rsidRPr="00A153EC">
        <w:rPr>
          <w:rFonts w:ascii="Times New Roman" w:hAnsi="Times New Roman" w:cs="Times New Roman"/>
        </w:rPr>
        <w:t xml:space="preserve"> ‘Microfinance and poverty: evidence using panel data from Bangladesh.’ </w:t>
      </w:r>
      <w:r w:rsidRPr="00A153EC">
        <w:rPr>
          <w:rStyle w:val="HTMLCite"/>
          <w:rFonts w:ascii="Times New Roman" w:hAnsi="Times New Roman" w:cs="Times New Roman"/>
        </w:rPr>
        <w:t>World Bank Economic Review</w:t>
      </w:r>
      <w:r w:rsidRPr="00A153EC">
        <w:rPr>
          <w:rStyle w:val="slug-pub-date"/>
          <w:rFonts w:ascii="Times New Roman" w:hAnsi="Times New Roman" w:cs="Times New Roman"/>
          <w:i/>
          <w:iCs/>
        </w:rPr>
        <w:t xml:space="preserve"> </w:t>
      </w:r>
      <w:r w:rsidRPr="00A153EC">
        <w:rPr>
          <w:rStyle w:val="slug-vol"/>
          <w:rFonts w:ascii="Times New Roman" w:hAnsi="Times New Roman" w:cs="Times New Roman"/>
          <w:iCs/>
        </w:rPr>
        <w:t>19</w:t>
      </w:r>
      <w:r w:rsidRPr="00A153EC">
        <w:rPr>
          <w:rStyle w:val="slug-issue"/>
          <w:rFonts w:ascii="Times New Roman" w:hAnsi="Times New Roman" w:cs="Times New Roman"/>
          <w:iCs/>
        </w:rPr>
        <w:t xml:space="preserve">(2): </w:t>
      </w:r>
      <w:r w:rsidRPr="00A153EC">
        <w:rPr>
          <w:rStyle w:val="slug-pages"/>
          <w:rFonts w:ascii="Times New Roman" w:hAnsi="Times New Roman" w:cs="Times New Roman"/>
          <w:iCs/>
        </w:rPr>
        <w:t>263-286.</w:t>
      </w:r>
    </w:p>
    <w:p w:rsidR="004A2920" w:rsidRPr="00A153EC" w:rsidRDefault="004A2920" w:rsidP="00A153EC">
      <w:pPr>
        <w:spacing w:after="200"/>
        <w:ind w:left="425" w:hanging="425"/>
        <w:jc w:val="both"/>
        <w:rPr>
          <w:rFonts w:ascii="Times New Roman" w:hAnsi="Times New Roman" w:cs="Times New Roman"/>
        </w:rPr>
      </w:pPr>
      <w:proofErr w:type="spellStart"/>
      <w:proofErr w:type="gramStart"/>
      <w:r w:rsidRPr="00A153EC">
        <w:rPr>
          <w:rFonts w:ascii="Times New Roman" w:hAnsi="Times New Roman" w:cs="Times New Roman"/>
        </w:rPr>
        <w:t>Pischke</w:t>
      </w:r>
      <w:proofErr w:type="spellEnd"/>
      <w:r w:rsidRPr="00A153EC">
        <w:rPr>
          <w:rFonts w:ascii="Times New Roman" w:hAnsi="Times New Roman" w:cs="Times New Roman"/>
        </w:rPr>
        <w:t>, J-S.</w:t>
      </w:r>
      <w:proofErr w:type="gramEnd"/>
      <w:r w:rsidRPr="00A153EC">
        <w:rPr>
          <w:rFonts w:ascii="Times New Roman" w:hAnsi="Times New Roman" w:cs="Times New Roman"/>
        </w:rPr>
        <w:t xml:space="preserve"> (1995). ‘Measurement error and earnings dynamics: Some estimates from the PSID Validation Study.’ </w:t>
      </w:r>
      <w:r w:rsidRPr="00A153EC">
        <w:rPr>
          <w:rFonts w:ascii="Times New Roman" w:hAnsi="Times New Roman" w:cs="Times New Roman"/>
          <w:i/>
        </w:rPr>
        <w:t>Journal of Business and Economics Statistics</w:t>
      </w:r>
      <w:r w:rsidRPr="00A153EC">
        <w:rPr>
          <w:rFonts w:ascii="Times New Roman" w:hAnsi="Times New Roman" w:cs="Times New Roman"/>
        </w:rPr>
        <w:t xml:space="preserve"> 13(3): 305-314.</w:t>
      </w:r>
    </w:p>
    <w:p w:rsidR="004A2920" w:rsidRPr="00A153EC" w:rsidRDefault="004A2920" w:rsidP="00A153EC">
      <w:pPr>
        <w:spacing w:after="200"/>
        <w:ind w:left="425" w:hanging="425"/>
        <w:jc w:val="both"/>
        <w:rPr>
          <w:rFonts w:ascii="Times New Roman" w:hAnsi="Times New Roman" w:cs="Times New Roman"/>
        </w:rPr>
      </w:pPr>
      <w:proofErr w:type="spellStart"/>
      <w:proofErr w:type="gramStart"/>
      <w:r w:rsidRPr="00A153EC">
        <w:rPr>
          <w:rFonts w:ascii="Times New Roman" w:hAnsi="Times New Roman" w:cs="Times New Roman"/>
        </w:rPr>
        <w:t>Pradhan</w:t>
      </w:r>
      <w:proofErr w:type="spellEnd"/>
      <w:r w:rsidRPr="00A153EC">
        <w:rPr>
          <w:rFonts w:ascii="Times New Roman" w:hAnsi="Times New Roman" w:cs="Times New Roman"/>
        </w:rPr>
        <w:t>, M. (2001).</w:t>
      </w:r>
      <w:proofErr w:type="gramEnd"/>
      <w:r w:rsidRPr="00A153EC">
        <w:rPr>
          <w:rFonts w:ascii="Times New Roman" w:hAnsi="Times New Roman" w:cs="Times New Roman"/>
        </w:rPr>
        <w:t xml:space="preserve"> ‘Welfare analysis with a proxy consumption measure: Evidence from a repeated experiment in Indonesia.’ </w:t>
      </w:r>
      <w:r w:rsidRPr="00A153EC">
        <w:rPr>
          <w:rFonts w:ascii="Times New Roman" w:hAnsi="Times New Roman" w:cs="Times New Roman"/>
          <w:i/>
        </w:rPr>
        <w:t>mimeo</w:t>
      </w:r>
      <w:r w:rsidRPr="00A153EC">
        <w:rPr>
          <w:rFonts w:ascii="Times New Roman" w:hAnsi="Times New Roman" w:cs="Times New Roman"/>
        </w:rPr>
        <w:t xml:space="preserve"> Cornell University.</w:t>
      </w:r>
    </w:p>
    <w:sectPr w:rsidR="004A2920" w:rsidRPr="00A153EC" w:rsidSect="0081686C">
      <w:footerReference w:type="default" r:id="rId167"/>
      <w:pgSz w:w="11906" w:h="16838" w:code="9"/>
      <w:pgMar w:top="1440" w:right="1440" w:bottom="1440" w:left="1440" w:header="851" w:footer="992" w:gutter="0"/>
      <w:pgNumType w:start="1"/>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800" w:rsidRDefault="00506800" w:rsidP="007B1493">
      <w:r>
        <w:separator/>
      </w:r>
    </w:p>
  </w:endnote>
  <w:endnote w:type="continuationSeparator" w:id="0">
    <w:p w:rsidR="00506800" w:rsidRDefault="00506800" w:rsidP="007B1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charset w:val="81"/>
    <w:family w:val="swiss"/>
    <w:pitch w:val="variable"/>
    <w:sig w:usb0="00000000" w:usb1="09D77CFB" w:usb2="00000012" w:usb3="00000000" w:csb0="00080001"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6497"/>
      <w:docPartObj>
        <w:docPartGallery w:val="Page Numbers (Bottom of Page)"/>
        <w:docPartUnique/>
      </w:docPartObj>
    </w:sdtPr>
    <w:sdtContent>
      <w:p w:rsidR="00FE2452" w:rsidRDefault="00612EEC">
        <w:pPr>
          <w:pStyle w:val="Footer"/>
          <w:jc w:val="center"/>
        </w:pPr>
        <w:fldSimple w:instr="PAGE   \* MERGEFORMAT">
          <w:r w:rsidR="00DE5E32" w:rsidRPr="00DE5E32">
            <w:rPr>
              <w:noProof/>
              <w:lang w:val="ko-KR"/>
            </w:rPr>
            <w:t>3</w:t>
          </w:r>
        </w:fldSimple>
      </w:p>
    </w:sdtContent>
  </w:sdt>
  <w:p w:rsidR="00FE2452" w:rsidRDefault="00FE2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800" w:rsidRDefault="00506800" w:rsidP="007B1493">
      <w:r>
        <w:separator/>
      </w:r>
    </w:p>
  </w:footnote>
  <w:footnote w:type="continuationSeparator" w:id="0">
    <w:p w:rsidR="00506800" w:rsidRDefault="00506800" w:rsidP="007B1493">
      <w:r>
        <w:continuationSeparator/>
      </w:r>
    </w:p>
  </w:footnote>
  <w:footnote w:id="1">
    <w:p w:rsidR="00FE2452" w:rsidRDefault="00FE2452" w:rsidP="007C126C">
      <w:pPr>
        <w:pStyle w:val="FootnoteText"/>
        <w:tabs>
          <w:tab w:val="left" w:pos="567"/>
        </w:tabs>
        <w:ind w:left="284" w:hanging="284"/>
        <w:jc w:val="both"/>
        <w:rPr>
          <w:sz w:val="22"/>
          <w:szCs w:val="22"/>
        </w:rPr>
      </w:pPr>
      <w:r w:rsidRPr="007C126C">
        <w:rPr>
          <w:rStyle w:val="FootnoteReference"/>
          <w:sz w:val="22"/>
          <w:szCs w:val="22"/>
        </w:rPr>
        <w:footnoteRef/>
      </w:r>
      <w:r w:rsidRPr="007C126C">
        <w:rPr>
          <w:sz w:val="22"/>
          <w:szCs w:val="22"/>
          <w:lang w:val="en-NZ"/>
        </w:rPr>
        <w:tab/>
        <w:t xml:space="preserve">Full details on the design and implementation of the experiment are reported in </w:t>
      </w:r>
      <w:r w:rsidRPr="007C126C">
        <w:rPr>
          <w:sz w:val="22"/>
          <w:szCs w:val="22"/>
        </w:rPr>
        <w:t xml:space="preserve">Beegle </w:t>
      </w:r>
      <w:r w:rsidRPr="007C126C">
        <w:rPr>
          <w:i/>
          <w:sz w:val="22"/>
          <w:szCs w:val="22"/>
        </w:rPr>
        <w:t>et al.</w:t>
      </w:r>
      <w:r w:rsidRPr="007C126C">
        <w:rPr>
          <w:sz w:val="22"/>
          <w:szCs w:val="22"/>
        </w:rPr>
        <w:t xml:space="preserve"> (2012).</w:t>
      </w:r>
    </w:p>
    <w:p w:rsidR="00FE2452" w:rsidRPr="0043008B" w:rsidRDefault="00FE2452" w:rsidP="007C126C">
      <w:pPr>
        <w:pStyle w:val="FootnoteText"/>
        <w:tabs>
          <w:tab w:val="left" w:pos="567"/>
        </w:tabs>
        <w:ind w:left="284" w:hanging="284"/>
        <w:jc w:val="both"/>
        <w:rPr>
          <w:sz w:val="16"/>
          <w:szCs w:val="16"/>
        </w:rPr>
      </w:pPr>
    </w:p>
  </w:footnote>
  <w:footnote w:id="2">
    <w:p w:rsidR="00FE2452" w:rsidRPr="007C126C" w:rsidRDefault="00FE2452" w:rsidP="007C126C">
      <w:pPr>
        <w:tabs>
          <w:tab w:val="left" w:pos="567"/>
        </w:tabs>
        <w:autoSpaceDE w:val="0"/>
        <w:autoSpaceDN w:val="0"/>
        <w:adjustRightInd w:val="0"/>
        <w:ind w:left="284" w:hanging="284"/>
        <w:jc w:val="both"/>
        <w:rPr>
          <w:rFonts w:ascii="Times New Roman" w:hAnsi="Times New Roman" w:cs="Times New Roman"/>
          <w:lang w:val="en-NZ" w:eastAsia="en-NZ"/>
        </w:rPr>
      </w:pPr>
      <w:r w:rsidRPr="007C126C">
        <w:rPr>
          <w:rStyle w:val="FootnoteReference"/>
          <w:rFonts w:ascii="Times New Roman" w:hAnsi="Times New Roman" w:cs="Times New Roman"/>
        </w:rPr>
        <w:footnoteRef/>
      </w:r>
      <w:r w:rsidRPr="007C126C">
        <w:rPr>
          <w:rFonts w:ascii="Times New Roman" w:hAnsi="Times New Roman" w:cs="Times New Roman"/>
          <w:lang w:val="en-NZ"/>
        </w:rPr>
        <w:tab/>
        <w:t xml:space="preserve">Across the full experiment, of </w:t>
      </w:r>
      <w:r w:rsidRPr="007C126C">
        <w:rPr>
          <w:rFonts w:ascii="Times New Roman" w:hAnsi="Times New Roman" w:cs="Times New Roman"/>
          <w:lang w:val="en-NZ" w:eastAsia="en-NZ"/>
        </w:rPr>
        <w:t>the original 4032 households assigned a module, only 13 were replaced due to refusal. The final achieved sample was 4025.</w:t>
      </w:r>
    </w:p>
  </w:footnote>
  <w:footnote w:id="3">
    <w:p w:rsidR="00FE2452" w:rsidRDefault="00FE2452" w:rsidP="00BD49AC">
      <w:pPr>
        <w:pStyle w:val="FootnoteText"/>
        <w:tabs>
          <w:tab w:val="left" w:pos="567"/>
        </w:tabs>
        <w:ind w:left="284" w:hanging="284"/>
        <w:jc w:val="both"/>
        <w:rPr>
          <w:sz w:val="22"/>
          <w:szCs w:val="22"/>
        </w:rPr>
      </w:pPr>
      <w:r w:rsidRPr="007C126C">
        <w:rPr>
          <w:rStyle w:val="FootnoteReference"/>
          <w:sz w:val="22"/>
          <w:szCs w:val="22"/>
        </w:rPr>
        <w:footnoteRef/>
      </w:r>
      <w:r>
        <w:rPr>
          <w:sz w:val="22"/>
          <w:szCs w:val="22"/>
        </w:rPr>
        <w:tab/>
      </w:r>
      <w:r w:rsidRPr="007C126C">
        <w:rPr>
          <w:sz w:val="22"/>
          <w:szCs w:val="22"/>
        </w:rPr>
        <w:t xml:space="preserve">Most previous attempts to compare different consumption survey designs apply them sequentially to the same household (e.g., Ahmed </w:t>
      </w:r>
      <w:r w:rsidR="00DE5E32">
        <w:rPr>
          <w:i/>
          <w:sz w:val="22"/>
          <w:szCs w:val="22"/>
        </w:rPr>
        <w:t>et al.</w:t>
      </w:r>
      <w:r w:rsidRPr="007C126C">
        <w:rPr>
          <w:sz w:val="22"/>
          <w:szCs w:val="22"/>
        </w:rPr>
        <w:t xml:space="preserve"> 2010). </w:t>
      </w:r>
      <w:r>
        <w:rPr>
          <w:sz w:val="22"/>
          <w:szCs w:val="22"/>
        </w:rPr>
        <w:t xml:space="preserve"> </w:t>
      </w:r>
      <w:r w:rsidRPr="007C126C">
        <w:rPr>
          <w:sz w:val="22"/>
          <w:szCs w:val="22"/>
        </w:rPr>
        <w:t xml:space="preserve">Sequential designs suffer not only from lack of balance in timing, but also from </w:t>
      </w:r>
      <w:r w:rsidRPr="007C126C">
        <w:rPr>
          <w:i/>
          <w:sz w:val="22"/>
          <w:szCs w:val="22"/>
        </w:rPr>
        <w:t>conditioning bias</w:t>
      </w:r>
      <w:r w:rsidRPr="007C126C">
        <w:rPr>
          <w:sz w:val="22"/>
          <w:szCs w:val="22"/>
        </w:rPr>
        <w:t>, whereby respondents who previously recorded in diaries might be atypically accurate in a recall interview, while those initially surveyed by recall might shirk at the prospect of daily recording in diaries, making these respondents uninformative about how these modules would perform in practice.</w:t>
      </w:r>
    </w:p>
    <w:p w:rsidR="00FE2452" w:rsidRPr="0043008B" w:rsidRDefault="00FE2452" w:rsidP="00BD49AC">
      <w:pPr>
        <w:pStyle w:val="FootnoteText"/>
        <w:tabs>
          <w:tab w:val="left" w:pos="567"/>
        </w:tabs>
        <w:ind w:left="284" w:hanging="284"/>
        <w:jc w:val="both"/>
        <w:rPr>
          <w:sz w:val="16"/>
          <w:szCs w:val="16"/>
          <w:lang w:val="en-NZ"/>
        </w:rPr>
      </w:pPr>
    </w:p>
  </w:footnote>
  <w:footnote w:id="4">
    <w:p w:rsidR="00FE2452" w:rsidRDefault="00FE2452" w:rsidP="00BD49AC">
      <w:pPr>
        <w:pStyle w:val="FootnoteText"/>
        <w:tabs>
          <w:tab w:val="left" w:pos="567"/>
        </w:tabs>
        <w:ind w:left="284" w:hanging="284"/>
        <w:jc w:val="both"/>
        <w:rPr>
          <w:sz w:val="22"/>
          <w:szCs w:val="22"/>
          <w:lang w:val="en-NZ"/>
        </w:rPr>
      </w:pPr>
      <w:r w:rsidRPr="007C126C">
        <w:rPr>
          <w:rStyle w:val="FootnoteReference"/>
          <w:sz w:val="22"/>
          <w:szCs w:val="22"/>
        </w:rPr>
        <w:footnoteRef/>
      </w:r>
      <w:r>
        <w:rPr>
          <w:sz w:val="22"/>
          <w:szCs w:val="22"/>
          <w:lang w:val="en-NZ"/>
        </w:rPr>
        <w:tab/>
      </w:r>
      <w:r w:rsidRPr="007C126C">
        <w:rPr>
          <w:sz w:val="22"/>
          <w:szCs w:val="22"/>
          <w:lang w:val="en-NZ"/>
        </w:rPr>
        <w:t xml:space="preserve">In the typology of validation studies provided by Bound </w:t>
      </w:r>
      <w:r w:rsidRPr="00CB583E">
        <w:rPr>
          <w:i/>
          <w:sz w:val="22"/>
          <w:szCs w:val="22"/>
          <w:lang w:val="en-NZ"/>
        </w:rPr>
        <w:t>et al</w:t>
      </w:r>
      <w:r>
        <w:rPr>
          <w:i/>
          <w:sz w:val="22"/>
          <w:szCs w:val="22"/>
          <w:lang w:val="en-NZ"/>
        </w:rPr>
        <w:t>.</w:t>
      </w:r>
      <w:r w:rsidRPr="007C126C">
        <w:rPr>
          <w:sz w:val="22"/>
          <w:szCs w:val="22"/>
          <w:lang w:val="en-NZ"/>
        </w:rPr>
        <w:t xml:space="preserve"> (2001: 3743) our methods would be considered ‘macro-level comparisons’ of survey estimates versus estimates generated under preferred survey conditions. None of the problems listed by Bound </w:t>
      </w:r>
      <w:r w:rsidRPr="00CB583E">
        <w:rPr>
          <w:i/>
          <w:sz w:val="22"/>
          <w:szCs w:val="22"/>
          <w:lang w:val="en-NZ"/>
        </w:rPr>
        <w:t>et al</w:t>
      </w:r>
      <w:r>
        <w:rPr>
          <w:sz w:val="22"/>
          <w:szCs w:val="22"/>
          <w:lang w:val="en-NZ"/>
        </w:rPr>
        <w:t>.</w:t>
      </w:r>
      <w:r w:rsidRPr="007C126C">
        <w:rPr>
          <w:sz w:val="22"/>
          <w:szCs w:val="22"/>
          <w:lang w:val="en-NZ"/>
        </w:rPr>
        <w:t xml:space="preserve"> for such comparisons apply to our experiment given the balance we achieved over time, space, and samples.</w:t>
      </w:r>
    </w:p>
    <w:p w:rsidR="00FE2452" w:rsidRPr="0043008B" w:rsidRDefault="00FE2452" w:rsidP="00BD49AC">
      <w:pPr>
        <w:pStyle w:val="FootnoteText"/>
        <w:tabs>
          <w:tab w:val="left" w:pos="567"/>
        </w:tabs>
        <w:ind w:left="284" w:hanging="284"/>
        <w:jc w:val="both"/>
        <w:rPr>
          <w:sz w:val="16"/>
          <w:szCs w:val="16"/>
          <w:lang w:val="en-NZ"/>
        </w:rPr>
      </w:pPr>
    </w:p>
  </w:footnote>
  <w:footnote w:id="5">
    <w:p w:rsidR="00FE2452" w:rsidRPr="007C126C" w:rsidRDefault="00FE2452" w:rsidP="00BD49AC">
      <w:pPr>
        <w:pStyle w:val="FootnoteText"/>
        <w:tabs>
          <w:tab w:val="left" w:pos="567"/>
        </w:tabs>
        <w:ind w:left="284" w:hanging="284"/>
        <w:jc w:val="both"/>
        <w:rPr>
          <w:sz w:val="22"/>
          <w:szCs w:val="22"/>
        </w:rPr>
      </w:pPr>
      <w:r w:rsidRPr="007C126C">
        <w:rPr>
          <w:sz w:val="22"/>
          <w:szCs w:val="22"/>
          <w:vertAlign w:val="superscript"/>
        </w:rPr>
        <w:footnoteRef/>
      </w:r>
      <w:r>
        <w:rPr>
          <w:sz w:val="22"/>
          <w:szCs w:val="22"/>
        </w:rPr>
        <w:tab/>
      </w:r>
      <w:r w:rsidRPr="007C126C">
        <w:rPr>
          <w:sz w:val="22"/>
          <w:szCs w:val="22"/>
        </w:rPr>
        <w:t xml:space="preserve">The puzzle is that food shares fall as household size rises at constant per capita consumption. The effective income increase from sharing public goods in larger households should outweigh the substitution effect (public goods are cheaper in large households) so food shares should rise for the poor. But Deaton and </w:t>
      </w:r>
      <w:proofErr w:type="spellStart"/>
      <w:r w:rsidRPr="007C126C">
        <w:rPr>
          <w:sz w:val="22"/>
          <w:szCs w:val="22"/>
        </w:rPr>
        <w:t>Paxson</w:t>
      </w:r>
      <w:proofErr w:type="spellEnd"/>
      <w:r w:rsidRPr="007C126C">
        <w:rPr>
          <w:sz w:val="22"/>
          <w:szCs w:val="22"/>
        </w:rPr>
        <w:t xml:space="preserve"> find the most negative effects of household size in their Engel curves for poor countries. Nothing in the current note resolves the puzzle, since there is a significant negative effect of household size with all survey designs. But the prior literature on the effect of measurement error on the food Engel curve (Gibson, 2002; Gibson and Kim, 2007; Ahmed e</w:t>
      </w:r>
      <w:r>
        <w:rPr>
          <w:i/>
          <w:sz w:val="22"/>
          <w:szCs w:val="22"/>
        </w:rPr>
        <w:t xml:space="preserve">t al. </w:t>
      </w:r>
      <w:r w:rsidRPr="007C126C">
        <w:rPr>
          <w:sz w:val="22"/>
          <w:szCs w:val="22"/>
        </w:rPr>
        <w:t>2010) provides diagnostics for how different types of errors affect the estimated coefficients.</w:t>
      </w:r>
    </w:p>
  </w:footnote>
  <w:footnote w:id="6">
    <w:p w:rsidR="00FE2452" w:rsidRPr="007C126C" w:rsidRDefault="00FE2452" w:rsidP="00CB583E">
      <w:pPr>
        <w:pStyle w:val="FootnoteText"/>
        <w:tabs>
          <w:tab w:val="left" w:pos="567"/>
        </w:tabs>
        <w:ind w:left="284" w:hanging="284"/>
        <w:jc w:val="both"/>
        <w:rPr>
          <w:sz w:val="22"/>
          <w:szCs w:val="22"/>
          <w:lang w:val="en-NZ"/>
        </w:rPr>
      </w:pPr>
      <w:r w:rsidRPr="00872653">
        <w:rPr>
          <w:rStyle w:val="FootnoteReference"/>
          <w:sz w:val="20"/>
        </w:rPr>
        <w:footnoteRef/>
      </w:r>
      <w:r w:rsidRPr="007C126C">
        <w:rPr>
          <w:sz w:val="22"/>
          <w:szCs w:val="22"/>
          <w:lang w:val="en-NZ"/>
        </w:rPr>
        <w:tab/>
        <w:t xml:space="preserve">Understated treatment effects are likely even in panel studies. Validation of panel </w:t>
      </w:r>
      <w:proofErr w:type="spellStart"/>
      <w:r w:rsidRPr="007C126C">
        <w:rPr>
          <w:sz w:val="22"/>
          <w:szCs w:val="22"/>
          <w:lang w:val="en-NZ"/>
        </w:rPr>
        <w:t>labor</w:t>
      </w:r>
      <w:proofErr w:type="spellEnd"/>
      <w:r w:rsidRPr="007C126C">
        <w:rPr>
          <w:sz w:val="22"/>
          <w:szCs w:val="22"/>
          <w:lang w:val="en-NZ"/>
        </w:rPr>
        <w:t xml:space="preserve"> surveys shows that just as errors in reported earnings levels negatively co-vary with true values, so too do errors in reported changes in earnings negatively co-vary with true changes, causing understated estimates of growth-related processes (Gibson and Kim, 2010). Validation studies for panel consumption surveys appear to be a long way off.</w:t>
      </w:r>
    </w:p>
  </w:footnote>
  <w:footnote w:id="7">
    <w:p w:rsidR="00FE2452" w:rsidRPr="007C126C" w:rsidRDefault="00FE2452" w:rsidP="00BD49AC">
      <w:pPr>
        <w:pStyle w:val="FootnoteText"/>
        <w:widowControl w:val="0"/>
        <w:tabs>
          <w:tab w:val="left" w:pos="567"/>
        </w:tabs>
        <w:ind w:left="284" w:hanging="284"/>
        <w:jc w:val="both"/>
        <w:rPr>
          <w:sz w:val="22"/>
          <w:szCs w:val="22"/>
        </w:rPr>
      </w:pPr>
      <w:r w:rsidRPr="007C126C">
        <w:rPr>
          <w:rStyle w:val="FootnoteReference"/>
          <w:sz w:val="22"/>
          <w:szCs w:val="22"/>
        </w:rPr>
        <w:footnoteRef/>
      </w:r>
      <w:r>
        <w:rPr>
          <w:sz w:val="22"/>
          <w:szCs w:val="22"/>
        </w:rPr>
        <w:tab/>
      </w:r>
      <w:proofErr w:type="spellStart"/>
      <w:r w:rsidRPr="007C126C">
        <w:rPr>
          <w:sz w:val="22"/>
          <w:szCs w:val="22"/>
        </w:rPr>
        <w:t>Beegle</w:t>
      </w:r>
      <w:proofErr w:type="spellEnd"/>
      <w:r w:rsidRPr="007C126C">
        <w:rPr>
          <w:sz w:val="22"/>
          <w:szCs w:val="22"/>
        </w:rPr>
        <w:t xml:space="preserve"> </w:t>
      </w:r>
      <w:r w:rsidRPr="007C126C">
        <w:rPr>
          <w:i/>
          <w:sz w:val="22"/>
          <w:szCs w:val="22"/>
        </w:rPr>
        <w:t>et al</w:t>
      </w:r>
      <w:r>
        <w:rPr>
          <w:sz w:val="22"/>
          <w:szCs w:val="22"/>
        </w:rPr>
        <w:t>.</w:t>
      </w:r>
      <w:r w:rsidRPr="007C126C">
        <w:rPr>
          <w:sz w:val="22"/>
          <w:szCs w:val="22"/>
        </w:rPr>
        <w:t xml:space="preserve"> (2012) find just 13 of 420 pairwise comparisons to have statistically significant differences, at the five percent level, for 15 baseline household characteristics.</w:t>
      </w:r>
    </w:p>
    <w:p w:rsidR="00FE2452" w:rsidRPr="000F4B29" w:rsidRDefault="00FE2452" w:rsidP="00BD49AC">
      <w:pPr>
        <w:pStyle w:val="FootnoteText"/>
        <w:widowControl w:val="0"/>
        <w:tabs>
          <w:tab w:val="left" w:pos="567"/>
        </w:tabs>
        <w:ind w:left="284" w:hanging="284"/>
        <w:jc w:val="both"/>
        <w:rPr>
          <w:sz w:val="22"/>
          <w:szCs w:val="22"/>
        </w:rPr>
      </w:pPr>
    </w:p>
  </w:footnote>
  <w:footnote w:id="8">
    <w:p w:rsidR="00FE2452" w:rsidRPr="007C126C" w:rsidRDefault="00FE2452" w:rsidP="00BD49AC">
      <w:pPr>
        <w:pStyle w:val="FootnoteText"/>
        <w:widowControl w:val="0"/>
        <w:tabs>
          <w:tab w:val="left" w:pos="567"/>
        </w:tabs>
        <w:ind w:left="284" w:hanging="284"/>
        <w:jc w:val="both"/>
        <w:rPr>
          <w:sz w:val="22"/>
          <w:szCs w:val="22"/>
          <w:lang w:val="en-NZ"/>
        </w:rPr>
      </w:pPr>
      <w:r w:rsidRPr="007C126C">
        <w:rPr>
          <w:rStyle w:val="FootnoteReference"/>
          <w:sz w:val="22"/>
          <w:szCs w:val="22"/>
        </w:rPr>
        <w:footnoteRef/>
      </w:r>
      <w:r>
        <w:rPr>
          <w:sz w:val="22"/>
          <w:szCs w:val="22"/>
          <w:lang w:val="en-NZ"/>
        </w:rPr>
        <w:tab/>
      </w:r>
      <w:proofErr w:type="spellStart"/>
      <w:r w:rsidRPr="007C126C">
        <w:rPr>
          <w:sz w:val="22"/>
          <w:szCs w:val="22"/>
          <w:lang w:val="en-NZ"/>
        </w:rPr>
        <w:t>Beegle</w:t>
      </w:r>
      <w:proofErr w:type="spellEnd"/>
      <w:r w:rsidRPr="007C126C">
        <w:rPr>
          <w:sz w:val="22"/>
          <w:szCs w:val="22"/>
          <w:lang w:val="en-NZ"/>
        </w:rPr>
        <w:t xml:space="preserve"> </w:t>
      </w:r>
      <w:r w:rsidRPr="007C126C">
        <w:rPr>
          <w:i/>
          <w:sz w:val="22"/>
          <w:szCs w:val="22"/>
          <w:lang w:val="en-NZ"/>
        </w:rPr>
        <w:t>et al.</w:t>
      </w:r>
      <w:r w:rsidRPr="007C126C">
        <w:rPr>
          <w:sz w:val="22"/>
          <w:szCs w:val="22"/>
          <w:lang w:val="en-NZ"/>
        </w:rPr>
        <w:t xml:space="preserve"> (2012) show understatement by the other designs occurs through both food and non-food; average food consumption is statistically significantly lower than the benchmark for six of the modules, average frequent non-food consumption is significantly lower for four of the modules and average non-frequent non-food consumption is significantly lower for three of the modules. </w:t>
      </w:r>
    </w:p>
  </w:footnote>
  <w:footnote w:id="9">
    <w:p w:rsidR="00FE2452" w:rsidRDefault="00FE2452" w:rsidP="00BD49AC">
      <w:pPr>
        <w:pStyle w:val="FootnoteText"/>
        <w:tabs>
          <w:tab w:val="left" w:pos="567"/>
        </w:tabs>
        <w:ind w:left="284" w:hanging="284"/>
        <w:jc w:val="both"/>
        <w:rPr>
          <w:sz w:val="22"/>
          <w:szCs w:val="22"/>
          <w:lang w:val="en-NZ"/>
        </w:rPr>
      </w:pPr>
      <w:r w:rsidRPr="007C126C">
        <w:rPr>
          <w:rStyle w:val="FootnoteReference"/>
          <w:sz w:val="22"/>
          <w:szCs w:val="22"/>
        </w:rPr>
        <w:footnoteRef/>
      </w:r>
      <w:r>
        <w:rPr>
          <w:sz w:val="22"/>
          <w:szCs w:val="22"/>
          <w:lang w:val="en-NZ"/>
        </w:rPr>
        <w:tab/>
      </w:r>
      <w:proofErr w:type="spellStart"/>
      <w:r w:rsidRPr="007C126C">
        <w:rPr>
          <w:sz w:val="22"/>
          <w:szCs w:val="22"/>
          <w:lang w:val="en-NZ"/>
        </w:rPr>
        <w:t>Beegle</w:t>
      </w:r>
      <w:proofErr w:type="spellEnd"/>
      <w:r w:rsidRPr="007C126C">
        <w:rPr>
          <w:sz w:val="22"/>
          <w:szCs w:val="22"/>
          <w:lang w:val="en-NZ"/>
        </w:rPr>
        <w:t xml:space="preserve"> </w:t>
      </w:r>
      <w:r w:rsidRPr="00BD49AC">
        <w:rPr>
          <w:i/>
          <w:sz w:val="22"/>
          <w:szCs w:val="22"/>
          <w:lang w:val="en-NZ"/>
        </w:rPr>
        <w:t>et al.</w:t>
      </w:r>
      <w:r w:rsidRPr="007C126C">
        <w:rPr>
          <w:sz w:val="22"/>
          <w:szCs w:val="22"/>
          <w:lang w:val="en-NZ"/>
        </w:rPr>
        <w:t xml:space="preserve"> (2012) show </w:t>
      </w:r>
      <w:proofErr w:type="spellStart"/>
      <w:r w:rsidRPr="007C126C">
        <w:rPr>
          <w:sz w:val="22"/>
          <w:szCs w:val="22"/>
          <w:lang w:val="en-NZ"/>
        </w:rPr>
        <w:t>equi</w:t>
      </w:r>
      <w:proofErr w:type="spellEnd"/>
      <w:r w:rsidRPr="007C126C">
        <w:rPr>
          <w:sz w:val="22"/>
          <w:szCs w:val="22"/>
          <w:lang w:val="en-NZ"/>
        </w:rPr>
        <w:t>-proportional errors in food and non-food to be unlikely. Errors in household size affecting per capita consumption are also unlikely; just one module (usual month recall) had a slightly significant difference in reported household size, compared with the benchmark module.</w:t>
      </w:r>
    </w:p>
    <w:p w:rsidR="00FE2452" w:rsidRPr="007C126C" w:rsidRDefault="00FE2452" w:rsidP="00BD49AC">
      <w:pPr>
        <w:pStyle w:val="FootnoteText"/>
        <w:tabs>
          <w:tab w:val="left" w:pos="567"/>
        </w:tabs>
        <w:ind w:left="284" w:hanging="284"/>
        <w:jc w:val="both"/>
        <w:rPr>
          <w:sz w:val="22"/>
          <w:szCs w:val="22"/>
          <w:lang w:val="en-NZ"/>
        </w:rPr>
      </w:pPr>
    </w:p>
  </w:footnote>
  <w:footnote w:id="10">
    <w:p w:rsidR="00FE2452" w:rsidRPr="007C126C" w:rsidRDefault="00FE2452" w:rsidP="007C126C">
      <w:pPr>
        <w:pStyle w:val="FootnoteText"/>
        <w:tabs>
          <w:tab w:val="left" w:pos="567"/>
        </w:tabs>
        <w:ind w:left="284" w:hanging="284"/>
        <w:jc w:val="both"/>
        <w:rPr>
          <w:sz w:val="22"/>
          <w:szCs w:val="22"/>
          <w:lang w:val="en-NZ"/>
        </w:rPr>
      </w:pPr>
      <w:r w:rsidRPr="00872653">
        <w:rPr>
          <w:rStyle w:val="FootnoteReference"/>
          <w:sz w:val="20"/>
        </w:rPr>
        <w:footnoteRef/>
      </w:r>
      <w:r>
        <w:rPr>
          <w:sz w:val="20"/>
          <w:lang w:val="en-NZ"/>
        </w:rPr>
        <w:tab/>
      </w:r>
      <w:r w:rsidRPr="007C126C">
        <w:rPr>
          <w:sz w:val="22"/>
          <w:szCs w:val="22"/>
          <w:lang w:val="en-NZ"/>
        </w:rPr>
        <w:t xml:space="preserve">Equations (14) and (15) of Gibson and Kim (2007) show the direction of bias in each coefficient depends on the relative magnitude of several terms if the measurement error is allowed to have a general (potentially non-random) nature along the lines of what is described in equation (4) above. If the more restrictive assumptions of classical measurement error are used, </w:t>
      </w:r>
      <w:r w:rsidRPr="007C126C">
        <w:rPr>
          <w:position w:val="-10"/>
          <w:sz w:val="22"/>
          <w:szCs w:val="22"/>
        </w:rPr>
        <w:object w:dxaOrig="200" w:dyaOrig="320">
          <v:shape id="_x0000_i1117" type="#_x0000_t75" style="width:10.3pt;height:15.45pt" o:ole="">
            <v:imagedata r:id="rId1" o:title=""/>
          </v:shape>
          <o:OLEObject Type="Embed" ProgID="Equation.3" ShapeID="_x0000_i1117" DrawAspect="Content" ObjectID="_1422090658" r:id="rId2"/>
        </w:object>
      </w:r>
      <w:r w:rsidRPr="007C126C">
        <w:rPr>
          <w:sz w:val="22"/>
          <w:szCs w:val="22"/>
        </w:rPr>
        <w:t>is biased upwards but no result is reported for</w:t>
      </w:r>
      <w:r w:rsidRPr="007C126C">
        <w:rPr>
          <w:position w:val="-10"/>
          <w:sz w:val="22"/>
          <w:szCs w:val="22"/>
        </w:rPr>
        <w:object w:dxaOrig="300" w:dyaOrig="380">
          <v:shape id="_x0000_i1118" type="#_x0000_t75" style="width:12pt;height:14.55pt" o:ole="">
            <v:imagedata r:id="rId3" o:title=""/>
          </v:shape>
          <o:OLEObject Type="Embed" ProgID="Equation.3" ShapeID="_x0000_i1118" DrawAspect="Content" ObjectID="_1422090659" r:id="rId4"/>
        </w:object>
      </w:r>
    </w:p>
  </w:footnote>
  <w:footnote w:id="11">
    <w:p w:rsidR="00FE2452" w:rsidRDefault="00FE2452" w:rsidP="007C126C">
      <w:pPr>
        <w:pStyle w:val="FootnoteText"/>
        <w:tabs>
          <w:tab w:val="left" w:pos="567"/>
        </w:tabs>
        <w:ind w:left="284" w:hanging="284"/>
        <w:jc w:val="both"/>
        <w:rPr>
          <w:sz w:val="22"/>
          <w:szCs w:val="22"/>
        </w:rPr>
      </w:pPr>
      <w:r w:rsidRPr="007C126C">
        <w:rPr>
          <w:rStyle w:val="FootnoteReference"/>
          <w:sz w:val="22"/>
          <w:szCs w:val="22"/>
        </w:rPr>
        <w:footnoteRef/>
      </w:r>
      <w:r>
        <w:rPr>
          <w:sz w:val="22"/>
          <w:szCs w:val="22"/>
        </w:rPr>
        <w:tab/>
      </w:r>
      <w:r w:rsidRPr="007C126C">
        <w:rPr>
          <w:sz w:val="22"/>
          <w:szCs w:val="22"/>
        </w:rPr>
        <w:t>We include three demographic ratios (the share of children aged less than six, children aged six to fifteen, and elders aged over 65), and the age, education, gender and marital status of the household head.</w:t>
      </w:r>
    </w:p>
    <w:p w:rsidR="00FE2452" w:rsidRPr="007C126C" w:rsidRDefault="00FE2452" w:rsidP="007C126C">
      <w:pPr>
        <w:pStyle w:val="FootnoteText"/>
        <w:tabs>
          <w:tab w:val="left" w:pos="567"/>
        </w:tabs>
        <w:ind w:left="284" w:hanging="284"/>
        <w:jc w:val="both"/>
        <w:rPr>
          <w:sz w:val="22"/>
          <w:szCs w:val="22"/>
          <w:lang w:val="en-NZ"/>
        </w:rPr>
      </w:pPr>
    </w:p>
  </w:footnote>
  <w:footnote w:id="12">
    <w:p w:rsidR="00FE2452" w:rsidRPr="007C126C" w:rsidRDefault="00FE2452" w:rsidP="007C126C">
      <w:pPr>
        <w:pStyle w:val="FootnoteText"/>
        <w:tabs>
          <w:tab w:val="left" w:pos="567"/>
        </w:tabs>
        <w:ind w:left="284" w:hanging="284"/>
        <w:jc w:val="both"/>
        <w:rPr>
          <w:sz w:val="22"/>
          <w:szCs w:val="22"/>
          <w:lang w:val="en-NZ"/>
        </w:rPr>
      </w:pPr>
      <w:r w:rsidRPr="007C126C">
        <w:rPr>
          <w:rStyle w:val="FootnoteReference"/>
          <w:sz w:val="22"/>
          <w:szCs w:val="22"/>
        </w:rPr>
        <w:footnoteRef/>
      </w:r>
      <w:r>
        <w:rPr>
          <w:sz w:val="22"/>
          <w:szCs w:val="22"/>
          <w:lang w:val="en-NZ"/>
        </w:rPr>
        <w:tab/>
      </w:r>
      <w:r w:rsidRPr="007C126C">
        <w:rPr>
          <w:sz w:val="22"/>
          <w:szCs w:val="22"/>
          <w:lang w:val="en-NZ"/>
        </w:rPr>
        <w:t>Appendix A describes the Monte Carlo experiments that produce the simulations illustrated in Figure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5pt;height:.85pt;visibility:visible;mso-wrap-style:square" o:bullet="t">
        <v:imagedata r:id="rId1" o:title=""/>
      </v:shape>
    </w:pict>
  </w:numPicBullet>
  <w:abstractNum w:abstractNumId="0">
    <w:nsid w:val="62FF25E9"/>
    <w:multiLevelType w:val="hybridMultilevel"/>
    <w:tmpl w:val="5906BDA2"/>
    <w:lvl w:ilvl="0" w:tplc="BE9E6AF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6AC9765A"/>
    <w:multiLevelType w:val="hybridMultilevel"/>
    <w:tmpl w:val="43D240EC"/>
    <w:lvl w:ilvl="0" w:tplc="074E8DE0">
      <w:start w:val="1"/>
      <w:numFmt w:val="bullet"/>
      <w:lvlText w:val=""/>
      <w:lvlPicBulletId w:val="0"/>
      <w:lvlJc w:val="left"/>
      <w:pPr>
        <w:tabs>
          <w:tab w:val="num" w:pos="800"/>
        </w:tabs>
        <w:ind w:left="800" w:hanging="400"/>
      </w:pPr>
      <w:rPr>
        <w:rFonts w:ascii="Symbol" w:hAnsi="Symbol" w:hint="default"/>
      </w:rPr>
    </w:lvl>
    <w:lvl w:ilvl="1" w:tplc="39525844" w:tentative="1">
      <w:start w:val="1"/>
      <w:numFmt w:val="bullet"/>
      <w:lvlText w:val=""/>
      <w:lvlJc w:val="left"/>
      <w:pPr>
        <w:tabs>
          <w:tab w:val="num" w:pos="1600"/>
        </w:tabs>
        <w:ind w:left="1600" w:hanging="400"/>
      </w:pPr>
      <w:rPr>
        <w:rFonts w:ascii="Symbol" w:hAnsi="Symbol" w:hint="default"/>
      </w:rPr>
    </w:lvl>
    <w:lvl w:ilvl="2" w:tplc="A0045648" w:tentative="1">
      <w:start w:val="1"/>
      <w:numFmt w:val="bullet"/>
      <w:lvlText w:val=""/>
      <w:lvlJc w:val="left"/>
      <w:pPr>
        <w:tabs>
          <w:tab w:val="num" w:pos="2400"/>
        </w:tabs>
        <w:ind w:left="2400" w:hanging="400"/>
      </w:pPr>
      <w:rPr>
        <w:rFonts w:ascii="Symbol" w:hAnsi="Symbol" w:hint="default"/>
      </w:rPr>
    </w:lvl>
    <w:lvl w:ilvl="3" w:tplc="67FEEFA0" w:tentative="1">
      <w:start w:val="1"/>
      <w:numFmt w:val="bullet"/>
      <w:lvlText w:val=""/>
      <w:lvlJc w:val="left"/>
      <w:pPr>
        <w:tabs>
          <w:tab w:val="num" w:pos="3200"/>
        </w:tabs>
        <w:ind w:left="3200" w:hanging="400"/>
      </w:pPr>
      <w:rPr>
        <w:rFonts w:ascii="Symbol" w:hAnsi="Symbol" w:hint="default"/>
      </w:rPr>
    </w:lvl>
    <w:lvl w:ilvl="4" w:tplc="8EE2E302" w:tentative="1">
      <w:start w:val="1"/>
      <w:numFmt w:val="bullet"/>
      <w:lvlText w:val=""/>
      <w:lvlJc w:val="left"/>
      <w:pPr>
        <w:tabs>
          <w:tab w:val="num" w:pos="4000"/>
        </w:tabs>
        <w:ind w:left="4000" w:hanging="400"/>
      </w:pPr>
      <w:rPr>
        <w:rFonts w:ascii="Symbol" w:hAnsi="Symbol" w:hint="default"/>
      </w:rPr>
    </w:lvl>
    <w:lvl w:ilvl="5" w:tplc="4BC89882" w:tentative="1">
      <w:start w:val="1"/>
      <w:numFmt w:val="bullet"/>
      <w:lvlText w:val=""/>
      <w:lvlJc w:val="left"/>
      <w:pPr>
        <w:tabs>
          <w:tab w:val="num" w:pos="4800"/>
        </w:tabs>
        <w:ind w:left="4800" w:hanging="400"/>
      </w:pPr>
      <w:rPr>
        <w:rFonts w:ascii="Symbol" w:hAnsi="Symbol" w:hint="default"/>
      </w:rPr>
    </w:lvl>
    <w:lvl w:ilvl="6" w:tplc="3CA0500C" w:tentative="1">
      <w:start w:val="1"/>
      <w:numFmt w:val="bullet"/>
      <w:lvlText w:val=""/>
      <w:lvlJc w:val="left"/>
      <w:pPr>
        <w:tabs>
          <w:tab w:val="num" w:pos="5600"/>
        </w:tabs>
        <w:ind w:left="5600" w:hanging="400"/>
      </w:pPr>
      <w:rPr>
        <w:rFonts w:ascii="Symbol" w:hAnsi="Symbol" w:hint="default"/>
      </w:rPr>
    </w:lvl>
    <w:lvl w:ilvl="7" w:tplc="4F142564" w:tentative="1">
      <w:start w:val="1"/>
      <w:numFmt w:val="bullet"/>
      <w:lvlText w:val=""/>
      <w:lvlJc w:val="left"/>
      <w:pPr>
        <w:tabs>
          <w:tab w:val="num" w:pos="6400"/>
        </w:tabs>
        <w:ind w:left="6400" w:hanging="400"/>
      </w:pPr>
      <w:rPr>
        <w:rFonts w:ascii="Symbol" w:hAnsi="Symbol" w:hint="default"/>
      </w:rPr>
    </w:lvl>
    <w:lvl w:ilvl="8" w:tplc="D2CA2910" w:tentative="1">
      <w:start w:val="1"/>
      <w:numFmt w:val="bullet"/>
      <w:lvlText w:val=""/>
      <w:lvlJc w:val="left"/>
      <w:pPr>
        <w:tabs>
          <w:tab w:val="num" w:pos="7200"/>
        </w:tabs>
        <w:ind w:left="7200" w:hanging="400"/>
      </w:pPr>
      <w:rPr>
        <w:rFonts w:ascii="Symbol" w:hAnsi="Symbol" w:hint="default"/>
      </w:rPr>
    </w:lvl>
  </w:abstractNum>
  <w:abstractNum w:abstractNumId="2">
    <w:nsid w:val="6BB549C3"/>
    <w:multiLevelType w:val="hybridMultilevel"/>
    <w:tmpl w:val="5906BDA2"/>
    <w:lvl w:ilvl="0" w:tplc="BE9E6AF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03440EA"/>
    <w:multiLevelType w:val="hybridMultilevel"/>
    <w:tmpl w:val="D3BA3ABC"/>
    <w:lvl w:ilvl="0" w:tplc="FC88B936">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7A345D52"/>
    <w:multiLevelType w:val="hybridMultilevel"/>
    <w:tmpl w:val="3FE8F152"/>
    <w:lvl w:ilvl="0" w:tplc="7DD6E9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1D2F"/>
    <w:rsid w:val="0000400D"/>
    <w:rsid w:val="00005375"/>
    <w:rsid w:val="00006C15"/>
    <w:rsid w:val="000130EB"/>
    <w:rsid w:val="00013ED3"/>
    <w:rsid w:val="00020A8B"/>
    <w:rsid w:val="00031FC3"/>
    <w:rsid w:val="00041E25"/>
    <w:rsid w:val="000711A1"/>
    <w:rsid w:val="00085044"/>
    <w:rsid w:val="000918BC"/>
    <w:rsid w:val="00094AD2"/>
    <w:rsid w:val="000A4338"/>
    <w:rsid w:val="000A44A5"/>
    <w:rsid w:val="000A5B23"/>
    <w:rsid w:val="000A6E5B"/>
    <w:rsid w:val="000B24CB"/>
    <w:rsid w:val="000D5182"/>
    <w:rsid w:val="000F4B29"/>
    <w:rsid w:val="001058EA"/>
    <w:rsid w:val="00105CC9"/>
    <w:rsid w:val="00135D36"/>
    <w:rsid w:val="0014257F"/>
    <w:rsid w:val="001515F8"/>
    <w:rsid w:val="00153506"/>
    <w:rsid w:val="001542DF"/>
    <w:rsid w:val="001563E4"/>
    <w:rsid w:val="001638FB"/>
    <w:rsid w:val="001639CC"/>
    <w:rsid w:val="00171661"/>
    <w:rsid w:val="0017216A"/>
    <w:rsid w:val="0017329D"/>
    <w:rsid w:val="001804B9"/>
    <w:rsid w:val="00195704"/>
    <w:rsid w:val="001B0994"/>
    <w:rsid w:val="001B40C9"/>
    <w:rsid w:val="001B7961"/>
    <w:rsid w:val="001C52C9"/>
    <w:rsid w:val="001E08C1"/>
    <w:rsid w:val="001E6D60"/>
    <w:rsid w:val="001F2989"/>
    <w:rsid w:val="001F3A11"/>
    <w:rsid w:val="001F3F81"/>
    <w:rsid w:val="001F5BFB"/>
    <w:rsid w:val="001F75BD"/>
    <w:rsid w:val="002122CE"/>
    <w:rsid w:val="002122D4"/>
    <w:rsid w:val="00217110"/>
    <w:rsid w:val="002211B6"/>
    <w:rsid w:val="00231F2D"/>
    <w:rsid w:val="002336AE"/>
    <w:rsid w:val="0023471F"/>
    <w:rsid w:val="00237290"/>
    <w:rsid w:val="00243A97"/>
    <w:rsid w:val="00245860"/>
    <w:rsid w:val="00250624"/>
    <w:rsid w:val="00250F85"/>
    <w:rsid w:val="00253354"/>
    <w:rsid w:val="00263F61"/>
    <w:rsid w:val="0026683C"/>
    <w:rsid w:val="00266E87"/>
    <w:rsid w:val="00266FF6"/>
    <w:rsid w:val="00267BD0"/>
    <w:rsid w:val="00267EE9"/>
    <w:rsid w:val="002705B7"/>
    <w:rsid w:val="002707DC"/>
    <w:rsid w:val="0027488C"/>
    <w:rsid w:val="00293DA1"/>
    <w:rsid w:val="002B2FE4"/>
    <w:rsid w:val="002B6FA7"/>
    <w:rsid w:val="002B76C3"/>
    <w:rsid w:val="002D1AEA"/>
    <w:rsid w:val="002F1F8F"/>
    <w:rsid w:val="002F5D0B"/>
    <w:rsid w:val="00302A49"/>
    <w:rsid w:val="00324C53"/>
    <w:rsid w:val="00333E02"/>
    <w:rsid w:val="003359D1"/>
    <w:rsid w:val="00354A0F"/>
    <w:rsid w:val="00372C80"/>
    <w:rsid w:val="003759B1"/>
    <w:rsid w:val="0038716A"/>
    <w:rsid w:val="003930BA"/>
    <w:rsid w:val="003B031F"/>
    <w:rsid w:val="003B2751"/>
    <w:rsid w:val="003B6381"/>
    <w:rsid w:val="003C4B5C"/>
    <w:rsid w:val="003C7632"/>
    <w:rsid w:val="003E0759"/>
    <w:rsid w:val="003E5F6C"/>
    <w:rsid w:val="003F11EE"/>
    <w:rsid w:val="003F5B8B"/>
    <w:rsid w:val="00411CE4"/>
    <w:rsid w:val="00412B16"/>
    <w:rsid w:val="004161E4"/>
    <w:rsid w:val="0042059C"/>
    <w:rsid w:val="00425117"/>
    <w:rsid w:val="0043008B"/>
    <w:rsid w:val="004424EE"/>
    <w:rsid w:val="00444F2F"/>
    <w:rsid w:val="0045105E"/>
    <w:rsid w:val="00454023"/>
    <w:rsid w:val="00455089"/>
    <w:rsid w:val="004552D7"/>
    <w:rsid w:val="00461405"/>
    <w:rsid w:val="00467C53"/>
    <w:rsid w:val="0047340B"/>
    <w:rsid w:val="00475AED"/>
    <w:rsid w:val="004A2920"/>
    <w:rsid w:val="004A59B6"/>
    <w:rsid w:val="004A75B0"/>
    <w:rsid w:val="004B023E"/>
    <w:rsid w:val="004B2FB6"/>
    <w:rsid w:val="004C00BD"/>
    <w:rsid w:val="004C4EB4"/>
    <w:rsid w:val="004D1509"/>
    <w:rsid w:val="004D2779"/>
    <w:rsid w:val="004D6A80"/>
    <w:rsid w:val="004F09CD"/>
    <w:rsid w:val="00506800"/>
    <w:rsid w:val="00510FA3"/>
    <w:rsid w:val="005248D5"/>
    <w:rsid w:val="005312E2"/>
    <w:rsid w:val="0054439B"/>
    <w:rsid w:val="005560DE"/>
    <w:rsid w:val="005638D5"/>
    <w:rsid w:val="0056591F"/>
    <w:rsid w:val="005659FC"/>
    <w:rsid w:val="005760AB"/>
    <w:rsid w:val="00581D2F"/>
    <w:rsid w:val="00586A4B"/>
    <w:rsid w:val="005A208E"/>
    <w:rsid w:val="005A6E2D"/>
    <w:rsid w:val="005B1A45"/>
    <w:rsid w:val="005B508D"/>
    <w:rsid w:val="005C403E"/>
    <w:rsid w:val="005D5DE0"/>
    <w:rsid w:val="005E301D"/>
    <w:rsid w:val="0060088A"/>
    <w:rsid w:val="006027B4"/>
    <w:rsid w:val="00606BF6"/>
    <w:rsid w:val="00612EEC"/>
    <w:rsid w:val="0061640D"/>
    <w:rsid w:val="00630B93"/>
    <w:rsid w:val="00635E9D"/>
    <w:rsid w:val="006444F1"/>
    <w:rsid w:val="006510EB"/>
    <w:rsid w:val="00657122"/>
    <w:rsid w:val="006623F6"/>
    <w:rsid w:val="006720DC"/>
    <w:rsid w:val="006731A6"/>
    <w:rsid w:val="00683A00"/>
    <w:rsid w:val="006929D1"/>
    <w:rsid w:val="00697A53"/>
    <w:rsid w:val="006C1F88"/>
    <w:rsid w:val="006C79EB"/>
    <w:rsid w:val="006D4DC8"/>
    <w:rsid w:val="0070480B"/>
    <w:rsid w:val="0071645E"/>
    <w:rsid w:val="00717CEC"/>
    <w:rsid w:val="00722724"/>
    <w:rsid w:val="007256F6"/>
    <w:rsid w:val="007257D9"/>
    <w:rsid w:val="00745898"/>
    <w:rsid w:val="00756BA3"/>
    <w:rsid w:val="00757A48"/>
    <w:rsid w:val="00762882"/>
    <w:rsid w:val="00763881"/>
    <w:rsid w:val="00771730"/>
    <w:rsid w:val="00774D8D"/>
    <w:rsid w:val="00786F3F"/>
    <w:rsid w:val="00790249"/>
    <w:rsid w:val="0079211A"/>
    <w:rsid w:val="007970C0"/>
    <w:rsid w:val="007A5580"/>
    <w:rsid w:val="007B1493"/>
    <w:rsid w:val="007B5CF5"/>
    <w:rsid w:val="007C126C"/>
    <w:rsid w:val="007C25D9"/>
    <w:rsid w:val="007C4593"/>
    <w:rsid w:val="007D350F"/>
    <w:rsid w:val="007D5117"/>
    <w:rsid w:val="007E14E8"/>
    <w:rsid w:val="007E2244"/>
    <w:rsid w:val="007E4584"/>
    <w:rsid w:val="007F5CF3"/>
    <w:rsid w:val="00807E45"/>
    <w:rsid w:val="00811F83"/>
    <w:rsid w:val="0081495F"/>
    <w:rsid w:val="0081686C"/>
    <w:rsid w:val="008410C7"/>
    <w:rsid w:val="00846808"/>
    <w:rsid w:val="00850471"/>
    <w:rsid w:val="00855112"/>
    <w:rsid w:val="00862FCC"/>
    <w:rsid w:val="0087256C"/>
    <w:rsid w:val="00872653"/>
    <w:rsid w:val="008752AF"/>
    <w:rsid w:val="00891CED"/>
    <w:rsid w:val="00895636"/>
    <w:rsid w:val="008A3B67"/>
    <w:rsid w:val="008A5285"/>
    <w:rsid w:val="008B02B9"/>
    <w:rsid w:val="008B154D"/>
    <w:rsid w:val="008D031D"/>
    <w:rsid w:val="008E0948"/>
    <w:rsid w:val="008E2D61"/>
    <w:rsid w:val="008E4397"/>
    <w:rsid w:val="008E7C42"/>
    <w:rsid w:val="008F75D5"/>
    <w:rsid w:val="009027E0"/>
    <w:rsid w:val="00903DE0"/>
    <w:rsid w:val="00912E91"/>
    <w:rsid w:val="00922CC5"/>
    <w:rsid w:val="00946A59"/>
    <w:rsid w:val="00947045"/>
    <w:rsid w:val="00961D93"/>
    <w:rsid w:val="00974525"/>
    <w:rsid w:val="0097470A"/>
    <w:rsid w:val="009751A0"/>
    <w:rsid w:val="009808DC"/>
    <w:rsid w:val="00987AAF"/>
    <w:rsid w:val="009929F5"/>
    <w:rsid w:val="00993B48"/>
    <w:rsid w:val="009941AA"/>
    <w:rsid w:val="009A4153"/>
    <w:rsid w:val="009A4E3C"/>
    <w:rsid w:val="009B44CB"/>
    <w:rsid w:val="009C41F5"/>
    <w:rsid w:val="009C691C"/>
    <w:rsid w:val="009E4437"/>
    <w:rsid w:val="009E4F42"/>
    <w:rsid w:val="009F7100"/>
    <w:rsid w:val="009F79F5"/>
    <w:rsid w:val="00A0058B"/>
    <w:rsid w:val="00A025CF"/>
    <w:rsid w:val="00A03A87"/>
    <w:rsid w:val="00A10E0F"/>
    <w:rsid w:val="00A153EC"/>
    <w:rsid w:val="00A40278"/>
    <w:rsid w:val="00A40EB5"/>
    <w:rsid w:val="00A501BA"/>
    <w:rsid w:val="00A77973"/>
    <w:rsid w:val="00A81C73"/>
    <w:rsid w:val="00A8631A"/>
    <w:rsid w:val="00A916B1"/>
    <w:rsid w:val="00A92B49"/>
    <w:rsid w:val="00AD31CF"/>
    <w:rsid w:val="00AD4574"/>
    <w:rsid w:val="00AD5BA3"/>
    <w:rsid w:val="00AD67BB"/>
    <w:rsid w:val="00AD72B7"/>
    <w:rsid w:val="00AE4FD2"/>
    <w:rsid w:val="00AE58B1"/>
    <w:rsid w:val="00AF64FD"/>
    <w:rsid w:val="00B02F57"/>
    <w:rsid w:val="00B13391"/>
    <w:rsid w:val="00B20EC4"/>
    <w:rsid w:val="00B23236"/>
    <w:rsid w:val="00B2659E"/>
    <w:rsid w:val="00B30175"/>
    <w:rsid w:val="00B32F1A"/>
    <w:rsid w:val="00B337AF"/>
    <w:rsid w:val="00B37989"/>
    <w:rsid w:val="00B431A3"/>
    <w:rsid w:val="00B50973"/>
    <w:rsid w:val="00B64D06"/>
    <w:rsid w:val="00B82D24"/>
    <w:rsid w:val="00B833EA"/>
    <w:rsid w:val="00B8636F"/>
    <w:rsid w:val="00BA1860"/>
    <w:rsid w:val="00BB0B12"/>
    <w:rsid w:val="00BB6A12"/>
    <w:rsid w:val="00BC17E0"/>
    <w:rsid w:val="00BD49AC"/>
    <w:rsid w:val="00BE358C"/>
    <w:rsid w:val="00C1304B"/>
    <w:rsid w:val="00C1594E"/>
    <w:rsid w:val="00C27F74"/>
    <w:rsid w:val="00C47189"/>
    <w:rsid w:val="00C725C7"/>
    <w:rsid w:val="00C740C5"/>
    <w:rsid w:val="00C75620"/>
    <w:rsid w:val="00C832D6"/>
    <w:rsid w:val="00C95FC2"/>
    <w:rsid w:val="00CB583E"/>
    <w:rsid w:val="00CC4C29"/>
    <w:rsid w:val="00CD2F71"/>
    <w:rsid w:val="00CF1E73"/>
    <w:rsid w:val="00CF2E5E"/>
    <w:rsid w:val="00D02525"/>
    <w:rsid w:val="00D04E38"/>
    <w:rsid w:val="00D05628"/>
    <w:rsid w:val="00D06C20"/>
    <w:rsid w:val="00D074DA"/>
    <w:rsid w:val="00D25626"/>
    <w:rsid w:val="00D3145A"/>
    <w:rsid w:val="00D32EC2"/>
    <w:rsid w:val="00D3562C"/>
    <w:rsid w:val="00D403DA"/>
    <w:rsid w:val="00D44B04"/>
    <w:rsid w:val="00D50871"/>
    <w:rsid w:val="00D5470D"/>
    <w:rsid w:val="00D54DF5"/>
    <w:rsid w:val="00D57270"/>
    <w:rsid w:val="00D61A5D"/>
    <w:rsid w:val="00D64638"/>
    <w:rsid w:val="00D75FBA"/>
    <w:rsid w:val="00DB2F1C"/>
    <w:rsid w:val="00DD1198"/>
    <w:rsid w:val="00DE3C49"/>
    <w:rsid w:val="00DE5E32"/>
    <w:rsid w:val="00DF1E11"/>
    <w:rsid w:val="00E02275"/>
    <w:rsid w:val="00E103D1"/>
    <w:rsid w:val="00E10709"/>
    <w:rsid w:val="00E12F3A"/>
    <w:rsid w:val="00E35B07"/>
    <w:rsid w:val="00E55C2A"/>
    <w:rsid w:val="00E7622B"/>
    <w:rsid w:val="00E76D4A"/>
    <w:rsid w:val="00E854C8"/>
    <w:rsid w:val="00EA3D81"/>
    <w:rsid w:val="00EB13C5"/>
    <w:rsid w:val="00EC4427"/>
    <w:rsid w:val="00EC4931"/>
    <w:rsid w:val="00F2261C"/>
    <w:rsid w:val="00F30E7F"/>
    <w:rsid w:val="00F34222"/>
    <w:rsid w:val="00F343D5"/>
    <w:rsid w:val="00F36E24"/>
    <w:rsid w:val="00F52AE8"/>
    <w:rsid w:val="00F57631"/>
    <w:rsid w:val="00F613CF"/>
    <w:rsid w:val="00F63FF1"/>
    <w:rsid w:val="00F65415"/>
    <w:rsid w:val="00F667F0"/>
    <w:rsid w:val="00F75C06"/>
    <w:rsid w:val="00FB0A4E"/>
    <w:rsid w:val="00FB706F"/>
    <w:rsid w:val="00FD52CB"/>
    <w:rsid w:val="00FE245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CC"/>
  </w:style>
  <w:style w:type="paragraph" w:styleId="Heading1">
    <w:name w:val="heading 1"/>
    <w:basedOn w:val="Normal"/>
    <w:next w:val="Normal"/>
    <w:link w:val="Heading1Char"/>
    <w:uiPriority w:val="9"/>
    <w:qFormat/>
    <w:rsid w:val="00862FCC"/>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2FC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62FC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62FC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62FC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862FC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62FC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62FC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2FC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D2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1D2F"/>
    <w:rPr>
      <w:rFonts w:asciiTheme="majorHAnsi" w:eastAsiaTheme="majorEastAsia" w:hAnsiTheme="majorHAnsi" w:cstheme="majorBidi"/>
      <w:sz w:val="18"/>
      <w:szCs w:val="18"/>
    </w:rPr>
  </w:style>
  <w:style w:type="paragraph" w:styleId="FootnoteText">
    <w:name w:val="footnote text"/>
    <w:basedOn w:val="Normal"/>
    <w:link w:val="FootnoteTextChar"/>
    <w:rsid w:val="007B1493"/>
    <w:pPr>
      <w:snapToGrid w:val="0"/>
    </w:pPr>
    <w:rPr>
      <w:rFonts w:ascii="Times New Roman" w:eastAsia="Malgun Gothic" w:hAnsi="Times New Roman" w:cs="Times New Roman"/>
      <w:sz w:val="24"/>
      <w:szCs w:val="24"/>
      <w:lang w:val="en-GB" w:eastAsia="en-GB"/>
    </w:rPr>
  </w:style>
  <w:style w:type="character" w:customStyle="1" w:styleId="FootnoteTextChar">
    <w:name w:val="Footnote Text Char"/>
    <w:basedOn w:val="DefaultParagraphFont"/>
    <w:link w:val="FootnoteText"/>
    <w:rsid w:val="007B1493"/>
    <w:rPr>
      <w:rFonts w:ascii="Times New Roman" w:eastAsia="Malgun Gothic" w:hAnsi="Times New Roman" w:cs="Times New Roman"/>
      <w:kern w:val="0"/>
      <w:sz w:val="24"/>
      <w:szCs w:val="24"/>
      <w:lang w:val="en-GB" w:eastAsia="en-GB"/>
    </w:rPr>
  </w:style>
  <w:style w:type="character" w:styleId="FootnoteReference">
    <w:name w:val="footnote reference"/>
    <w:basedOn w:val="DefaultParagraphFont"/>
    <w:rsid w:val="007B1493"/>
    <w:rPr>
      <w:vertAlign w:val="superscript"/>
    </w:rPr>
  </w:style>
  <w:style w:type="paragraph" w:styleId="BodyText2">
    <w:name w:val="Body Text 2"/>
    <w:basedOn w:val="Normal"/>
    <w:link w:val="BodyText2Char"/>
    <w:rsid w:val="007B1493"/>
    <w:pPr>
      <w:tabs>
        <w:tab w:val="left" w:pos="-720"/>
      </w:tabs>
      <w:suppressAutoHyphens/>
      <w:spacing w:line="480" w:lineRule="auto"/>
    </w:pPr>
    <w:rPr>
      <w:rFonts w:ascii="Times New Roman" w:eastAsia="Malgun Gothic" w:hAnsi="Times New Roman" w:cs="Times New Roman"/>
      <w:sz w:val="24"/>
      <w:szCs w:val="20"/>
      <w:lang w:val="en-GB" w:eastAsia="en-US"/>
    </w:rPr>
  </w:style>
  <w:style w:type="character" w:customStyle="1" w:styleId="BodyText2Char">
    <w:name w:val="Body Text 2 Char"/>
    <w:basedOn w:val="DefaultParagraphFont"/>
    <w:link w:val="BodyText2"/>
    <w:rsid w:val="007B1493"/>
    <w:rPr>
      <w:rFonts w:ascii="Times New Roman" w:eastAsia="Malgun Gothic" w:hAnsi="Times New Roman" w:cs="Times New Roman"/>
      <w:kern w:val="0"/>
      <w:sz w:val="24"/>
      <w:szCs w:val="20"/>
      <w:lang w:val="en-GB" w:eastAsia="en-US"/>
    </w:rPr>
  </w:style>
  <w:style w:type="paragraph" w:styleId="BodyTextIndent3">
    <w:name w:val="Body Text Indent 3"/>
    <w:basedOn w:val="Normal"/>
    <w:link w:val="BodyTextIndent3Char"/>
    <w:uiPriority w:val="99"/>
    <w:unhideWhenUsed/>
    <w:rsid w:val="00C75620"/>
    <w:pPr>
      <w:spacing w:after="180"/>
      <w:ind w:leftChars="400" w:left="851"/>
    </w:pPr>
    <w:rPr>
      <w:sz w:val="16"/>
      <w:szCs w:val="16"/>
    </w:rPr>
  </w:style>
  <w:style w:type="character" w:customStyle="1" w:styleId="BodyTextIndent3Char">
    <w:name w:val="Body Text Indent 3 Char"/>
    <w:basedOn w:val="DefaultParagraphFont"/>
    <w:link w:val="BodyTextIndent3"/>
    <w:uiPriority w:val="99"/>
    <w:rsid w:val="00C75620"/>
    <w:rPr>
      <w:sz w:val="16"/>
      <w:szCs w:val="16"/>
    </w:rPr>
  </w:style>
  <w:style w:type="character" w:customStyle="1" w:styleId="Heading6Char">
    <w:name w:val="Heading 6 Char"/>
    <w:basedOn w:val="DefaultParagraphFont"/>
    <w:link w:val="Heading6"/>
    <w:uiPriority w:val="9"/>
    <w:rsid w:val="00862FCC"/>
    <w:rPr>
      <w:rFonts w:asciiTheme="majorHAnsi" w:eastAsiaTheme="majorEastAsia" w:hAnsiTheme="majorHAnsi" w:cstheme="majorBidi"/>
      <w:b/>
      <w:bCs/>
      <w:i/>
      <w:iCs/>
      <w:color w:val="7F7F7F" w:themeColor="text1" w:themeTint="80"/>
    </w:rPr>
  </w:style>
  <w:style w:type="paragraph" w:styleId="ListParagraph">
    <w:name w:val="List Paragraph"/>
    <w:basedOn w:val="Normal"/>
    <w:uiPriority w:val="34"/>
    <w:qFormat/>
    <w:rsid w:val="00862FCC"/>
    <w:pPr>
      <w:ind w:left="720"/>
      <w:contextualSpacing/>
    </w:pPr>
  </w:style>
  <w:style w:type="table" w:customStyle="1" w:styleId="LightShading1">
    <w:name w:val="Light Shading1"/>
    <w:basedOn w:val="TableNormal"/>
    <w:uiPriority w:val="60"/>
    <w:rsid w:val="00135D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862F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2F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62F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62F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62FCC"/>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862F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2F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62F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62FC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2F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62F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2FCC"/>
    <w:rPr>
      <w:rFonts w:asciiTheme="majorHAnsi" w:eastAsiaTheme="majorEastAsia" w:hAnsiTheme="majorHAnsi" w:cstheme="majorBidi"/>
      <w:i/>
      <w:iCs/>
      <w:spacing w:val="13"/>
      <w:sz w:val="24"/>
      <w:szCs w:val="24"/>
    </w:rPr>
  </w:style>
  <w:style w:type="character" w:styleId="Strong">
    <w:name w:val="Strong"/>
    <w:uiPriority w:val="22"/>
    <w:qFormat/>
    <w:rsid w:val="00862FCC"/>
    <w:rPr>
      <w:b/>
      <w:bCs/>
    </w:rPr>
  </w:style>
  <w:style w:type="character" w:styleId="Emphasis">
    <w:name w:val="Emphasis"/>
    <w:uiPriority w:val="20"/>
    <w:qFormat/>
    <w:rsid w:val="00862FCC"/>
    <w:rPr>
      <w:b/>
      <w:bCs/>
      <w:i/>
      <w:iCs/>
      <w:spacing w:val="10"/>
      <w:bdr w:val="none" w:sz="0" w:space="0" w:color="auto"/>
      <w:shd w:val="clear" w:color="auto" w:fill="auto"/>
    </w:rPr>
  </w:style>
  <w:style w:type="paragraph" w:styleId="NoSpacing">
    <w:name w:val="No Spacing"/>
    <w:basedOn w:val="Normal"/>
    <w:uiPriority w:val="1"/>
    <w:qFormat/>
    <w:rsid w:val="00862FCC"/>
  </w:style>
  <w:style w:type="paragraph" w:styleId="Quote">
    <w:name w:val="Quote"/>
    <w:basedOn w:val="Normal"/>
    <w:next w:val="Normal"/>
    <w:link w:val="QuoteChar"/>
    <w:uiPriority w:val="29"/>
    <w:qFormat/>
    <w:rsid w:val="00862FCC"/>
    <w:pPr>
      <w:spacing w:before="200"/>
      <w:ind w:left="360" w:right="360"/>
    </w:pPr>
    <w:rPr>
      <w:i/>
      <w:iCs/>
    </w:rPr>
  </w:style>
  <w:style w:type="character" w:customStyle="1" w:styleId="QuoteChar">
    <w:name w:val="Quote Char"/>
    <w:basedOn w:val="DefaultParagraphFont"/>
    <w:link w:val="Quote"/>
    <w:uiPriority w:val="29"/>
    <w:rsid w:val="00862FCC"/>
    <w:rPr>
      <w:i/>
      <w:iCs/>
    </w:rPr>
  </w:style>
  <w:style w:type="paragraph" w:styleId="IntenseQuote">
    <w:name w:val="Intense Quote"/>
    <w:basedOn w:val="Normal"/>
    <w:next w:val="Normal"/>
    <w:link w:val="IntenseQuoteChar"/>
    <w:uiPriority w:val="30"/>
    <w:qFormat/>
    <w:rsid w:val="00862F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2FCC"/>
    <w:rPr>
      <w:b/>
      <w:bCs/>
      <w:i/>
      <w:iCs/>
    </w:rPr>
  </w:style>
  <w:style w:type="character" w:styleId="SubtleEmphasis">
    <w:name w:val="Subtle Emphasis"/>
    <w:uiPriority w:val="19"/>
    <w:qFormat/>
    <w:rsid w:val="00862FCC"/>
    <w:rPr>
      <w:i/>
      <w:iCs/>
    </w:rPr>
  </w:style>
  <w:style w:type="character" w:styleId="IntenseEmphasis">
    <w:name w:val="Intense Emphasis"/>
    <w:uiPriority w:val="21"/>
    <w:qFormat/>
    <w:rsid w:val="00862FCC"/>
    <w:rPr>
      <w:b/>
      <w:bCs/>
    </w:rPr>
  </w:style>
  <w:style w:type="character" w:styleId="SubtleReference">
    <w:name w:val="Subtle Reference"/>
    <w:uiPriority w:val="31"/>
    <w:qFormat/>
    <w:rsid w:val="00862FCC"/>
    <w:rPr>
      <w:smallCaps/>
    </w:rPr>
  </w:style>
  <w:style w:type="character" w:styleId="IntenseReference">
    <w:name w:val="Intense Reference"/>
    <w:uiPriority w:val="32"/>
    <w:qFormat/>
    <w:rsid w:val="00862FCC"/>
    <w:rPr>
      <w:smallCaps/>
      <w:spacing w:val="5"/>
      <w:u w:val="single"/>
    </w:rPr>
  </w:style>
  <w:style w:type="character" w:styleId="BookTitle">
    <w:name w:val="Book Title"/>
    <w:uiPriority w:val="33"/>
    <w:qFormat/>
    <w:rsid w:val="00862FCC"/>
    <w:rPr>
      <w:i/>
      <w:iCs/>
      <w:smallCaps/>
      <w:spacing w:val="5"/>
    </w:rPr>
  </w:style>
  <w:style w:type="paragraph" w:styleId="TOCHeading">
    <w:name w:val="TOC Heading"/>
    <w:basedOn w:val="Heading1"/>
    <w:next w:val="Normal"/>
    <w:uiPriority w:val="39"/>
    <w:semiHidden/>
    <w:unhideWhenUsed/>
    <w:qFormat/>
    <w:rsid w:val="00862FCC"/>
    <w:pPr>
      <w:outlineLvl w:val="9"/>
    </w:pPr>
    <w:rPr>
      <w:lang w:bidi="en-US"/>
    </w:rPr>
  </w:style>
  <w:style w:type="paragraph" w:styleId="Header">
    <w:name w:val="header"/>
    <w:basedOn w:val="Normal"/>
    <w:link w:val="HeaderChar"/>
    <w:uiPriority w:val="99"/>
    <w:unhideWhenUsed/>
    <w:rsid w:val="00AD72B7"/>
    <w:pPr>
      <w:tabs>
        <w:tab w:val="center" w:pos="4513"/>
        <w:tab w:val="right" w:pos="9026"/>
      </w:tabs>
      <w:snapToGrid w:val="0"/>
    </w:pPr>
  </w:style>
  <w:style w:type="character" w:customStyle="1" w:styleId="HeaderChar">
    <w:name w:val="Header Char"/>
    <w:basedOn w:val="DefaultParagraphFont"/>
    <w:link w:val="Header"/>
    <w:uiPriority w:val="99"/>
    <w:rsid w:val="00AD72B7"/>
  </w:style>
  <w:style w:type="paragraph" w:styleId="Footer">
    <w:name w:val="footer"/>
    <w:basedOn w:val="Normal"/>
    <w:link w:val="FooterChar"/>
    <w:unhideWhenUsed/>
    <w:rsid w:val="00AD72B7"/>
    <w:pPr>
      <w:tabs>
        <w:tab w:val="center" w:pos="4513"/>
        <w:tab w:val="right" w:pos="9026"/>
      </w:tabs>
      <w:snapToGrid w:val="0"/>
    </w:pPr>
  </w:style>
  <w:style w:type="character" w:customStyle="1" w:styleId="FooterChar">
    <w:name w:val="Footer Char"/>
    <w:basedOn w:val="DefaultParagraphFont"/>
    <w:link w:val="Footer"/>
    <w:uiPriority w:val="99"/>
    <w:rsid w:val="00AD72B7"/>
  </w:style>
  <w:style w:type="character" w:styleId="Hyperlink">
    <w:name w:val="Hyperlink"/>
    <w:basedOn w:val="DefaultParagraphFont"/>
    <w:uiPriority w:val="99"/>
    <w:unhideWhenUsed/>
    <w:rsid w:val="007D350F"/>
    <w:rPr>
      <w:color w:val="0000FF" w:themeColor="hyperlink"/>
      <w:u w:val="single"/>
    </w:rPr>
  </w:style>
  <w:style w:type="table" w:styleId="TableGrid">
    <w:name w:val="Table Grid"/>
    <w:basedOn w:val="TableNormal"/>
    <w:uiPriority w:val="59"/>
    <w:rsid w:val="007D350F"/>
    <w:rPr>
      <w:rFonts w:eastAsia="Times New Roman"/>
      <w:lang w:val="en-N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semiHidden/>
    <w:rsid w:val="00D25626"/>
    <w:rPr>
      <w:vertAlign w:val="superscript"/>
    </w:rPr>
  </w:style>
  <w:style w:type="paragraph" w:styleId="EndnoteText">
    <w:name w:val="endnote text"/>
    <w:basedOn w:val="Normal"/>
    <w:link w:val="EndnoteTextChar"/>
    <w:semiHidden/>
    <w:rsid w:val="00D25626"/>
    <w:pPr>
      <w:widowControl w:val="0"/>
    </w:pPr>
    <w:rPr>
      <w:rFonts w:ascii="Times New Roman" w:eastAsia="Malgun Gothic" w:hAnsi="Times New Roman" w:cs="Times New Roman"/>
      <w:sz w:val="20"/>
      <w:szCs w:val="20"/>
      <w:lang w:val="en-GB" w:eastAsia="en-US"/>
    </w:rPr>
  </w:style>
  <w:style w:type="character" w:customStyle="1" w:styleId="EndnoteTextChar">
    <w:name w:val="Endnote Text Char"/>
    <w:basedOn w:val="DefaultParagraphFont"/>
    <w:link w:val="EndnoteText"/>
    <w:semiHidden/>
    <w:rsid w:val="00D25626"/>
    <w:rPr>
      <w:rFonts w:ascii="Times New Roman" w:eastAsia="Malgun Gothic" w:hAnsi="Times New Roman" w:cs="Times New Roman"/>
      <w:sz w:val="20"/>
      <w:szCs w:val="20"/>
      <w:lang w:val="en-GB" w:eastAsia="en-US"/>
    </w:rPr>
  </w:style>
  <w:style w:type="paragraph" w:styleId="BodyTextIndent2">
    <w:name w:val="Body Text Indent 2"/>
    <w:basedOn w:val="Normal"/>
    <w:link w:val="BodyTextIndent2Char"/>
    <w:uiPriority w:val="99"/>
    <w:unhideWhenUsed/>
    <w:rsid w:val="004A2920"/>
    <w:pPr>
      <w:spacing w:after="120" w:line="480" w:lineRule="auto"/>
      <w:ind w:left="283"/>
    </w:pPr>
  </w:style>
  <w:style w:type="character" w:customStyle="1" w:styleId="BodyTextIndent2Char">
    <w:name w:val="Body Text Indent 2 Char"/>
    <w:basedOn w:val="DefaultParagraphFont"/>
    <w:link w:val="BodyTextIndent2"/>
    <w:uiPriority w:val="99"/>
    <w:rsid w:val="004A2920"/>
  </w:style>
  <w:style w:type="paragraph" w:styleId="CommentText">
    <w:name w:val="annotation text"/>
    <w:basedOn w:val="Normal"/>
    <w:link w:val="CommentTextChar"/>
    <w:semiHidden/>
    <w:rsid w:val="004A2920"/>
    <w:pPr>
      <w:spacing w:after="200" w:line="276" w:lineRule="auto"/>
    </w:pPr>
    <w:rPr>
      <w:rFonts w:eastAsiaTheme="minorHAnsi"/>
      <w:lang w:eastAsia="en-US"/>
    </w:rPr>
  </w:style>
  <w:style w:type="character" w:customStyle="1" w:styleId="CommentTextChar">
    <w:name w:val="Comment Text Char"/>
    <w:basedOn w:val="DefaultParagraphFont"/>
    <w:link w:val="CommentText"/>
    <w:semiHidden/>
    <w:rsid w:val="004A2920"/>
    <w:rPr>
      <w:rFonts w:eastAsiaTheme="minorHAnsi"/>
      <w:lang w:eastAsia="en-US"/>
    </w:rPr>
  </w:style>
  <w:style w:type="paragraph" w:customStyle="1" w:styleId="Default">
    <w:name w:val="Default"/>
    <w:rsid w:val="004A2920"/>
    <w:pPr>
      <w:autoSpaceDE w:val="0"/>
      <w:autoSpaceDN w:val="0"/>
      <w:adjustRightInd w:val="0"/>
    </w:pPr>
    <w:rPr>
      <w:rFonts w:ascii="Times New Roman" w:eastAsia="Times New Roman" w:hAnsi="Times New Roman" w:cs="Times New Roman"/>
      <w:color w:val="000000"/>
      <w:sz w:val="24"/>
      <w:szCs w:val="24"/>
      <w:lang w:val="en-NZ" w:eastAsia="en-NZ"/>
    </w:rPr>
  </w:style>
  <w:style w:type="character" w:styleId="HTMLCite">
    <w:name w:val="HTML Cite"/>
    <w:basedOn w:val="DefaultParagraphFont"/>
    <w:uiPriority w:val="99"/>
    <w:unhideWhenUsed/>
    <w:rsid w:val="004A2920"/>
    <w:rPr>
      <w:i/>
      <w:iCs/>
    </w:rPr>
  </w:style>
  <w:style w:type="character" w:customStyle="1" w:styleId="slug-pub-date">
    <w:name w:val="slug-pub-date"/>
    <w:basedOn w:val="DefaultParagraphFont"/>
    <w:rsid w:val="004A2920"/>
  </w:style>
  <w:style w:type="character" w:customStyle="1" w:styleId="slug-vol">
    <w:name w:val="slug-vol"/>
    <w:basedOn w:val="DefaultParagraphFont"/>
    <w:rsid w:val="004A2920"/>
  </w:style>
  <w:style w:type="character" w:customStyle="1" w:styleId="slug-issue">
    <w:name w:val="slug-issue"/>
    <w:basedOn w:val="DefaultParagraphFont"/>
    <w:rsid w:val="004A2920"/>
  </w:style>
  <w:style w:type="character" w:customStyle="1" w:styleId="slug-pages">
    <w:name w:val="slug-pages"/>
    <w:basedOn w:val="DefaultParagraphFont"/>
    <w:rsid w:val="004A2920"/>
  </w:style>
  <w:style w:type="character" w:customStyle="1" w:styleId="nbapihighlight">
    <w:name w:val="nbapihighlight"/>
    <w:basedOn w:val="DefaultParagraphFont"/>
    <w:rsid w:val="004A2920"/>
  </w:style>
  <w:style w:type="character" w:styleId="CommentReference">
    <w:name w:val="annotation reference"/>
    <w:basedOn w:val="DefaultParagraphFont"/>
    <w:uiPriority w:val="99"/>
    <w:semiHidden/>
    <w:unhideWhenUsed/>
    <w:rsid w:val="00020A8B"/>
    <w:rPr>
      <w:sz w:val="16"/>
      <w:szCs w:val="16"/>
    </w:rPr>
  </w:style>
  <w:style w:type="paragraph" w:styleId="CommentSubject">
    <w:name w:val="annotation subject"/>
    <w:basedOn w:val="CommentText"/>
    <w:next w:val="CommentText"/>
    <w:link w:val="CommentSubjectChar"/>
    <w:uiPriority w:val="99"/>
    <w:semiHidden/>
    <w:unhideWhenUsed/>
    <w:rsid w:val="00020A8B"/>
    <w:pPr>
      <w:spacing w:after="0" w:line="240" w:lineRule="auto"/>
    </w:pPr>
    <w:rPr>
      <w:rFonts w:eastAsiaTheme="minorEastAsia"/>
      <w:b/>
      <w:bCs/>
      <w:sz w:val="20"/>
      <w:szCs w:val="20"/>
      <w:lang w:eastAsia="ko-KR"/>
    </w:rPr>
  </w:style>
  <w:style w:type="character" w:customStyle="1" w:styleId="CommentSubjectChar">
    <w:name w:val="Comment Subject Char"/>
    <w:basedOn w:val="CommentTextChar"/>
    <w:link w:val="CommentSubject"/>
    <w:uiPriority w:val="99"/>
    <w:semiHidden/>
    <w:rsid w:val="00020A8B"/>
    <w:rPr>
      <w:b/>
      <w:bCs/>
      <w:sz w:val="20"/>
      <w:szCs w:val="20"/>
    </w:rPr>
  </w:style>
  <w:style w:type="paragraph" w:styleId="PlainText">
    <w:name w:val="Plain Text"/>
    <w:basedOn w:val="Normal"/>
    <w:link w:val="PlainTextChar"/>
    <w:rsid w:val="007B5CF5"/>
    <w:rPr>
      <w:rFonts w:ascii="Courier New" w:eastAsia="Times New Roman" w:hAnsi="Courier New" w:cs="Courier New"/>
      <w:sz w:val="20"/>
      <w:szCs w:val="20"/>
      <w:lang w:val="en-AU" w:eastAsia="en-US"/>
    </w:rPr>
  </w:style>
  <w:style w:type="character" w:customStyle="1" w:styleId="PlainTextChar">
    <w:name w:val="Plain Text Char"/>
    <w:basedOn w:val="DefaultParagraphFont"/>
    <w:link w:val="PlainText"/>
    <w:rsid w:val="007B5CF5"/>
    <w:rPr>
      <w:rFonts w:ascii="Courier New" w:eastAsia="Times New Roman" w:hAnsi="Courier New" w:cs="Courier New"/>
      <w:sz w:val="20"/>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CC"/>
  </w:style>
  <w:style w:type="paragraph" w:styleId="1">
    <w:name w:val="heading 1"/>
    <w:basedOn w:val="a"/>
    <w:next w:val="a"/>
    <w:link w:val="1Char"/>
    <w:uiPriority w:val="9"/>
    <w:qFormat/>
    <w:rsid w:val="00862FCC"/>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862FCC"/>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862FCC"/>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862FCC"/>
    <w:pPr>
      <w:spacing w:before="20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62FCC"/>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862FCC"/>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62FCC"/>
    <w:pPr>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62FCC"/>
    <w:pPr>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62FCC"/>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1D2F"/>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581D2F"/>
    <w:rPr>
      <w:rFonts w:asciiTheme="majorHAnsi" w:eastAsiaTheme="majorEastAsia" w:hAnsiTheme="majorHAnsi" w:cstheme="majorBidi"/>
      <w:sz w:val="18"/>
      <w:szCs w:val="18"/>
    </w:rPr>
  </w:style>
  <w:style w:type="paragraph" w:styleId="a4">
    <w:name w:val="footnote text"/>
    <w:basedOn w:val="a"/>
    <w:link w:val="Char0"/>
    <w:rsid w:val="007B1493"/>
    <w:pPr>
      <w:snapToGrid w:val="0"/>
    </w:pPr>
    <w:rPr>
      <w:rFonts w:ascii="Times New Roman" w:eastAsia="맑은 고딕" w:hAnsi="Times New Roman" w:cs="Times New Roman"/>
      <w:sz w:val="24"/>
      <w:szCs w:val="24"/>
      <w:lang w:val="en-GB" w:eastAsia="en-GB"/>
    </w:rPr>
  </w:style>
  <w:style w:type="character" w:customStyle="1" w:styleId="Char0">
    <w:name w:val="각주 텍스트 Char"/>
    <w:basedOn w:val="a0"/>
    <w:link w:val="a4"/>
    <w:rsid w:val="007B1493"/>
    <w:rPr>
      <w:rFonts w:ascii="Times New Roman" w:eastAsia="맑은 고딕" w:hAnsi="Times New Roman" w:cs="Times New Roman"/>
      <w:kern w:val="0"/>
      <w:sz w:val="24"/>
      <w:szCs w:val="24"/>
      <w:lang w:val="en-GB" w:eastAsia="en-GB"/>
    </w:rPr>
  </w:style>
  <w:style w:type="character" w:styleId="a5">
    <w:name w:val="footnote reference"/>
    <w:basedOn w:val="a0"/>
    <w:rsid w:val="007B1493"/>
    <w:rPr>
      <w:vertAlign w:val="superscript"/>
    </w:rPr>
  </w:style>
  <w:style w:type="paragraph" w:styleId="20">
    <w:name w:val="Body Text 2"/>
    <w:basedOn w:val="a"/>
    <w:link w:val="2Char0"/>
    <w:rsid w:val="007B1493"/>
    <w:pPr>
      <w:tabs>
        <w:tab w:val="left" w:pos="-720"/>
      </w:tabs>
      <w:suppressAutoHyphens/>
      <w:spacing w:line="480" w:lineRule="auto"/>
    </w:pPr>
    <w:rPr>
      <w:rFonts w:ascii="Times New Roman" w:eastAsia="맑은 고딕" w:hAnsi="Times New Roman" w:cs="Times New Roman"/>
      <w:sz w:val="24"/>
      <w:szCs w:val="20"/>
      <w:lang w:val="en-GB" w:eastAsia="en-US"/>
    </w:rPr>
  </w:style>
  <w:style w:type="character" w:customStyle="1" w:styleId="2Char0">
    <w:name w:val="본문 2 Char"/>
    <w:basedOn w:val="a0"/>
    <w:link w:val="20"/>
    <w:rsid w:val="007B1493"/>
    <w:rPr>
      <w:rFonts w:ascii="Times New Roman" w:eastAsia="맑은 고딕" w:hAnsi="Times New Roman" w:cs="Times New Roman"/>
      <w:kern w:val="0"/>
      <w:sz w:val="24"/>
      <w:szCs w:val="20"/>
      <w:lang w:val="en-GB" w:eastAsia="en-US"/>
    </w:rPr>
  </w:style>
  <w:style w:type="paragraph" w:styleId="30">
    <w:name w:val="Body Text Indent 3"/>
    <w:basedOn w:val="a"/>
    <w:link w:val="3Char0"/>
    <w:uiPriority w:val="99"/>
    <w:unhideWhenUsed/>
    <w:rsid w:val="00C75620"/>
    <w:pPr>
      <w:spacing w:after="180"/>
      <w:ind w:leftChars="400" w:left="851"/>
    </w:pPr>
    <w:rPr>
      <w:sz w:val="16"/>
      <w:szCs w:val="16"/>
    </w:rPr>
  </w:style>
  <w:style w:type="character" w:customStyle="1" w:styleId="3Char0">
    <w:name w:val="본문 들여쓰기 3 Char"/>
    <w:basedOn w:val="a0"/>
    <w:link w:val="30"/>
    <w:uiPriority w:val="99"/>
    <w:rsid w:val="00C75620"/>
    <w:rPr>
      <w:sz w:val="16"/>
      <w:szCs w:val="16"/>
    </w:rPr>
  </w:style>
  <w:style w:type="character" w:customStyle="1" w:styleId="6Char">
    <w:name w:val="제목 6 Char"/>
    <w:basedOn w:val="a0"/>
    <w:link w:val="6"/>
    <w:uiPriority w:val="9"/>
    <w:rsid w:val="00862FCC"/>
    <w:rPr>
      <w:rFonts w:asciiTheme="majorHAnsi" w:eastAsiaTheme="majorEastAsia" w:hAnsiTheme="majorHAnsi" w:cstheme="majorBidi"/>
      <w:b/>
      <w:bCs/>
      <w:i/>
      <w:iCs/>
      <w:color w:val="7F7F7F" w:themeColor="text1" w:themeTint="80"/>
    </w:rPr>
  </w:style>
  <w:style w:type="paragraph" w:styleId="a6">
    <w:name w:val="List Paragraph"/>
    <w:basedOn w:val="a"/>
    <w:uiPriority w:val="34"/>
    <w:qFormat/>
    <w:rsid w:val="00862FCC"/>
    <w:pPr>
      <w:ind w:left="720"/>
      <w:contextualSpacing/>
    </w:pPr>
  </w:style>
  <w:style w:type="table" w:styleId="a7">
    <w:name w:val="Light Shading"/>
    <w:basedOn w:val="a1"/>
    <w:uiPriority w:val="60"/>
    <w:rsid w:val="00135D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Char">
    <w:name w:val="제목 1 Char"/>
    <w:basedOn w:val="a0"/>
    <w:link w:val="1"/>
    <w:uiPriority w:val="9"/>
    <w:rsid w:val="00862FCC"/>
    <w:rPr>
      <w:rFonts w:asciiTheme="majorHAnsi" w:eastAsiaTheme="majorEastAsia" w:hAnsiTheme="majorHAnsi" w:cstheme="majorBidi"/>
      <w:b/>
      <w:bCs/>
      <w:sz w:val="28"/>
      <w:szCs w:val="28"/>
    </w:rPr>
  </w:style>
  <w:style w:type="character" w:customStyle="1" w:styleId="2Char">
    <w:name w:val="제목 2 Char"/>
    <w:basedOn w:val="a0"/>
    <w:link w:val="2"/>
    <w:uiPriority w:val="9"/>
    <w:semiHidden/>
    <w:rsid w:val="00862FCC"/>
    <w:rPr>
      <w:rFonts w:asciiTheme="majorHAnsi" w:eastAsiaTheme="majorEastAsia" w:hAnsiTheme="majorHAnsi" w:cstheme="majorBidi"/>
      <w:b/>
      <w:bCs/>
      <w:sz w:val="26"/>
      <w:szCs w:val="26"/>
    </w:rPr>
  </w:style>
  <w:style w:type="character" w:customStyle="1" w:styleId="3Char">
    <w:name w:val="제목 3 Char"/>
    <w:basedOn w:val="a0"/>
    <w:link w:val="3"/>
    <w:uiPriority w:val="9"/>
    <w:semiHidden/>
    <w:rsid w:val="00862FCC"/>
    <w:rPr>
      <w:rFonts w:asciiTheme="majorHAnsi" w:eastAsiaTheme="majorEastAsia" w:hAnsiTheme="majorHAnsi" w:cstheme="majorBidi"/>
      <w:b/>
      <w:bCs/>
    </w:rPr>
  </w:style>
  <w:style w:type="character" w:customStyle="1" w:styleId="4Char">
    <w:name w:val="제목 4 Char"/>
    <w:basedOn w:val="a0"/>
    <w:link w:val="4"/>
    <w:uiPriority w:val="9"/>
    <w:semiHidden/>
    <w:rsid w:val="00862FCC"/>
    <w:rPr>
      <w:rFonts w:asciiTheme="majorHAnsi" w:eastAsiaTheme="majorEastAsia" w:hAnsiTheme="majorHAnsi" w:cstheme="majorBidi"/>
      <w:b/>
      <w:bCs/>
      <w:i/>
      <w:iCs/>
    </w:rPr>
  </w:style>
  <w:style w:type="character" w:customStyle="1" w:styleId="5Char">
    <w:name w:val="제목 5 Char"/>
    <w:basedOn w:val="a0"/>
    <w:link w:val="5"/>
    <w:uiPriority w:val="9"/>
    <w:semiHidden/>
    <w:rsid w:val="00862FCC"/>
    <w:rPr>
      <w:rFonts w:asciiTheme="majorHAnsi" w:eastAsiaTheme="majorEastAsia" w:hAnsiTheme="majorHAnsi" w:cstheme="majorBidi"/>
      <w:b/>
      <w:bCs/>
      <w:color w:val="7F7F7F" w:themeColor="text1" w:themeTint="80"/>
    </w:rPr>
  </w:style>
  <w:style w:type="character" w:customStyle="1" w:styleId="7Char">
    <w:name w:val="제목 7 Char"/>
    <w:basedOn w:val="a0"/>
    <w:link w:val="7"/>
    <w:uiPriority w:val="9"/>
    <w:semiHidden/>
    <w:rsid w:val="00862FCC"/>
    <w:rPr>
      <w:rFonts w:asciiTheme="majorHAnsi" w:eastAsiaTheme="majorEastAsia" w:hAnsiTheme="majorHAnsi" w:cstheme="majorBidi"/>
      <w:i/>
      <w:iCs/>
    </w:rPr>
  </w:style>
  <w:style w:type="character" w:customStyle="1" w:styleId="8Char">
    <w:name w:val="제목 8 Char"/>
    <w:basedOn w:val="a0"/>
    <w:link w:val="8"/>
    <w:uiPriority w:val="9"/>
    <w:semiHidden/>
    <w:rsid w:val="00862FCC"/>
    <w:rPr>
      <w:rFonts w:asciiTheme="majorHAnsi" w:eastAsiaTheme="majorEastAsia" w:hAnsiTheme="majorHAnsi" w:cstheme="majorBidi"/>
      <w:sz w:val="20"/>
      <w:szCs w:val="20"/>
    </w:rPr>
  </w:style>
  <w:style w:type="character" w:customStyle="1" w:styleId="9Char">
    <w:name w:val="제목 9 Char"/>
    <w:basedOn w:val="a0"/>
    <w:link w:val="9"/>
    <w:uiPriority w:val="9"/>
    <w:semiHidden/>
    <w:rsid w:val="00862FCC"/>
    <w:rPr>
      <w:rFonts w:asciiTheme="majorHAnsi" w:eastAsiaTheme="majorEastAsia" w:hAnsiTheme="majorHAnsi" w:cstheme="majorBidi"/>
      <w:i/>
      <w:iCs/>
      <w:spacing w:val="5"/>
      <w:sz w:val="20"/>
      <w:szCs w:val="20"/>
    </w:rPr>
  </w:style>
  <w:style w:type="paragraph" w:styleId="a8">
    <w:name w:val="Title"/>
    <w:basedOn w:val="a"/>
    <w:next w:val="a"/>
    <w:link w:val="Char1"/>
    <w:uiPriority w:val="10"/>
    <w:qFormat/>
    <w:rsid w:val="00862FC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Char1">
    <w:name w:val="제목 Char"/>
    <w:basedOn w:val="a0"/>
    <w:link w:val="a8"/>
    <w:uiPriority w:val="10"/>
    <w:rsid w:val="00862FCC"/>
    <w:rPr>
      <w:rFonts w:asciiTheme="majorHAnsi" w:eastAsiaTheme="majorEastAsia" w:hAnsiTheme="majorHAnsi" w:cstheme="majorBidi"/>
      <w:spacing w:val="5"/>
      <w:sz w:val="52"/>
      <w:szCs w:val="52"/>
    </w:rPr>
  </w:style>
  <w:style w:type="paragraph" w:styleId="a9">
    <w:name w:val="Subtitle"/>
    <w:basedOn w:val="a"/>
    <w:next w:val="a"/>
    <w:link w:val="Char2"/>
    <w:uiPriority w:val="11"/>
    <w:qFormat/>
    <w:rsid w:val="00862FCC"/>
    <w:pPr>
      <w:spacing w:after="600"/>
    </w:pPr>
    <w:rPr>
      <w:rFonts w:asciiTheme="majorHAnsi" w:eastAsiaTheme="majorEastAsia" w:hAnsiTheme="majorHAnsi" w:cstheme="majorBidi"/>
      <w:i/>
      <w:iCs/>
      <w:spacing w:val="13"/>
      <w:sz w:val="24"/>
      <w:szCs w:val="24"/>
    </w:rPr>
  </w:style>
  <w:style w:type="character" w:customStyle="1" w:styleId="Char2">
    <w:name w:val="부제 Char"/>
    <w:basedOn w:val="a0"/>
    <w:link w:val="a9"/>
    <w:uiPriority w:val="11"/>
    <w:rsid w:val="00862FCC"/>
    <w:rPr>
      <w:rFonts w:asciiTheme="majorHAnsi" w:eastAsiaTheme="majorEastAsia" w:hAnsiTheme="majorHAnsi" w:cstheme="majorBidi"/>
      <w:i/>
      <w:iCs/>
      <w:spacing w:val="13"/>
      <w:sz w:val="24"/>
      <w:szCs w:val="24"/>
    </w:rPr>
  </w:style>
  <w:style w:type="character" w:styleId="aa">
    <w:name w:val="Strong"/>
    <w:uiPriority w:val="22"/>
    <w:qFormat/>
    <w:rsid w:val="00862FCC"/>
    <w:rPr>
      <w:b/>
      <w:bCs/>
    </w:rPr>
  </w:style>
  <w:style w:type="character" w:styleId="ab">
    <w:name w:val="Emphasis"/>
    <w:uiPriority w:val="20"/>
    <w:qFormat/>
    <w:rsid w:val="00862FCC"/>
    <w:rPr>
      <w:b/>
      <w:bCs/>
      <w:i/>
      <w:iCs/>
      <w:spacing w:val="10"/>
      <w:bdr w:val="none" w:sz="0" w:space="0" w:color="auto"/>
      <w:shd w:val="clear" w:color="auto" w:fill="auto"/>
    </w:rPr>
  </w:style>
  <w:style w:type="paragraph" w:styleId="ac">
    <w:name w:val="No Spacing"/>
    <w:basedOn w:val="a"/>
    <w:uiPriority w:val="1"/>
    <w:qFormat/>
    <w:rsid w:val="00862FCC"/>
  </w:style>
  <w:style w:type="paragraph" w:styleId="ad">
    <w:name w:val="Quote"/>
    <w:basedOn w:val="a"/>
    <w:next w:val="a"/>
    <w:link w:val="Char3"/>
    <w:uiPriority w:val="29"/>
    <w:qFormat/>
    <w:rsid w:val="00862FCC"/>
    <w:pPr>
      <w:spacing w:before="200"/>
      <w:ind w:left="360" w:right="360"/>
    </w:pPr>
    <w:rPr>
      <w:i/>
      <w:iCs/>
    </w:rPr>
  </w:style>
  <w:style w:type="character" w:customStyle="1" w:styleId="Char3">
    <w:name w:val="인용 Char"/>
    <w:basedOn w:val="a0"/>
    <w:link w:val="ad"/>
    <w:uiPriority w:val="29"/>
    <w:rsid w:val="00862FCC"/>
    <w:rPr>
      <w:i/>
      <w:iCs/>
    </w:rPr>
  </w:style>
  <w:style w:type="paragraph" w:styleId="ae">
    <w:name w:val="Intense Quote"/>
    <w:basedOn w:val="a"/>
    <w:next w:val="a"/>
    <w:link w:val="Char4"/>
    <w:uiPriority w:val="30"/>
    <w:qFormat/>
    <w:rsid w:val="00862FCC"/>
    <w:pPr>
      <w:pBdr>
        <w:bottom w:val="single" w:sz="4" w:space="1" w:color="auto"/>
      </w:pBdr>
      <w:spacing w:before="200" w:after="280"/>
      <w:ind w:left="1008" w:right="1152"/>
      <w:jc w:val="both"/>
    </w:pPr>
    <w:rPr>
      <w:b/>
      <w:bCs/>
      <w:i/>
      <w:iCs/>
    </w:rPr>
  </w:style>
  <w:style w:type="character" w:customStyle="1" w:styleId="Char4">
    <w:name w:val="강한 인용 Char"/>
    <w:basedOn w:val="a0"/>
    <w:link w:val="ae"/>
    <w:uiPriority w:val="30"/>
    <w:rsid w:val="00862FCC"/>
    <w:rPr>
      <w:b/>
      <w:bCs/>
      <w:i/>
      <w:iCs/>
    </w:rPr>
  </w:style>
  <w:style w:type="character" w:styleId="af">
    <w:name w:val="Subtle Emphasis"/>
    <w:uiPriority w:val="19"/>
    <w:qFormat/>
    <w:rsid w:val="00862FCC"/>
    <w:rPr>
      <w:i/>
      <w:iCs/>
    </w:rPr>
  </w:style>
  <w:style w:type="character" w:styleId="af0">
    <w:name w:val="Intense Emphasis"/>
    <w:uiPriority w:val="21"/>
    <w:qFormat/>
    <w:rsid w:val="00862FCC"/>
    <w:rPr>
      <w:b/>
      <w:bCs/>
    </w:rPr>
  </w:style>
  <w:style w:type="character" w:styleId="af1">
    <w:name w:val="Subtle Reference"/>
    <w:uiPriority w:val="31"/>
    <w:qFormat/>
    <w:rsid w:val="00862FCC"/>
    <w:rPr>
      <w:smallCaps/>
    </w:rPr>
  </w:style>
  <w:style w:type="character" w:styleId="af2">
    <w:name w:val="Intense Reference"/>
    <w:uiPriority w:val="32"/>
    <w:qFormat/>
    <w:rsid w:val="00862FCC"/>
    <w:rPr>
      <w:smallCaps/>
      <w:spacing w:val="5"/>
      <w:u w:val="single"/>
    </w:rPr>
  </w:style>
  <w:style w:type="character" w:styleId="af3">
    <w:name w:val="Book Title"/>
    <w:uiPriority w:val="33"/>
    <w:qFormat/>
    <w:rsid w:val="00862FCC"/>
    <w:rPr>
      <w:i/>
      <w:iCs/>
      <w:smallCaps/>
      <w:spacing w:val="5"/>
    </w:rPr>
  </w:style>
  <w:style w:type="paragraph" w:styleId="TOC">
    <w:name w:val="TOC Heading"/>
    <w:basedOn w:val="1"/>
    <w:next w:val="a"/>
    <w:uiPriority w:val="39"/>
    <w:semiHidden/>
    <w:unhideWhenUsed/>
    <w:qFormat/>
    <w:rsid w:val="00862FCC"/>
    <w:pPr>
      <w:outlineLvl w:val="9"/>
    </w:pPr>
    <w:rPr>
      <w:lang w:bidi="en-US"/>
    </w:rPr>
  </w:style>
  <w:style w:type="paragraph" w:styleId="af4">
    <w:name w:val="header"/>
    <w:basedOn w:val="a"/>
    <w:link w:val="Char5"/>
    <w:uiPriority w:val="99"/>
    <w:unhideWhenUsed/>
    <w:rsid w:val="00AD72B7"/>
    <w:pPr>
      <w:tabs>
        <w:tab w:val="center" w:pos="4513"/>
        <w:tab w:val="right" w:pos="9026"/>
      </w:tabs>
      <w:snapToGrid w:val="0"/>
    </w:pPr>
  </w:style>
  <w:style w:type="character" w:customStyle="1" w:styleId="Char5">
    <w:name w:val="머리글 Char"/>
    <w:basedOn w:val="a0"/>
    <w:link w:val="af4"/>
    <w:uiPriority w:val="99"/>
    <w:rsid w:val="00AD72B7"/>
  </w:style>
  <w:style w:type="paragraph" w:styleId="af5">
    <w:name w:val="footer"/>
    <w:basedOn w:val="a"/>
    <w:link w:val="Char6"/>
    <w:uiPriority w:val="99"/>
    <w:unhideWhenUsed/>
    <w:rsid w:val="00AD72B7"/>
    <w:pPr>
      <w:tabs>
        <w:tab w:val="center" w:pos="4513"/>
        <w:tab w:val="right" w:pos="9026"/>
      </w:tabs>
      <w:snapToGrid w:val="0"/>
    </w:pPr>
  </w:style>
  <w:style w:type="character" w:customStyle="1" w:styleId="Char6">
    <w:name w:val="바닥글 Char"/>
    <w:basedOn w:val="a0"/>
    <w:link w:val="af5"/>
    <w:uiPriority w:val="99"/>
    <w:rsid w:val="00AD72B7"/>
  </w:style>
  <w:style w:type="character" w:styleId="af6">
    <w:name w:val="Hyperlink"/>
    <w:basedOn w:val="a0"/>
    <w:uiPriority w:val="99"/>
    <w:unhideWhenUsed/>
    <w:rsid w:val="007D350F"/>
    <w:rPr>
      <w:color w:val="0000FF" w:themeColor="hyperlink"/>
      <w:u w:val="single"/>
    </w:rPr>
  </w:style>
  <w:style w:type="table" w:styleId="af7">
    <w:name w:val="Table Grid"/>
    <w:basedOn w:val="a1"/>
    <w:uiPriority w:val="59"/>
    <w:rsid w:val="007D350F"/>
    <w:rPr>
      <w:rFonts w:eastAsia="Times New Roman"/>
      <w:lang w:val="en-N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ndnote reference"/>
    <w:basedOn w:val="a0"/>
    <w:semiHidden/>
    <w:rsid w:val="00D25626"/>
    <w:rPr>
      <w:vertAlign w:val="superscript"/>
    </w:rPr>
  </w:style>
  <w:style w:type="paragraph" w:styleId="af9">
    <w:name w:val="endnote text"/>
    <w:basedOn w:val="a"/>
    <w:link w:val="Char7"/>
    <w:semiHidden/>
    <w:rsid w:val="00D25626"/>
    <w:pPr>
      <w:widowControl w:val="0"/>
    </w:pPr>
    <w:rPr>
      <w:rFonts w:ascii="Times New Roman" w:eastAsia="맑은 고딕" w:hAnsi="Times New Roman" w:cs="Times New Roman"/>
      <w:sz w:val="20"/>
      <w:szCs w:val="20"/>
      <w:lang w:val="en-GB" w:eastAsia="en-US"/>
    </w:rPr>
  </w:style>
  <w:style w:type="character" w:customStyle="1" w:styleId="Char7">
    <w:name w:val="미주 텍스트 Char"/>
    <w:basedOn w:val="a0"/>
    <w:link w:val="af9"/>
    <w:semiHidden/>
    <w:rsid w:val="00D25626"/>
    <w:rPr>
      <w:rFonts w:ascii="Times New Roman" w:eastAsia="맑은 고딕" w:hAnsi="Times New Roman"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354111192">
      <w:bodyDiv w:val="1"/>
      <w:marLeft w:val="0"/>
      <w:marRight w:val="0"/>
      <w:marTop w:val="0"/>
      <w:marBottom w:val="0"/>
      <w:divBdr>
        <w:top w:val="none" w:sz="0" w:space="0" w:color="auto"/>
        <w:left w:val="none" w:sz="0" w:space="0" w:color="auto"/>
        <w:bottom w:val="none" w:sz="0" w:space="0" w:color="auto"/>
        <w:right w:val="none" w:sz="0" w:space="0" w:color="auto"/>
      </w:divBdr>
    </w:div>
    <w:div w:id="1165053812">
      <w:bodyDiv w:val="1"/>
      <w:marLeft w:val="0"/>
      <w:marRight w:val="0"/>
      <w:marTop w:val="0"/>
      <w:marBottom w:val="0"/>
      <w:divBdr>
        <w:top w:val="none" w:sz="0" w:space="0" w:color="auto"/>
        <w:left w:val="none" w:sz="0" w:space="0" w:color="auto"/>
        <w:bottom w:val="none" w:sz="0" w:space="0" w:color="auto"/>
        <w:right w:val="none" w:sz="0" w:space="0" w:color="auto"/>
      </w:divBdr>
    </w:div>
    <w:div w:id="1310132546">
      <w:bodyDiv w:val="1"/>
      <w:marLeft w:val="0"/>
      <w:marRight w:val="0"/>
      <w:marTop w:val="0"/>
      <w:marBottom w:val="0"/>
      <w:divBdr>
        <w:top w:val="none" w:sz="0" w:space="0" w:color="auto"/>
        <w:left w:val="none" w:sz="0" w:space="0" w:color="auto"/>
        <w:bottom w:val="none" w:sz="0" w:space="0" w:color="auto"/>
        <w:right w:val="none" w:sz="0" w:space="0" w:color="auto"/>
      </w:divBdr>
    </w:div>
    <w:div w:id="1460491337">
      <w:bodyDiv w:val="1"/>
      <w:marLeft w:val="0"/>
      <w:marRight w:val="0"/>
      <w:marTop w:val="0"/>
      <w:marBottom w:val="0"/>
      <w:divBdr>
        <w:top w:val="none" w:sz="0" w:space="0" w:color="auto"/>
        <w:left w:val="none" w:sz="0" w:space="0" w:color="auto"/>
        <w:bottom w:val="none" w:sz="0" w:space="0" w:color="auto"/>
        <w:right w:val="none" w:sz="0" w:space="0" w:color="auto"/>
      </w:divBdr>
    </w:div>
    <w:div w:id="197768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6.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oleObject" Target="embeddings/oleObject34.bin"/><Relationship Id="rId84" Type="http://schemas.openxmlformats.org/officeDocument/2006/relationships/image" Target="media/image36.wmf"/><Relationship Id="rId89" Type="http://schemas.openxmlformats.org/officeDocument/2006/relationships/image" Target="media/image37.wmf"/><Relationship Id="rId112" Type="http://schemas.openxmlformats.org/officeDocument/2006/relationships/image" Target="media/image46.wmf"/><Relationship Id="rId133" Type="http://schemas.openxmlformats.org/officeDocument/2006/relationships/oleObject" Target="embeddings/oleObject77.bin"/><Relationship Id="rId138" Type="http://schemas.openxmlformats.org/officeDocument/2006/relationships/image" Target="media/image55.wmf"/><Relationship Id="rId154" Type="http://schemas.openxmlformats.org/officeDocument/2006/relationships/image" Target="media/image63.wmf"/><Relationship Id="rId159" Type="http://schemas.openxmlformats.org/officeDocument/2006/relationships/oleObject" Target="embeddings/oleObject90.bin"/><Relationship Id="rId16" Type="http://schemas.openxmlformats.org/officeDocument/2006/relationships/oleObject" Target="embeddings/oleObject4.bin"/><Relationship Id="rId107" Type="http://schemas.openxmlformats.org/officeDocument/2006/relationships/oleObject" Target="embeddings/oleObject60.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7.bin"/><Relationship Id="rId79" Type="http://schemas.openxmlformats.org/officeDocument/2006/relationships/image" Target="media/image33.wmf"/><Relationship Id="rId102" Type="http://schemas.openxmlformats.org/officeDocument/2006/relationships/image" Target="media/image41.wmf"/><Relationship Id="rId123" Type="http://schemas.openxmlformats.org/officeDocument/2006/relationships/image" Target="media/image51.wmf"/><Relationship Id="rId128" Type="http://schemas.openxmlformats.org/officeDocument/2006/relationships/oleObject" Target="embeddings/oleObject73.bin"/><Relationship Id="rId144" Type="http://schemas.openxmlformats.org/officeDocument/2006/relationships/image" Target="media/image58.wmf"/><Relationship Id="rId149" Type="http://schemas.openxmlformats.org/officeDocument/2006/relationships/oleObject" Target="embeddings/oleObject85.bin"/><Relationship Id="rId5" Type="http://schemas.openxmlformats.org/officeDocument/2006/relationships/webSettings" Target="webSettings.xml"/><Relationship Id="rId90" Type="http://schemas.openxmlformats.org/officeDocument/2006/relationships/oleObject" Target="embeddings/oleObject49.bin"/><Relationship Id="rId95" Type="http://schemas.openxmlformats.org/officeDocument/2006/relationships/oleObject" Target="embeddings/oleObject53.bin"/><Relationship Id="rId160" Type="http://schemas.openxmlformats.org/officeDocument/2006/relationships/image" Target="media/image66.wmf"/><Relationship Id="rId165" Type="http://schemas.openxmlformats.org/officeDocument/2006/relationships/oleObject" Target="embeddings/oleObject93.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28.wmf"/><Relationship Id="rId113" Type="http://schemas.openxmlformats.org/officeDocument/2006/relationships/oleObject" Target="embeddings/oleObject63.bin"/><Relationship Id="rId118" Type="http://schemas.openxmlformats.org/officeDocument/2006/relationships/image" Target="media/image48.png"/><Relationship Id="rId134" Type="http://schemas.openxmlformats.org/officeDocument/2006/relationships/image" Target="media/image53.wmf"/><Relationship Id="rId139" Type="http://schemas.openxmlformats.org/officeDocument/2006/relationships/oleObject" Target="embeddings/oleObject80.bin"/><Relationship Id="rId80" Type="http://schemas.openxmlformats.org/officeDocument/2006/relationships/oleObject" Target="embeddings/oleObject40.bin"/><Relationship Id="rId85" Type="http://schemas.openxmlformats.org/officeDocument/2006/relationships/oleObject" Target="embeddings/oleObject45.bin"/><Relationship Id="rId150" Type="http://schemas.openxmlformats.org/officeDocument/2006/relationships/image" Target="media/image61.wmf"/><Relationship Id="rId155" Type="http://schemas.openxmlformats.org/officeDocument/2006/relationships/oleObject" Target="embeddings/oleObject88.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8.bin"/><Relationship Id="rId108" Type="http://schemas.openxmlformats.org/officeDocument/2006/relationships/image" Target="media/image44.wmf"/><Relationship Id="rId124" Type="http://schemas.openxmlformats.org/officeDocument/2006/relationships/oleObject" Target="embeddings/oleObject69.bin"/><Relationship Id="rId129" Type="http://schemas.openxmlformats.org/officeDocument/2006/relationships/oleObject" Target="embeddings/oleObject74.bin"/><Relationship Id="rId54" Type="http://schemas.openxmlformats.org/officeDocument/2006/relationships/image" Target="media/image24.wmf"/><Relationship Id="rId70" Type="http://schemas.openxmlformats.org/officeDocument/2006/relationships/oleObject" Target="embeddings/oleObject35.bin"/><Relationship Id="rId75" Type="http://schemas.openxmlformats.org/officeDocument/2006/relationships/image" Target="media/image31.wmf"/><Relationship Id="rId91" Type="http://schemas.openxmlformats.org/officeDocument/2006/relationships/oleObject" Target="embeddings/oleObject50.bin"/><Relationship Id="rId96" Type="http://schemas.openxmlformats.org/officeDocument/2006/relationships/oleObject" Target="embeddings/oleObject54.bin"/><Relationship Id="rId140" Type="http://schemas.openxmlformats.org/officeDocument/2006/relationships/image" Target="media/image56.wmf"/><Relationship Id="rId145" Type="http://schemas.openxmlformats.org/officeDocument/2006/relationships/oleObject" Target="embeddings/oleObject83.bin"/><Relationship Id="rId161" Type="http://schemas.openxmlformats.org/officeDocument/2006/relationships/oleObject" Target="embeddings/oleObject91.bin"/><Relationship Id="rId166" Type="http://schemas.openxmlformats.org/officeDocument/2006/relationships/oleObject" Target="embeddings/oleObject9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43.wmf"/><Relationship Id="rId114" Type="http://schemas.openxmlformats.org/officeDocument/2006/relationships/image" Target="media/image47.wmf"/><Relationship Id="rId119" Type="http://schemas.openxmlformats.org/officeDocument/2006/relationships/image" Target="media/image49.png"/><Relationship Id="rId127" Type="http://schemas.openxmlformats.org/officeDocument/2006/relationships/oleObject" Target="embeddings/oleObject72.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8.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oleObject" Target="embeddings/oleObject46.bin"/><Relationship Id="rId94" Type="http://schemas.openxmlformats.org/officeDocument/2006/relationships/image" Target="media/image38.wmf"/><Relationship Id="rId99" Type="http://schemas.openxmlformats.org/officeDocument/2006/relationships/image" Target="media/image40.wmf"/><Relationship Id="rId101" Type="http://schemas.openxmlformats.org/officeDocument/2006/relationships/oleObject" Target="embeddings/oleObject57.bin"/><Relationship Id="rId122" Type="http://schemas.openxmlformats.org/officeDocument/2006/relationships/oleObject" Target="embeddings/oleObject68.bin"/><Relationship Id="rId130" Type="http://schemas.openxmlformats.org/officeDocument/2006/relationships/oleObject" Target="embeddings/oleObject75.bin"/><Relationship Id="rId135" Type="http://schemas.openxmlformats.org/officeDocument/2006/relationships/oleObject" Target="embeddings/oleObject78.bin"/><Relationship Id="rId143" Type="http://schemas.openxmlformats.org/officeDocument/2006/relationships/oleObject" Target="embeddings/oleObject82.bin"/><Relationship Id="rId148" Type="http://schemas.openxmlformats.org/officeDocument/2006/relationships/image" Target="media/image60.wmf"/><Relationship Id="rId151" Type="http://schemas.openxmlformats.org/officeDocument/2006/relationships/oleObject" Target="embeddings/oleObject86.bin"/><Relationship Id="rId156" Type="http://schemas.openxmlformats.org/officeDocument/2006/relationships/image" Target="media/image64.wmf"/><Relationship Id="rId164" Type="http://schemas.openxmlformats.org/officeDocument/2006/relationships/image" Target="media/image68.wmf"/><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61.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8.bin"/><Relationship Id="rId97" Type="http://schemas.openxmlformats.org/officeDocument/2006/relationships/image" Target="media/image39.wmf"/><Relationship Id="rId104" Type="http://schemas.openxmlformats.org/officeDocument/2006/relationships/image" Target="media/image42.wmf"/><Relationship Id="rId120" Type="http://schemas.openxmlformats.org/officeDocument/2006/relationships/image" Target="media/image50.png"/><Relationship Id="rId125" Type="http://schemas.openxmlformats.org/officeDocument/2006/relationships/oleObject" Target="embeddings/oleObject70.bin"/><Relationship Id="rId141" Type="http://schemas.openxmlformats.org/officeDocument/2006/relationships/oleObject" Target="embeddings/oleObject81.bin"/><Relationship Id="rId146" Type="http://schemas.openxmlformats.org/officeDocument/2006/relationships/image" Target="media/image59.wmf"/><Relationship Id="rId167" Type="http://schemas.openxmlformats.org/officeDocument/2006/relationships/footer" Target="footer1.xml"/><Relationship Id="rId188"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51.bin"/><Relationship Id="rId162" Type="http://schemas.openxmlformats.org/officeDocument/2006/relationships/image" Target="media/image67.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3.bin"/><Relationship Id="rId87" Type="http://schemas.openxmlformats.org/officeDocument/2006/relationships/oleObject" Target="embeddings/oleObject47.bin"/><Relationship Id="rId110" Type="http://schemas.openxmlformats.org/officeDocument/2006/relationships/image" Target="media/image45.wmf"/><Relationship Id="rId115" Type="http://schemas.openxmlformats.org/officeDocument/2006/relationships/oleObject" Target="embeddings/oleObject64.bin"/><Relationship Id="rId131" Type="http://schemas.openxmlformats.org/officeDocument/2006/relationships/oleObject" Target="embeddings/oleObject76.bin"/><Relationship Id="rId136" Type="http://schemas.openxmlformats.org/officeDocument/2006/relationships/image" Target="media/image54.wmf"/><Relationship Id="rId157"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oleObject" Target="embeddings/oleObject41.bin"/><Relationship Id="rId152" Type="http://schemas.openxmlformats.org/officeDocument/2006/relationships/image" Target="media/image62.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2.wmf"/><Relationship Id="rId100" Type="http://schemas.openxmlformats.org/officeDocument/2006/relationships/oleObject" Target="embeddings/oleObject56.bin"/><Relationship Id="rId105" Type="http://schemas.openxmlformats.org/officeDocument/2006/relationships/oleObject" Target="embeddings/oleObject59.bin"/><Relationship Id="rId126" Type="http://schemas.openxmlformats.org/officeDocument/2006/relationships/oleObject" Target="embeddings/oleObject71.bin"/><Relationship Id="rId147" Type="http://schemas.openxmlformats.org/officeDocument/2006/relationships/oleObject" Target="embeddings/oleObject84.bin"/><Relationship Id="rId168" Type="http://schemas.openxmlformats.org/officeDocument/2006/relationships/fontTable" Target="fontTable.xml"/><Relationship Id="rId8" Type="http://schemas.openxmlformats.org/officeDocument/2006/relationships/hyperlink" Target="mailto:jkgibson@waikato.ac.nz" TargetMode="External"/><Relationship Id="rId51" Type="http://schemas.openxmlformats.org/officeDocument/2006/relationships/oleObject" Target="embeddings/oleObject22.bin"/><Relationship Id="rId72" Type="http://schemas.openxmlformats.org/officeDocument/2006/relationships/oleObject" Target="embeddings/oleObject36.bin"/><Relationship Id="rId93" Type="http://schemas.openxmlformats.org/officeDocument/2006/relationships/oleObject" Target="embeddings/oleObject52.bin"/><Relationship Id="rId98" Type="http://schemas.openxmlformats.org/officeDocument/2006/relationships/oleObject" Target="embeddings/oleObject55.bin"/><Relationship Id="rId121" Type="http://schemas.openxmlformats.org/officeDocument/2006/relationships/oleObject" Target="embeddings/oleObject67.bin"/><Relationship Id="rId142" Type="http://schemas.openxmlformats.org/officeDocument/2006/relationships/image" Target="media/image57.wmf"/><Relationship Id="rId163" Type="http://schemas.openxmlformats.org/officeDocument/2006/relationships/oleObject" Target="embeddings/oleObject92.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27.wmf"/><Relationship Id="rId116" Type="http://schemas.openxmlformats.org/officeDocument/2006/relationships/oleObject" Target="embeddings/oleObject65.bin"/><Relationship Id="rId137" Type="http://schemas.openxmlformats.org/officeDocument/2006/relationships/oleObject" Target="embeddings/oleObject79.bin"/><Relationship Id="rId158" Type="http://schemas.openxmlformats.org/officeDocument/2006/relationships/image" Target="media/image65.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oleObject" Target="embeddings/oleObject44.bin"/><Relationship Id="rId88" Type="http://schemas.openxmlformats.org/officeDocument/2006/relationships/oleObject" Target="embeddings/oleObject48.bin"/><Relationship Id="rId111" Type="http://schemas.openxmlformats.org/officeDocument/2006/relationships/oleObject" Target="embeddings/oleObject62.bin"/><Relationship Id="rId132" Type="http://schemas.openxmlformats.org/officeDocument/2006/relationships/image" Target="media/image52.wmf"/><Relationship Id="rId153" Type="http://schemas.openxmlformats.org/officeDocument/2006/relationships/oleObject" Target="embeddings/oleObject87.bin"/></Relationships>
</file>

<file path=word/_rels/footnotes.xml.rels><?xml version="1.0" encoding="UTF-8" standalone="yes"?>
<Relationships xmlns="http://schemas.openxmlformats.org/package/2006/relationships"><Relationship Id="rId3" Type="http://schemas.openxmlformats.org/officeDocument/2006/relationships/image" Target="media/image35.wmf"/><Relationship Id="rId2" Type="http://schemas.openxmlformats.org/officeDocument/2006/relationships/oleObject" Target="embeddings/oleObject42.bin"/><Relationship Id="rId1" Type="http://schemas.openxmlformats.org/officeDocument/2006/relationships/image" Target="media/image34.wmf"/><Relationship Id="rId4" Type="http://schemas.openxmlformats.org/officeDocument/2006/relationships/oleObject" Target="embeddings/oleObject43.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C2B17-06C6-4838-8CC2-6D82B7C4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4881</Words>
  <Characters>27826</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Waikato</Company>
  <LinksUpToDate>false</LinksUpToDate>
  <CharactersWithSpaces>32642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bgKim</dc:creator>
  <cp:lastModifiedBy>Brian Silverstone</cp:lastModifiedBy>
  <cp:revision>4</cp:revision>
  <cp:lastPrinted>2013-02-10T23:08:00Z</cp:lastPrinted>
  <dcterms:created xsi:type="dcterms:W3CDTF">2013-02-10T23:08:00Z</dcterms:created>
  <dcterms:modified xsi:type="dcterms:W3CDTF">2013-02-10T23:14:00Z</dcterms:modified>
</cp:coreProperties>
</file>