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082" w:rsidRDefault="009A0082" w:rsidP="00BC6CAF">
      <w:pPr>
        <w:pStyle w:val="PlainText"/>
        <w:tabs>
          <w:tab w:val="left" w:pos="284"/>
          <w:tab w:val="left" w:pos="426"/>
        </w:tabs>
        <w:jc w:val="center"/>
        <w:rPr>
          <w:rFonts w:ascii="Times New Roman" w:hAnsi="Times New Roman"/>
          <w:b/>
          <w:sz w:val="28"/>
        </w:rPr>
      </w:pPr>
    </w:p>
    <w:p w:rsidR="009A0082" w:rsidRDefault="009A0082" w:rsidP="00BC6CAF">
      <w:pPr>
        <w:pStyle w:val="PlainText"/>
        <w:tabs>
          <w:tab w:val="left" w:pos="284"/>
          <w:tab w:val="left" w:pos="426"/>
        </w:tabs>
        <w:jc w:val="center"/>
        <w:rPr>
          <w:rFonts w:ascii="Times New Roman" w:hAnsi="Times New Roman"/>
          <w:b/>
          <w:sz w:val="28"/>
        </w:rPr>
      </w:pPr>
    </w:p>
    <w:p w:rsidR="009A0082" w:rsidRDefault="009A0082" w:rsidP="00BC6CAF">
      <w:pPr>
        <w:pStyle w:val="PlainText"/>
        <w:tabs>
          <w:tab w:val="left" w:pos="284"/>
          <w:tab w:val="left" w:pos="426"/>
        </w:tabs>
        <w:jc w:val="center"/>
        <w:rPr>
          <w:rFonts w:ascii="Times New Roman" w:hAnsi="Times New Roman"/>
          <w:b/>
          <w:sz w:val="28"/>
        </w:rPr>
      </w:pPr>
    </w:p>
    <w:p w:rsidR="009A0082" w:rsidRDefault="009A0082" w:rsidP="00BC6CAF">
      <w:pPr>
        <w:pStyle w:val="PlainText"/>
        <w:tabs>
          <w:tab w:val="left" w:pos="284"/>
          <w:tab w:val="left" w:pos="426"/>
        </w:tabs>
        <w:jc w:val="center"/>
        <w:rPr>
          <w:rFonts w:ascii="Times New Roman" w:hAnsi="Times New Roman"/>
          <w:b/>
          <w:sz w:val="28"/>
        </w:rPr>
      </w:pPr>
    </w:p>
    <w:p w:rsidR="00BC6CAF" w:rsidRPr="006C6247" w:rsidRDefault="00BC6CAF" w:rsidP="00BC6CAF">
      <w:pPr>
        <w:pStyle w:val="PlainText"/>
        <w:tabs>
          <w:tab w:val="left" w:pos="284"/>
          <w:tab w:val="left" w:pos="426"/>
        </w:tabs>
        <w:jc w:val="center"/>
        <w:rPr>
          <w:rFonts w:ascii="Times New Roman" w:hAnsi="Times New Roman"/>
          <w:b/>
          <w:sz w:val="28"/>
        </w:rPr>
      </w:pPr>
      <w:r w:rsidRPr="006C6247">
        <w:rPr>
          <w:rFonts w:ascii="Times New Roman" w:hAnsi="Times New Roman"/>
          <w:b/>
          <w:sz w:val="28"/>
        </w:rPr>
        <w:t>UNIVERSITY OF WAIKATO</w:t>
      </w:r>
    </w:p>
    <w:p w:rsidR="00BC6CAF" w:rsidRDefault="00BC6CAF" w:rsidP="00BC6CAF">
      <w:pPr>
        <w:pStyle w:val="PlainText"/>
        <w:tabs>
          <w:tab w:val="left" w:pos="284"/>
          <w:tab w:val="left" w:pos="426"/>
        </w:tabs>
        <w:jc w:val="center"/>
        <w:rPr>
          <w:rFonts w:ascii="Times New Roman" w:hAnsi="Times New Roman"/>
          <w:b/>
          <w:sz w:val="28"/>
        </w:rPr>
      </w:pPr>
    </w:p>
    <w:p w:rsidR="00BC6CAF" w:rsidRPr="006C6247" w:rsidRDefault="00BC6CAF" w:rsidP="00BC6CAF">
      <w:pPr>
        <w:pStyle w:val="PlainText"/>
        <w:tabs>
          <w:tab w:val="left" w:pos="284"/>
          <w:tab w:val="left" w:pos="426"/>
        </w:tabs>
        <w:jc w:val="center"/>
        <w:rPr>
          <w:rFonts w:ascii="Times New Roman" w:hAnsi="Times New Roman"/>
          <w:b/>
          <w:sz w:val="28"/>
        </w:rPr>
      </w:pPr>
      <w:r w:rsidRPr="006C6247">
        <w:rPr>
          <w:rFonts w:ascii="Times New Roman" w:hAnsi="Times New Roman"/>
          <w:b/>
          <w:sz w:val="28"/>
        </w:rPr>
        <w:t>Hamilton</w:t>
      </w:r>
    </w:p>
    <w:p w:rsidR="00BC6CAF" w:rsidRPr="006C6247" w:rsidRDefault="00BC6CAF" w:rsidP="00BC6CAF">
      <w:pPr>
        <w:pStyle w:val="PlainText"/>
        <w:tabs>
          <w:tab w:val="left" w:pos="284"/>
          <w:tab w:val="left" w:pos="426"/>
        </w:tabs>
        <w:jc w:val="center"/>
        <w:rPr>
          <w:rFonts w:ascii="Times New Roman" w:hAnsi="Times New Roman"/>
          <w:b/>
          <w:sz w:val="28"/>
        </w:rPr>
      </w:pPr>
      <w:smartTag w:uri="urn:schemas-microsoft-com:office:smarttags" w:element="place">
        <w:smartTag w:uri="urn:schemas-microsoft-com:office:smarttags" w:element="country-region">
          <w:r w:rsidRPr="006C6247">
            <w:rPr>
              <w:rFonts w:ascii="Times New Roman" w:hAnsi="Times New Roman"/>
              <w:b/>
              <w:sz w:val="28"/>
            </w:rPr>
            <w:t>New Zealand</w:t>
          </w:r>
        </w:smartTag>
      </w:smartTag>
    </w:p>
    <w:p w:rsidR="00BC6CAF" w:rsidRPr="006C6247" w:rsidRDefault="00BC6CAF" w:rsidP="00BC6CAF">
      <w:pPr>
        <w:pStyle w:val="PlainText"/>
        <w:tabs>
          <w:tab w:val="left" w:pos="284"/>
          <w:tab w:val="left" w:pos="426"/>
        </w:tabs>
        <w:jc w:val="center"/>
        <w:rPr>
          <w:rFonts w:ascii="Times New Roman" w:hAnsi="Times New Roman"/>
          <w:b/>
          <w:sz w:val="14"/>
          <w:szCs w:val="14"/>
        </w:rPr>
      </w:pPr>
    </w:p>
    <w:p w:rsidR="00BC6CAF" w:rsidRPr="006C6247" w:rsidRDefault="00BC6CAF" w:rsidP="00BC6CAF">
      <w:pPr>
        <w:pStyle w:val="PlainText"/>
        <w:tabs>
          <w:tab w:val="left" w:pos="284"/>
          <w:tab w:val="left" w:pos="426"/>
        </w:tabs>
        <w:jc w:val="center"/>
        <w:rPr>
          <w:rFonts w:ascii="Times New Roman" w:hAnsi="Times New Roman"/>
          <w:b/>
          <w:sz w:val="14"/>
          <w:szCs w:val="14"/>
        </w:rPr>
      </w:pPr>
    </w:p>
    <w:p w:rsidR="00BC6CAF" w:rsidRPr="006C6247" w:rsidRDefault="00BC6CAF" w:rsidP="00BC6CAF">
      <w:pPr>
        <w:pStyle w:val="PlainText"/>
        <w:tabs>
          <w:tab w:val="left" w:pos="284"/>
          <w:tab w:val="left" w:pos="426"/>
        </w:tabs>
        <w:jc w:val="center"/>
        <w:rPr>
          <w:rFonts w:ascii="Times New Roman" w:hAnsi="Times New Roman"/>
          <w:b/>
          <w:sz w:val="28"/>
        </w:rPr>
      </w:pPr>
    </w:p>
    <w:p w:rsidR="00BC6CAF" w:rsidRPr="006C6247" w:rsidRDefault="00BC6CAF" w:rsidP="00BC6CAF">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360" w:lineRule="auto"/>
        <w:jc w:val="center"/>
        <w:rPr>
          <w:rFonts w:ascii="Times New Roman" w:hAnsi="Times New Roman"/>
          <w:b/>
        </w:rPr>
      </w:pPr>
    </w:p>
    <w:p w:rsidR="00BC6CAF" w:rsidRDefault="00BC6CAF" w:rsidP="00BC6CAF">
      <w:pPr>
        <w:pStyle w:val="PlainText"/>
        <w:pBdr>
          <w:top w:val="thinThickSmallGap" w:sz="24" w:space="1" w:color="auto"/>
          <w:left w:val="thinThickSmallGap" w:sz="24" w:space="4" w:color="auto"/>
          <w:bottom w:val="thickThinSmallGap" w:sz="24" w:space="1" w:color="auto"/>
          <w:right w:val="thickThinSmallGap" w:sz="24" w:space="4" w:color="auto"/>
        </w:pBdr>
        <w:spacing w:line="360" w:lineRule="auto"/>
        <w:jc w:val="center"/>
        <w:rPr>
          <w:rFonts w:ascii="Times New Roman" w:hAnsi="Times New Roman"/>
          <w:b/>
          <w:sz w:val="28"/>
        </w:rPr>
      </w:pPr>
      <w:r>
        <w:rPr>
          <w:rFonts w:ascii="Times New Roman" w:hAnsi="Times New Roman"/>
          <w:b/>
          <w:sz w:val="28"/>
        </w:rPr>
        <w:t>NCEA Level 3 Economics and Economic Literacy</w:t>
      </w:r>
    </w:p>
    <w:p w:rsidR="00BC6CAF" w:rsidRDefault="00BC6CAF" w:rsidP="00BC6CAF">
      <w:pPr>
        <w:pStyle w:val="PlainText"/>
        <w:pBdr>
          <w:top w:val="thinThickSmallGap" w:sz="24" w:space="1" w:color="auto"/>
          <w:left w:val="thinThickSmallGap" w:sz="24" w:space="4" w:color="auto"/>
          <w:bottom w:val="thickThinSmallGap" w:sz="24" w:space="1" w:color="auto"/>
          <w:right w:val="thickThinSmallGap" w:sz="24" w:space="4" w:color="auto"/>
        </w:pBdr>
        <w:spacing w:line="360" w:lineRule="auto"/>
        <w:jc w:val="center"/>
        <w:rPr>
          <w:rFonts w:ascii="Times New Roman" w:hAnsi="Times New Roman"/>
          <w:b/>
          <w:sz w:val="28"/>
        </w:rPr>
      </w:pPr>
      <w:proofErr w:type="gramStart"/>
      <w:r>
        <w:rPr>
          <w:rFonts w:ascii="Times New Roman" w:hAnsi="Times New Roman"/>
          <w:b/>
          <w:sz w:val="28"/>
        </w:rPr>
        <w:t>in</w:t>
      </w:r>
      <w:proofErr w:type="gramEnd"/>
      <w:r>
        <w:rPr>
          <w:rFonts w:ascii="Times New Roman" w:hAnsi="Times New Roman"/>
          <w:b/>
          <w:sz w:val="28"/>
        </w:rPr>
        <w:t xml:space="preserve"> Introductory Economics at University</w:t>
      </w:r>
    </w:p>
    <w:p w:rsidR="00BC6CAF" w:rsidRPr="006C6247" w:rsidRDefault="00BC6CAF" w:rsidP="00BC6CAF">
      <w:pPr>
        <w:pStyle w:val="PlainText"/>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sz w:val="14"/>
          <w:szCs w:val="14"/>
        </w:rPr>
      </w:pPr>
    </w:p>
    <w:p w:rsidR="00BC6CAF" w:rsidRPr="006C6247" w:rsidRDefault="00BC6CAF" w:rsidP="00BC6CAF">
      <w:pPr>
        <w:pStyle w:val="PlainText"/>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sz w:val="28"/>
        </w:rPr>
      </w:pPr>
      <w:r>
        <w:rPr>
          <w:rFonts w:ascii="Times New Roman" w:hAnsi="Times New Roman"/>
          <w:sz w:val="28"/>
        </w:rPr>
        <w:t>Michael P. Cameron and Rebecca William</w:t>
      </w:r>
      <w:r w:rsidR="005471F0">
        <w:rPr>
          <w:rFonts w:ascii="Times New Roman" w:hAnsi="Times New Roman"/>
          <w:sz w:val="28"/>
        </w:rPr>
        <w:t>s</w:t>
      </w:r>
    </w:p>
    <w:p w:rsidR="00BC6CAF" w:rsidRPr="006C6247" w:rsidRDefault="00BC6CAF" w:rsidP="00BC6CAF">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360" w:lineRule="auto"/>
        <w:jc w:val="center"/>
        <w:rPr>
          <w:rFonts w:ascii="Times New Roman" w:hAnsi="Times New Roman"/>
          <w:b/>
        </w:rPr>
      </w:pPr>
    </w:p>
    <w:p w:rsidR="00BC6CAF" w:rsidRPr="006C6247" w:rsidRDefault="00BC6CAF" w:rsidP="00BC6CAF">
      <w:pPr>
        <w:pStyle w:val="PlainText"/>
        <w:tabs>
          <w:tab w:val="left" w:pos="284"/>
          <w:tab w:val="left" w:pos="426"/>
        </w:tabs>
        <w:spacing w:line="360" w:lineRule="auto"/>
        <w:jc w:val="center"/>
        <w:rPr>
          <w:rFonts w:ascii="Times New Roman" w:hAnsi="Times New Roman"/>
          <w:b/>
          <w:bCs/>
          <w:sz w:val="28"/>
        </w:rPr>
      </w:pPr>
    </w:p>
    <w:p w:rsidR="00BC6CAF" w:rsidRDefault="00BC6CAF" w:rsidP="00BC6CAF">
      <w:pPr>
        <w:pStyle w:val="PlainText"/>
        <w:tabs>
          <w:tab w:val="left" w:pos="284"/>
          <w:tab w:val="left" w:pos="426"/>
        </w:tabs>
        <w:spacing w:line="300" w:lineRule="auto"/>
        <w:jc w:val="center"/>
        <w:rPr>
          <w:rFonts w:ascii="Times New Roman" w:hAnsi="Times New Roman"/>
          <w:b/>
          <w:bCs/>
          <w:sz w:val="28"/>
          <w:szCs w:val="28"/>
        </w:rPr>
      </w:pPr>
    </w:p>
    <w:p w:rsidR="00BC6CAF" w:rsidRDefault="00BC6CAF" w:rsidP="00BC6CAF">
      <w:pPr>
        <w:pStyle w:val="PlainText"/>
        <w:tabs>
          <w:tab w:val="left" w:pos="284"/>
          <w:tab w:val="left" w:pos="426"/>
        </w:tabs>
        <w:spacing w:line="300" w:lineRule="auto"/>
        <w:jc w:val="center"/>
        <w:rPr>
          <w:rFonts w:ascii="Times New Roman" w:hAnsi="Times New Roman"/>
          <w:b/>
          <w:bCs/>
          <w:sz w:val="28"/>
          <w:szCs w:val="28"/>
        </w:rPr>
      </w:pPr>
      <w:r>
        <w:rPr>
          <w:rFonts w:ascii="Times New Roman" w:hAnsi="Times New Roman"/>
          <w:b/>
          <w:bCs/>
          <w:sz w:val="28"/>
          <w:szCs w:val="28"/>
        </w:rPr>
        <w:t>Department of Economics</w:t>
      </w:r>
    </w:p>
    <w:p w:rsidR="00BC6CAF" w:rsidRDefault="00BC6CAF" w:rsidP="00BC6CAF">
      <w:pPr>
        <w:pStyle w:val="PlainText"/>
        <w:tabs>
          <w:tab w:val="left" w:pos="284"/>
          <w:tab w:val="left" w:pos="426"/>
        </w:tabs>
        <w:spacing w:line="300" w:lineRule="auto"/>
        <w:jc w:val="center"/>
        <w:rPr>
          <w:rFonts w:ascii="Times New Roman" w:hAnsi="Times New Roman"/>
          <w:b/>
          <w:bCs/>
          <w:sz w:val="28"/>
          <w:szCs w:val="28"/>
        </w:rPr>
      </w:pPr>
    </w:p>
    <w:p w:rsidR="00BC6CAF" w:rsidRDefault="00BC6CAF" w:rsidP="00BC6CAF">
      <w:pPr>
        <w:pStyle w:val="PlainText"/>
        <w:tabs>
          <w:tab w:val="left" w:pos="284"/>
          <w:tab w:val="left" w:pos="426"/>
        </w:tabs>
        <w:spacing w:line="300" w:lineRule="auto"/>
        <w:jc w:val="center"/>
        <w:rPr>
          <w:rFonts w:ascii="Times New Roman" w:hAnsi="Times New Roman"/>
          <w:b/>
          <w:bCs/>
          <w:sz w:val="28"/>
          <w:szCs w:val="28"/>
        </w:rPr>
      </w:pPr>
      <w:r>
        <w:rPr>
          <w:rFonts w:ascii="Times New Roman" w:hAnsi="Times New Roman"/>
          <w:b/>
          <w:bCs/>
          <w:sz w:val="28"/>
          <w:szCs w:val="28"/>
        </w:rPr>
        <w:t>Working Paper in Economics 05/12</w:t>
      </w:r>
    </w:p>
    <w:p w:rsidR="00BC6CAF" w:rsidRDefault="00BC6CAF" w:rsidP="00BC6CAF">
      <w:pPr>
        <w:pStyle w:val="PlainText"/>
        <w:tabs>
          <w:tab w:val="left" w:pos="284"/>
          <w:tab w:val="left" w:pos="426"/>
        </w:tabs>
        <w:spacing w:line="300" w:lineRule="auto"/>
        <w:jc w:val="center"/>
        <w:rPr>
          <w:rFonts w:ascii="Times New Roman" w:hAnsi="Times New Roman"/>
          <w:sz w:val="24"/>
          <w:szCs w:val="24"/>
        </w:rPr>
      </w:pPr>
    </w:p>
    <w:p w:rsidR="00BC6CAF" w:rsidRPr="00415E72" w:rsidRDefault="00BC6CAF" w:rsidP="00BC6CAF">
      <w:pPr>
        <w:pStyle w:val="PlainText"/>
        <w:tabs>
          <w:tab w:val="left" w:pos="284"/>
          <w:tab w:val="left" w:pos="426"/>
        </w:tabs>
        <w:spacing w:line="300" w:lineRule="auto"/>
        <w:jc w:val="center"/>
        <w:rPr>
          <w:rFonts w:ascii="Times New Roman" w:hAnsi="Times New Roman"/>
          <w:sz w:val="28"/>
          <w:szCs w:val="28"/>
        </w:rPr>
      </w:pPr>
      <w:r>
        <w:rPr>
          <w:rFonts w:ascii="Times New Roman" w:hAnsi="Times New Roman"/>
          <w:sz w:val="28"/>
          <w:szCs w:val="28"/>
        </w:rPr>
        <w:t>May 2012</w:t>
      </w:r>
    </w:p>
    <w:p w:rsidR="00BC6CAF" w:rsidRDefault="00BC6CAF" w:rsidP="00BC6CAF">
      <w:pPr>
        <w:pStyle w:val="PlainText"/>
        <w:tabs>
          <w:tab w:val="left" w:pos="284"/>
          <w:tab w:val="left" w:pos="426"/>
        </w:tabs>
        <w:spacing w:line="300" w:lineRule="auto"/>
        <w:jc w:val="center"/>
        <w:rPr>
          <w:rFonts w:ascii="Times New Roman" w:hAnsi="Times New Roman"/>
          <w:sz w:val="24"/>
          <w:szCs w:val="24"/>
        </w:rPr>
      </w:pPr>
    </w:p>
    <w:p w:rsidR="00BC6CAF" w:rsidRDefault="00BC6CAF" w:rsidP="00BC6CAF">
      <w:pPr>
        <w:pStyle w:val="PlainText"/>
        <w:tabs>
          <w:tab w:val="left" w:pos="284"/>
          <w:tab w:val="left" w:pos="426"/>
        </w:tabs>
        <w:spacing w:line="300" w:lineRule="auto"/>
        <w:jc w:val="center"/>
        <w:rPr>
          <w:rFonts w:ascii="Times New Roman" w:hAnsi="Times New Roman"/>
          <w:sz w:val="24"/>
          <w:szCs w:val="24"/>
        </w:rPr>
      </w:pPr>
    </w:p>
    <w:p w:rsidR="00BC6CAF" w:rsidRPr="006C6247" w:rsidRDefault="00BC6CAF" w:rsidP="00BC6CAF">
      <w:pPr>
        <w:pStyle w:val="PlainText"/>
        <w:tabs>
          <w:tab w:val="left" w:pos="284"/>
          <w:tab w:val="left" w:pos="426"/>
        </w:tabs>
        <w:spacing w:line="360" w:lineRule="auto"/>
        <w:jc w:val="center"/>
        <w:rPr>
          <w:rFonts w:ascii="Times New Roman" w:hAnsi="Times New Roman"/>
          <w:sz w:val="28"/>
        </w:rPr>
      </w:pPr>
    </w:p>
    <w:tbl>
      <w:tblPr>
        <w:tblW w:w="0" w:type="auto"/>
        <w:tblLook w:val="01E0"/>
      </w:tblPr>
      <w:tblGrid>
        <w:gridCol w:w="4620"/>
        <w:gridCol w:w="4622"/>
      </w:tblGrid>
      <w:tr w:rsidR="00BC6CAF" w:rsidRPr="006C6247" w:rsidTr="004B667D">
        <w:tc>
          <w:tcPr>
            <w:tcW w:w="4621" w:type="dxa"/>
          </w:tcPr>
          <w:p w:rsidR="00BC6CAF" w:rsidRDefault="00BC6CAF" w:rsidP="004B667D">
            <w:pPr>
              <w:pStyle w:val="TitlePage"/>
              <w:widowControl/>
              <w:tabs>
                <w:tab w:val="left" w:pos="426"/>
              </w:tabs>
              <w:ind w:hanging="42"/>
              <w:rPr>
                <w:i/>
                <w:szCs w:val="24"/>
              </w:rPr>
            </w:pPr>
            <w:r w:rsidRPr="00606104">
              <w:rPr>
                <w:i/>
                <w:szCs w:val="24"/>
              </w:rPr>
              <w:t>Corresponding Author</w:t>
            </w:r>
          </w:p>
          <w:p w:rsidR="00BC6CAF" w:rsidRPr="00606104" w:rsidRDefault="00BC6CAF" w:rsidP="004B667D">
            <w:pPr>
              <w:pStyle w:val="TitlePage"/>
              <w:widowControl/>
              <w:tabs>
                <w:tab w:val="left" w:pos="426"/>
              </w:tabs>
              <w:ind w:hanging="42"/>
              <w:rPr>
                <w:i/>
                <w:szCs w:val="24"/>
              </w:rPr>
            </w:pPr>
          </w:p>
          <w:p w:rsidR="00BC6CAF" w:rsidRPr="00606104" w:rsidRDefault="00BC6CAF" w:rsidP="004B667D">
            <w:pPr>
              <w:pStyle w:val="BodyText"/>
              <w:tabs>
                <w:tab w:val="left" w:pos="426"/>
              </w:tabs>
              <w:spacing w:line="240" w:lineRule="auto"/>
              <w:ind w:hanging="40"/>
              <w:jc w:val="center"/>
              <w:rPr>
                <w:b/>
                <w:lang w:val="nl-NL"/>
              </w:rPr>
            </w:pPr>
            <w:r>
              <w:rPr>
                <w:b/>
                <w:lang w:val="nl-NL"/>
              </w:rPr>
              <w:t>Michael Cameron</w:t>
            </w:r>
          </w:p>
          <w:p w:rsidR="00BC6CAF" w:rsidRPr="00606104" w:rsidRDefault="00BC6CAF" w:rsidP="004B667D">
            <w:pPr>
              <w:pStyle w:val="BodyText"/>
              <w:tabs>
                <w:tab w:val="left" w:pos="426"/>
              </w:tabs>
              <w:spacing w:line="240" w:lineRule="auto"/>
              <w:ind w:hanging="40"/>
              <w:jc w:val="center"/>
              <w:rPr>
                <w:lang w:val="nl-NL"/>
              </w:rPr>
            </w:pPr>
            <w:r w:rsidRPr="00606104">
              <w:rPr>
                <w:lang w:val="nl-NL"/>
              </w:rPr>
              <w:t>Economics Department</w:t>
            </w:r>
          </w:p>
          <w:p w:rsidR="00BC6CAF" w:rsidRPr="00606104" w:rsidRDefault="00BC6CAF" w:rsidP="004B667D">
            <w:pPr>
              <w:pStyle w:val="BodyText"/>
              <w:tabs>
                <w:tab w:val="left" w:pos="426"/>
              </w:tabs>
              <w:spacing w:line="240" w:lineRule="auto"/>
              <w:ind w:hanging="40"/>
              <w:jc w:val="center"/>
              <w:rPr>
                <w:lang w:val="nl-NL"/>
              </w:rPr>
            </w:pPr>
            <w:r w:rsidRPr="00606104">
              <w:rPr>
                <w:lang w:val="nl-NL"/>
              </w:rPr>
              <w:t xml:space="preserve"> University of Waikato</w:t>
            </w:r>
          </w:p>
          <w:p w:rsidR="00BC6CAF" w:rsidRPr="00606104" w:rsidRDefault="00BC6CAF" w:rsidP="004B667D">
            <w:pPr>
              <w:pStyle w:val="BodyText"/>
              <w:tabs>
                <w:tab w:val="left" w:pos="426"/>
              </w:tabs>
              <w:spacing w:line="240" w:lineRule="auto"/>
              <w:ind w:hanging="40"/>
              <w:jc w:val="center"/>
              <w:rPr>
                <w:lang w:val="nl-NL"/>
              </w:rPr>
            </w:pPr>
            <w:r w:rsidRPr="00606104">
              <w:rPr>
                <w:lang w:val="nl-NL"/>
              </w:rPr>
              <w:t>Private Bag 3105</w:t>
            </w:r>
          </w:p>
          <w:p w:rsidR="00BC6CAF" w:rsidRPr="00606104" w:rsidRDefault="00BC6CAF" w:rsidP="004B667D">
            <w:pPr>
              <w:pStyle w:val="BodyText"/>
              <w:tabs>
                <w:tab w:val="left" w:pos="426"/>
              </w:tabs>
              <w:spacing w:line="240" w:lineRule="auto"/>
              <w:ind w:hanging="40"/>
              <w:jc w:val="center"/>
              <w:rPr>
                <w:lang w:val="nl-NL"/>
              </w:rPr>
            </w:pPr>
            <w:r w:rsidRPr="00606104">
              <w:rPr>
                <w:lang w:val="nl-NL"/>
              </w:rPr>
              <w:t>Hamilton</w:t>
            </w:r>
            <w:r>
              <w:rPr>
                <w:lang w:val="nl-NL"/>
              </w:rPr>
              <w:t>, 3240</w:t>
            </w:r>
          </w:p>
          <w:p w:rsidR="00BC6CAF" w:rsidRPr="00606104" w:rsidRDefault="00BC6CAF" w:rsidP="004B667D">
            <w:pPr>
              <w:pStyle w:val="BodyText"/>
              <w:tabs>
                <w:tab w:val="left" w:pos="426"/>
              </w:tabs>
              <w:spacing w:line="240" w:lineRule="auto"/>
              <w:ind w:hanging="40"/>
              <w:jc w:val="center"/>
              <w:rPr>
                <w:lang w:val="nl-NL"/>
              </w:rPr>
            </w:pPr>
            <w:r w:rsidRPr="00606104">
              <w:rPr>
                <w:lang w:val="nl-NL"/>
              </w:rPr>
              <w:t>NEW ZEALAND</w:t>
            </w:r>
          </w:p>
          <w:p w:rsidR="00BC6CAF" w:rsidRPr="00606104" w:rsidRDefault="00BC6CAF" w:rsidP="004B667D">
            <w:pPr>
              <w:pStyle w:val="BodyText"/>
              <w:tabs>
                <w:tab w:val="left" w:pos="426"/>
              </w:tabs>
              <w:spacing w:line="240" w:lineRule="auto"/>
              <w:ind w:hanging="40"/>
              <w:jc w:val="center"/>
            </w:pPr>
            <w:r w:rsidRPr="00606104">
              <w:rPr>
                <w:lang w:val="nl-NL"/>
              </w:rPr>
              <w:t xml:space="preserve"> </w:t>
            </w:r>
          </w:p>
          <w:p w:rsidR="00BC6CAF" w:rsidRPr="000C65E1" w:rsidRDefault="00BC6CAF" w:rsidP="004B667D">
            <w:pPr>
              <w:pStyle w:val="Heading4"/>
              <w:tabs>
                <w:tab w:val="left" w:pos="426"/>
              </w:tabs>
              <w:spacing w:line="240" w:lineRule="auto"/>
              <w:ind w:hanging="40"/>
              <w:jc w:val="center"/>
              <w:rPr>
                <w:b w:val="0"/>
                <w:bCs/>
                <w:sz w:val="24"/>
                <w:szCs w:val="24"/>
              </w:rPr>
            </w:pPr>
            <w:r>
              <w:rPr>
                <w:b w:val="0"/>
                <w:bCs/>
                <w:sz w:val="24"/>
                <w:szCs w:val="24"/>
              </w:rPr>
              <w:t xml:space="preserve">Tel: </w:t>
            </w:r>
            <w:r w:rsidRPr="000C65E1">
              <w:rPr>
                <w:b w:val="0"/>
                <w:sz w:val="24"/>
                <w:szCs w:val="24"/>
              </w:rPr>
              <w:t xml:space="preserve">+64 </w:t>
            </w:r>
            <w:r>
              <w:rPr>
                <w:b w:val="0"/>
                <w:sz w:val="24"/>
                <w:szCs w:val="24"/>
              </w:rPr>
              <w:t>(0</w:t>
            </w:r>
            <w:r w:rsidRPr="000C65E1">
              <w:rPr>
                <w:b w:val="0"/>
                <w:sz w:val="24"/>
                <w:szCs w:val="24"/>
              </w:rPr>
              <w:t>7</w:t>
            </w:r>
            <w:r>
              <w:rPr>
                <w:b w:val="0"/>
                <w:sz w:val="24"/>
                <w:szCs w:val="24"/>
              </w:rPr>
              <w:t>)</w:t>
            </w:r>
            <w:r w:rsidRPr="000C65E1">
              <w:rPr>
                <w:b w:val="0"/>
                <w:sz w:val="24"/>
                <w:szCs w:val="24"/>
              </w:rPr>
              <w:t xml:space="preserve"> 858 5082</w:t>
            </w:r>
          </w:p>
          <w:p w:rsidR="00BC6CAF" w:rsidRPr="00070A72" w:rsidRDefault="00BC6CAF" w:rsidP="004B667D">
            <w:pPr>
              <w:pStyle w:val="Heading4"/>
              <w:tabs>
                <w:tab w:val="left" w:pos="426"/>
              </w:tabs>
              <w:spacing w:line="240" w:lineRule="auto"/>
              <w:ind w:hanging="40"/>
              <w:jc w:val="center"/>
              <w:rPr>
                <w:b w:val="0"/>
                <w:bCs/>
                <w:sz w:val="24"/>
                <w:szCs w:val="24"/>
              </w:rPr>
            </w:pPr>
            <w:r w:rsidRPr="00070A72">
              <w:rPr>
                <w:b w:val="0"/>
                <w:bCs/>
                <w:sz w:val="24"/>
                <w:szCs w:val="24"/>
              </w:rPr>
              <w:t xml:space="preserve">Email: </w:t>
            </w:r>
            <w:r>
              <w:rPr>
                <w:b w:val="0"/>
                <w:sz w:val="24"/>
                <w:szCs w:val="24"/>
              </w:rPr>
              <w:t>mcam</w:t>
            </w:r>
            <w:r w:rsidRPr="00070A72">
              <w:rPr>
                <w:b w:val="0"/>
                <w:sz w:val="24"/>
                <w:szCs w:val="24"/>
              </w:rPr>
              <w:t>@waikato.ac.nz</w:t>
            </w:r>
          </w:p>
          <w:p w:rsidR="00BC6CAF" w:rsidRPr="006C6247" w:rsidRDefault="00BC6CAF" w:rsidP="004B667D">
            <w:pPr>
              <w:tabs>
                <w:tab w:val="left" w:pos="426"/>
              </w:tabs>
              <w:jc w:val="center"/>
              <w:rPr>
                <w:sz w:val="28"/>
              </w:rPr>
            </w:pPr>
          </w:p>
        </w:tc>
        <w:tc>
          <w:tcPr>
            <w:tcW w:w="4622" w:type="dxa"/>
          </w:tcPr>
          <w:p w:rsidR="00BC6CAF" w:rsidRPr="006C6247" w:rsidRDefault="00BC6CAF" w:rsidP="004B667D">
            <w:pPr>
              <w:pStyle w:val="TitlePage"/>
              <w:widowControl/>
              <w:tabs>
                <w:tab w:val="left" w:pos="426"/>
              </w:tabs>
              <w:ind w:hanging="42"/>
              <w:rPr>
                <w:b/>
                <w:szCs w:val="24"/>
              </w:rPr>
            </w:pPr>
          </w:p>
          <w:p w:rsidR="00BC6CAF" w:rsidRDefault="00BC6CAF" w:rsidP="004B667D">
            <w:pPr>
              <w:pStyle w:val="TitlePage"/>
              <w:widowControl/>
              <w:tabs>
                <w:tab w:val="left" w:pos="426"/>
              </w:tabs>
              <w:ind w:hanging="42"/>
              <w:rPr>
                <w:b/>
                <w:szCs w:val="24"/>
              </w:rPr>
            </w:pPr>
          </w:p>
          <w:p w:rsidR="00BC6CAF" w:rsidRDefault="00BC6CAF" w:rsidP="004B667D">
            <w:pPr>
              <w:pStyle w:val="TitlePage"/>
              <w:widowControl/>
              <w:tabs>
                <w:tab w:val="left" w:pos="426"/>
              </w:tabs>
              <w:ind w:hanging="42"/>
              <w:rPr>
                <w:b/>
                <w:szCs w:val="24"/>
              </w:rPr>
            </w:pPr>
            <w:r>
              <w:rPr>
                <w:b/>
                <w:szCs w:val="24"/>
              </w:rPr>
              <w:t>Rebecca Williams</w:t>
            </w:r>
          </w:p>
          <w:p w:rsidR="00BC6CAF" w:rsidRPr="00BC6CAF" w:rsidRDefault="00BC6CAF" w:rsidP="004B667D">
            <w:pPr>
              <w:pStyle w:val="TitlePage"/>
              <w:widowControl/>
              <w:tabs>
                <w:tab w:val="left" w:pos="426"/>
              </w:tabs>
              <w:ind w:hanging="42"/>
              <w:rPr>
                <w:szCs w:val="24"/>
              </w:rPr>
            </w:pPr>
            <w:r w:rsidRPr="00BC6CAF">
              <w:rPr>
                <w:szCs w:val="24"/>
              </w:rPr>
              <w:t>Honours Student</w:t>
            </w:r>
          </w:p>
          <w:p w:rsidR="00BC6CAF" w:rsidRPr="00606104" w:rsidRDefault="00BC6CAF" w:rsidP="004B667D">
            <w:pPr>
              <w:pStyle w:val="BodyText"/>
              <w:tabs>
                <w:tab w:val="left" w:pos="426"/>
              </w:tabs>
              <w:spacing w:line="240" w:lineRule="auto"/>
              <w:ind w:hanging="40"/>
              <w:jc w:val="center"/>
              <w:rPr>
                <w:lang w:val="nl-NL"/>
              </w:rPr>
            </w:pPr>
            <w:r w:rsidRPr="00606104">
              <w:rPr>
                <w:lang w:val="nl-NL"/>
              </w:rPr>
              <w:t>Economics Department</w:t>
            </w:r>
          </w:p>
          <w:p w:rsidR="00BC6CAF" w:rsidRPr="00606104" w:rsidRDefault="00BC6CAF" w:rsidP="004B667D">
            <w:pPr>
              <w:pStyle w:val="BodyText"/>
              <w:tabs>
                <w:tab w:val="left" w:pos="426"/>
              </w:tabs>
              <w:spacing w:line="240" w:lineRule="auto"/>
              <w:ind w:hanging="40"/>
              <w:jc w:val="center"/>
              <w:rPr>
                <w:lang w:val="nl-NL"/>
              </w:rPr>
            </w:pPr>
            <w:r w:rsidRPr="00606104">
              <w:rPr>
                <w:lang w:val="nl-NL"/>
              </w:rPr>
              <w:t xml:space="preserve"> University of Waikato</w:t>
            </w:r>
          </w:p>
          <w:p w:rsidR="00BC6CAF" w:rsidRPr="00606104" w:rsidRDefault="00BC6CAF" w:rsidP="004B667D">
            <w:pPr>
              <w:pStyle w:val="BodyText"/>
              <w:tabs>
                <w:tab w:val="left" w:pos="426"/>
              </w:tabs>
              <w:spacing w:line="240" w:lineRule="auto"/>
              <w:ind w:hanging="40"/>
              <w:jc w:val="center"/>
              <w:rPr>
                <w:lang w:val="nl-NL"/>
              </w:rPr>
            </w:pPr>
            <w:r w:rsidRPr="00606104">
              <w:rPr>
                <w:lang w:val="nl-NL"/>
              </w:rPr>
              <w:t>Private Bag 3105</w:t>
            </w:r>
          </w:p>
          <w:p w:rsidR="00BC6CAF" w:rsidRPr="00606104" w:rsidRDefault="00BC6CAF" w:rsidP="004B667D">
            <w:pPr>
              <w:pStyle w:val="BodyText"/>
              <w:tabs>
                <w:tab w:val="left" w:pos="426"/>
              </w:tabs>
              <w:spacing w:line="240" w:lineRule="auto"/>
              <w:ind w:hanging="40"/>
              <w:jc w:val="center"/>
              <w:rPr>
                <w:lang w:val="nl-NL"/>
              </w:rPr>
            </w:pPr>
            <w:r w:rsidRPr="00606104">
              <w:rPr>
                <w:lang w:val="nl-NL"/>
              </w:rPr>
              <w:t>Hamilton</w:t>
            </w:r>
            <w:r>
              <w:rPr>
                <w:lang w:val="nl-NL"/>
              </w:rPr>
              <w:t>, 3240</w:t>
            </w:r>
          </w:p>
          <w:p w:rsidR="00BC6CAF" w:rsidRPr="00606104" w:rsidRDefault="00BC6CAF" w:rsidP="004B667D">
            <w:pPr>
              <w:pStyle w:val="BodyText"/>
              <w:tabs>
                <w:tab w:val="left" w:pos="426"/>
              </w:tabs>
              <w:spacing w:line="240" w:lineRule="auto"/>
              <w:ind w:hanging="40"/>
              <w:jc w:val="center"/>
              <w:rPr>
                <w:lang w:val="nl-NL"/>
              </w:rPr>
            </w:pPr>
            <w:r w:rsidRPr="00606104">
              <w:rPr>
                <w:lang w:val="nl-NL"/>
              </w:rPr>
              <w:t>NEW ZEALAND</w:t>
            </w:r>
          </w:p>
          <w:p w:rsidR="00BC6CAF" w:rsidRPr="00070A72" w:rsidRDefault="00BC6CAF" w:rsidP="004B667D">
            <w:pPr>
              <w:pStyle w:val="Heading4"/>
              <w:tabs>
                <w:tab w:val="left" w:pos="426"/>
              </w:tabs>
              <w:spacing w:line="240" w:lineRule="auto"/>
              <w:ind w:hanging="40"/>
              <w:rPr>
                <w:b w:val="0"/>
                <w:bCs/>
                <w:sz w:val="24"/>
                <w:szCs w:val="24"/>
              </w:rPr>
            </w:pPr>
          </w:p>
          <w:p w:rsidR="005471F0" w:rsidRDefault="00BC6CAF" w:rsidP="005471F0">
            <w:pPr>
              <w:jc w:val="center"/>
            </w:pPr>
            <w:r w:rsidRPr="005471F0">
              <w:rPr>
                <w:rFonts w:ascii="Times New Roman" w:hAnsi="Times New Roman"/>
                <w:bCs/>
                <w:sz w:val="24"/>
                <w:szCs w:val="24"/>
              </w:rPr>
              <w:t xml:space="preserve">Email: </w:t>
            </w:r>
            <w:r w:rsidR="005471F0" w:rsidRPr="005471F0">
              <w:rPr>
                <w:rFonts w:ascii="Times New Roman" w:hAnsi="Times New Roman"/>
                <w:sz w:val="24"/>
                <w:szCs w:val="24"/>
              </w:rPr>
              <w:t>rjwilliams34@gmail.com</w:t>
            </w:r>
            <w:r w:rsidR="005471F0">
              <w:t> </w:t>
            </w:r>
          </w:p>
          <w:p w:rsidR="00BC6CAF" w:rsidRPr="00070A72" w:rsidRDefault="00BC6CAF" w:rsidP="004B667D">
            <w:pPr>
              <w:pStyle w:val="Heading4"/>
              <w:tabs>
                <w:tab w:val="left" w:pos="426"/>
              </w:tabs>
              <w:spacing w:line="240" w:lineRule="auto"/>
              <w:ind w:hanging="40"/>
              <w:jc w:val="center"/>
              <w:rPr>
                <w:b w:val="0"/>
                <w:bCs/>
                <w:sz w:val="24"/>
                <w:szCs w:val="24"/>
              </w:rPr>
            </w:pPr>
          </w:p>
          <w:p w:rsidR="00BC6CAF" w:rsidRPr="00CC0154" w:rsidRDefault="00BC6CAF" w:rsidP="004B667D">
            <w:pPr>
              <w:tabs>
                <w:tab w:val="left" w:pos="426"/>
              </w:tabs>
              <w:jc w:val="center"/>
            </w:pPr>
          </w:p>
        </w:tc>
      </w:tr>
    </w:tbl>
    <w:p w:rsidR="00BC6CAF" w:rsidRDefault="00BC6CAF" w:rsidP="00BC6CAF">
      <w:pPr>
        <w:tabs>
          <w:tab w:val="left" w:pos="426"/>
        </w:tabs>
        <w:autoSpaceDE w:val="0"/>
        <w:autoSpaceDN w:val="0"/>
        <w:adjustRightInd w:val="0"/>
        <w:spacing w:line="300" w:lineRule="auto"/>
        <w:rPr>
          <w:b/>
          <w:szCs w:val="24"/>
          <w:lang w:val="en-US" w:eastAsia="en-NZ"/>
        </w:rPr>
      </w:pPr>
      <w:r>
        <w:rPr>
          <w:b/>
          <w:szCs w:val="24"/>
          <w:lang w:val="en-US" w:eastAsia="en-NZ"/>
        </w:rPr>
        <w:br w:type="page"/>
      </w:r>
    </w:p>
    <w:p w:rsidR="00BC6CAF" w:rsidRDefault="00BC6CAF">
      <w:pPr>
        <w:rPr>
          <w:rFonts w:ascii="Times New Roman" w:hAnsi="Times New Roman"/>
          <w:b/>
          <w:sz w:val="24"/>
          <w:szCs w:val="24"/>
        </w:rPr>
      </w:pPr>
    </w:p>
    <w:p w:rsidR="002A2624" w:rsidRPr="00255C34" w:rsidRDefault="002A2624" w:rsidP="00134538">
      <w:pPr>
        <w:tabs>
          <w:tab w:val="left" w:pos="567"/>
        </w:tabs>
        <w:spacing w:line="288" w:lineRule="auto"/>
        <w:rPr>
          <w:rFonts w:ascii="Times New Roman" w:hAnsi="Times New Roman"/>
          <w:b/>
          <w:sz w:val="24"/>
          <w:szCs w:val="24"/>
        </w:rPr>
      </w:pPr>
    </w:p>
    <w:p w:rsidR="002A2624" w:rsidRPr="00255C34" w:rsidRDefault="002A2624" w:rsidP="00134538">
      <w:pPr>
        <w:tabs>
          <w:tab w:val="left" w:pos="567"/>
        </w:tabs>
        <w:spacing w:after="0" w:line="288" w:lineRule="auto"/>
        <w:rPr>
          <w:rFonts w:ascii="Times New Roman" w:hAnsi="Times New Roman"/>
          <w:b/>
          <w:sz w:val="24"/>
          <w:szCs w:val="24"/>
        </w:rPr>
      </w:pPr>
    </w:p>
    <w:p w:rsidR="004A7444" w:rsidRDefault="004A7444" w:rsidP="004A7444">
      <w:pPr>
        <w:tabs>
          <w:tab w:val="left" w:pos="567"/>
        </w:tabs>
        <w:spacing w:after="0" w:line="288" w:lineRule="auto"/>
        <w:jc w:val="center"/>
        <w:rPr>
          <w:rFonts w:ascii="Times New Roman" w:hAnsi="Times New Roman"/>
          <w:b/>
          <w:sz w:val="24"/>
          <w:szCs w:val="24"/>
        </w:rPr>
      </w:pPr>
    </w:p>
    <w:p w:rsidR="005E2FBF" w:rsidRDefault="00871AFA" w:rsidP="004A7444">
      <w:pPr>
        <w:tabs>
          <w:tab w:val="left" w:pos="567"/>
        </w:tabs>
        <w:spacing w:after="0" w:line="288" w:lineRule="auto"/>
        <w:jc w:val="center"/>
        <w:rPr>
          <w:rFonts w:ascii="Times New Roman" w:hAnsi="Times New Roman"/>
          <w:b/>
          <w:sz w:val="24"/>
          <w:szCs w:val="24"/>
        </w:rPr>
      </w:pPr>
      <w:r w:rsidRPr="00255C34">
        <w:rPr>
          <w:rFonts w:ascii="Times New Roman" w:hAnsi="Times New Roman"/>
          <w:b/>
          <w:sz w:val="24"/>
          <w:szCs w:val="24"/>
        </w:rPr>
        <w:t>Abstract</w:t>
      </w:r>
    </w:p>
    <w:p w:rsidR="004A7444" w:rsidRPr="00255C34" w:rsidRDefault="004A7444" w:rsidP="004A7444">
      <w:pPr>
        <w:tabs>
          <w:tab w:val="left" w:pos="567"/>
        </w:tabs>
        <w:spacing w:after="0" w:line="288" w:lineRule="auto"/>
        <w:jc w:val="center"/>
        <w:rPr>
          <w:rFonts w:ascii="Times New Roman" w:hAnsi="Times New Roman"/>
          <w:b/>
          <w:sz w:val="24"/>
          <w:szCs w:val="24"/>
        </w:rPr>
      </w:pPr>
    </w:p>
    <w:p w:rsidR="005E2FBF" w:rsidRPr="00255C34" w:rsidRDefault="003F2F67" w:rsidP="004A7444">
      <w:pPr>
        <w:tabs>
          <w:tab w:val="left" w:pos="567"/>
        </w:tabs>
        <w:spacing w:after="0" w:line="360" w:lineRule="auto"/>
        <w:jc w:val="both"/>
        <w:rPr>
          <w:rFonts w:ascii="Times New Roman" w:hAnsi="Times New Roman"/>
          <w:sz w:val="24"/>
          <w:szCs w:val="24"/>
        </w:rPr>
      </w:pPr>
      <w:r w:rsidRPr="00255C34">
        <w:rPr>
          <w:rFonts w:ascii="Times New Roman" w:hAnsi="Times New Roman"/>
          <w:sz w:val="24"/>
          <w:szCs w:val="24"/>
        </w:rPr>
        <w:t xml:space="preserve">In 2003, New Zealand significantly reorganised high school education by moving to a standards-based assessment approach. This paper </w:t>
      </w:r>
      <w:r w:rsidR="00737BB4" w:rsidRPr="00255C34">
        <w:rPr>
          <w:rFonts w:ascii="Times New Roman" w:hAnsi="Times New Roman"/>
          <w:sz w:val="24"/>
          <w:szCs w:val="24"/>
        </w:rPr>
        <w:t xml:space="preserve">investigates whether the economics standards are associated with economic understanding </w:t>
      </w:r>
      <w:r w:rsidRPr="00255C34">
        <w:rPr>
          <w:rFonts w:ascii="Times New Roman" w:hAnsi="Times New Roman"/>
          <w:sz w:val="24"/>
          <w:szCs w:val="24"/>
        </w:rPr>
        <w:t xml:space="preserve">using </w:t>
      </w:r>
      <w:r w:rsidR="00737BB4" w:rsidRPr="00255C34">
        <w:rPr>
          <w:rFonts w:ascii="Times New Roman" w:hAnsi="Times New Roman"/>
          <w:sz w:val="24"/>
          <w:szCs w:val="24"/>
        </w:rPr>
        <w:t xml:space="preserve">2008-2011 </w:t>
      </w:r>
      <w:r w:rsidRPr="00255C34">
        <w:rPr>
          <w:rFonts w:ascii="Times New Roman" w:hAnsi="Times New Roman"/>
          <w:sz w:val="24"/>
          <w:szCs w:val="24"/>
        </w:rPr>
        <w:t xml:space="preserve">data from students at the University of Waikato. We find that there is significant association between NCEA economics and economic literacy. However, some standards have a much closer association with economic literacy, in particular </w:t>
      </w:r>
      <w:r w:rsidRPr="00255C34">
        <w:rPr>
          <w:rFonts w:ascii="Times New Roman" w:hAnsi="Times New Roman"/>
          <w:i/>
          <w:sz w:val="24"/>
          <w:szCs w:val="24"/>
        </w:rPr>
        <w:t>AS90631</w:t>
      </w:r>
      <w:r w:rsidRPr="00255C34">
        <w:rPr>
          <w:rFonts w:ascii="Times New Roman" w:hAnsi="Times New Roman"/>
          <w:sz w:val="24"/>
          <w:szCs w:val="24"/>
        </w:rPr>
        <w:t xml:space="preserve"> and </w:t>
      </w:r>
      <w:r w:rsidRPr="00255C34">
        <w:rPr>
          <w:rFonts w:ascii="Times New Roman" w:hAnsi="Times New Roman"/>
          <w:i/>
          <w:sz w:val="24"/>
          <w:szCs w:val="24"/>
        </w:rPr>
        <w:t>AS90632</w:t>
      </w:r>
      <w:r w:rsidR="00387465" w:rsidRPr="00255C34">
        <w:rPr>
          <w:rFonts w:ascii="Times New Roman" w:hAnsi="Times New Roman"/>
          <w:i/>
          <w:sz w:val="24"/>
          <w:szCs w:val="24"/>
        </w:rPr>
        <w:t>.</w:t>
      </w:r>
      <w:r w:rsidRPr="00255C34">
        <w:rPr>
          <w:rFonts w:ascii="Times New Roman" w:hAnsi="Times New Roman"/>
          <w:i/>
          <w:sz w:val="24"/>
          <w:szCs w:val="24"/>
        </w:rPr>
        <w:t xml:space="preserve"> </w:t>
      </w:r>
      <w:r w:rsidR="00387465" w:rsidRPr="00255C34">
        <w:rPr>
          <w:rFonts w:ascii="Times New Roman" w:hAnsi="Times New Roman"/>
          <w:sz w:val="24"/>
          <w:szCs w:val="24"/>
        </w:rPr>
        <w:t>These standards are the only standards associated with economic literacy for</w:t>
      </w:r>
      <w:r w:rsidR="00737BB4" w:rsidRPr="00255C34">
        <w:rPr>
          <w:rFonts w:ascii="Times New Roman" w:hAnsi="Times New Roman"/>
          <w:sz w:val="24"/>
          <w:szCs w:val="24"/>
        </w:rPr>
        <w:t xml:space="preserve"> both</w:t>
      </w:r>
      <w:r w:rsidR="00387465" w:rsidRPr="00255C34">
        <w:rPr>
          <w:rFonts w:ascii="Times New Roman" w:hAnsi="Times New Roman"/>
          <w:sz w:val="24"/>
          <w:szCs w:val="24"/>
        </w:rPr>
        <w:t xml:space="preserve"> high aptitude </w:t>
      </w:r>
      <w:r w:rsidR="00737BB4" w:rsidRPr="00255C34">
        <w:rPr>
          <w:rFonts w:ascii="Times New Roman" w:hAnsi="Times New Roman"/>
          <w:sz w:val="24"/>
          <w:szCs w:val="24"/>
        </w:rPr>
        <w:t>and</w:t>
      </w:r>
      <w:r w:rsidR="00387465" w:rsidRPr="00255C34">
        <w:rPr>
          <w:rFonts w:ascii="Times New Roman" w:hAnsi="Times New Roman"/>
          <w:sz w:val="24"/>
          <w:szCs w:val="24"/>
        </w:rPr>
        <w:t xml:space="preserve"> low aptitude students. An optimal high school course in economics should include these standards as a minimum</w:t>
      </w:r>
      <w:r w:rsidRPr="00255C34">
        <w:rPr>
          <w:rFonts w:ascii="Times New Roman" w:hAnsi="Times New Roman"/>
          <w:sz w:val="24"/>
          <w:szCs w:val="24"/>
        </w:rPr>
        <w:t>.</w:t>
      </w:r>
    </w:p>
    <w:p w:rsidR="003F2F67" w:rsidRDefault="003F2F67" w:rsidP="00134538">
      <w:pPr>
        <w:tabs>
          <w:tab w:val="left" w:pos="567"/>
        </w:tabs>
        <w:spacing w:after="0" w:line="288" w:lineRule="auto"/>
        <w:rPr>
          <w:rFonts w:ascii="Times New Roman" w:hAnsi="Times New Roman"/>
          <w:b/>
          <w:sz w:val="24"/>
          <w:szCs w:val="24"/>
        </w:rPr>
      </w:pPr>
    </w:p>
    <w:p w:rsidR="004A7444" w:rsidRDefault="004A7444" w:rsidP="00134538">
      <w:pPr>
        <w:tabs>
          <w:tab w:val="left" w:pos="567"/>
        </w:tabs>
        <w:spacing w:after="0" w:line="288" w:lineRule="auto"/>
        <w:rPr>
          <w:rFonts w:ascii="Times New Roman" w:hAnsi="Times New Roman"/>
          <w:b/>
          <w:sz w:val="24"/>
          <w:szCs w:val="24"/>
        </w:rPr>
      </w:pPr>
    </w:p>
    <w:p w:rsidR="004A7444" w:rsidRPr="00255C34" w:rsidRDefault="004A7444" w:rsidP="00134538">
      <w:pPr>
        <w:tabs>
          <w:tab w:val="left" w:pos="567"/>
        </w:tabs>
        <w:spacing w:after="0" w:line="288" w:lineRule="auto"/>
        <w:rPr>
          <w:rFonts w:ascii="Times New Roman" w:hAnsi="Times New Roman"/>
          <w:b/>
          <w:sz w:val="24"/>
          <w:szCs w:val="24"/>
        </w:rPr>
      </w:pPr>
    </w:p>
    <w:p w:rsidR="004A7444" w:rsidRDefault="003F2F67" w:rsidP="004A7444">
      <w:pPr>
        <w:tabs>
          <w:tab w:val="left" w:pos="567"/>
        </w:tabs>
        <w:spacing w:after="0" w:line="288" w:lineRule="auto"/>
        <w:jc w:val="center"/>
        <w:rPr>
          <w:rFonts w:ascii="Times New Roman" w:hAnsi="Times New Roman"/>
          <w:b/>
          <w:sz w:val="24"/>
          <w:szCs w:val="24"/>
        </w:rPr>
      </w:pPr>
      <w:r w:rsidRPr="00255C34">
        <w:rPr>
          <w:rFonts w:ascii="Times New Roman" w:hAnsi="Times New Roman"/>
          <w:b/>
          <w:sz w:val="24"/>
          <w:szCs w:val="24"/>
        </w:rPr>
        <w:t>JEL Classifications</w:t>
      </w:r>
    </w:p>
    <w:p w:rsidR="003F2F67" w:rsidRPr="00255C34" w:rsidRDefault="003F2F67" w:rsidP="004A7444">
      <w:pPr>
        <w:tabs>
          <w:tab w:val="left" w:pos="567"/>
        </w:tabs>
        <w:spacing w:after="0" w:line="288" w:lineRule="auto"/>
        <w:jc w:val="center"/>
        <w:rPr>
          <w:rFonts w:ascii="Times New Roman" w:hAnsi="Times New Roman"/>
          <w:sz w:val="24"/>
          <w:szCs w:val="24"/>
        </w:rPr>
      </w:pPr>
      <w:r w:rsidRPr="00255C34">
        <w:rPr>
          <w:rFonts w:ascii="Times New Roman" w:hAnsi="Times New Roman"/>
          <w:sz w:val="24"/>
          <w:szCs w:val="24"/>
        </w:rPr>
        <w:t>A21, A22</w:t>
      </w:r>
    </w:p>
    <w:p w:rsidR="003F2F67" w:rsidRDefault="003F2F67" w:rsidP="00134538">
      <w:pPr>
        <w:tabs>
          <w:tab w:val="left" w:pos="567"/>
        </w:tabs>
        <w:spacing w:after="0" w:line="288" w:lineRule="auto"/>
        <w:rPr>
          <w:rFonts w:ascii="Times New Roman" w:hAnsi="Times New Roman"/>
          <w:sz w:val="24"/>
          <w:szCs w:val="24"/>
        </w:rPr>
      </w:pPr>
    </w:p>
    <w:p w:rsidR="004A7444" w:rsidRDefault="004A7444" w:rsidP="00134538">
      <w:pPr>
        <w:tabs>
          <w:tab w:val="left" w:pos="567"/>
        </w:tabs>
        <w:spacing w:after="0" w:line="288" w:lineRule="auto"/>
        <w:rPr>
          <w:rFonts w:ascii="Times New Roman" w:hAnsi="Times New Roman"/>
          <w:sz w:val="24"/>
          <w:szCs w:val="24"/>
        </w:rPr>
      </w:pPr>
    </w:p>
    <w:p w:rsidR="004A7444" w:rsidRPr="00255C34" w:rsidRDefault="004A7444" w:rsidP="00134538">
      <w:pPr>
        <w:tabs>
          <w:tab w:val="left" w:pos="567"/>
        </w:tabs>
        <w:spacing w:after="0" w:line="288" w:lineRule="auto"/>
        <w:rPr>
          <w:rFonts w:ascii="Times New Roman" w:hAnsi="Times New Roman"/>
          <w:sz w:val="24"/>
          <w:szCs w:val="24"/>
        </w:rPr>
      </w:pPr>
    </w:p>
    <w:p w:rsidR="004A7444" w:rsidRDefault="003F2F67" w:rsidP="004A7444">
      <w:pPr>
        <w:tabs>
          <w:tab w:val="left" w:pos="567"/>
        </w:tabs>
        <w:spacing w:after="0" w:line="288" w:lineRule="auto"/>
        <w:jc w:val="center"/>
        <w:rPr>
          <w:rFonts w:ascii="Times New Roman" w:hAnsi="Times New Roman"/>
          <w:b/>
          <w:sz w:val="24"/>
          <w:szCs w:val="24"/>
        </w:rPr>
      </w:pPr>
      <w:r w:rsidRPr="00255C34">
        <w:rPr>
          <w:rFonts w:ascii="Times New Roman" w:hAnsi="Times New Roman"/>
          <w:b/>
          <w:sz w:val="24"/>
          <w:szCs w:val="24"/>
        </w:rPr>
        <w:t>Keywords</w:t>
      </w:r>
    </w:p>
    <w:p w:rsidR="004A7444" w:rsidRDefault="004A7444" w:rsidP="004A7444">
      <w:pPr>
        <w:tabs>
          <w:tab w:val="left" w:pos="567"/>
        </w:tabs>
        <w:spacing w:after="0" w:line="288" w:lineRule="auto"/>
        <w:jc w:val="center"/>
        <w:rPr>
          <w:rFonts w:ascii="Times New Roman" w:hAnsi="Times New Roman"/>
          <w:sz w:val="24"/>
          <w:szCs w:val="24"/>
        </w:rPr>
      </w:pPr>
      <w:proofErr w:type="gramStart"/>
      <w:r>
        <w:rPr>
          <w:rFonts w:ascii="Times New Roman" w:hAnsi="Times New Roman"/>
          <w:sz w:val="24"/>
          <w:szCs w:val="24"/>
        </w:rPr>
        <w:t>economic</w:t>
      </w:r>
      <w:proofErr w:type="gramEnd"/>
      <w:r>
        <w:rPr>
          <w:rFonts w:ascii="Times New Roman" w:hAnsi="Times New Roman"/>
          <w:sz w:val="24"/>
          <w:szCs w:val="24"/>
        </w:rPr>
        <w:t xml:space="preserve"> literacy</w:t>
      </w:r>
    </w:p>
    <w:p w:rsidR="004A7444" w:rsidRDefault="004A7444" w:rsidP="004A7444">
      <w:pPr>
        <w:tabs>
          <w:tab w:val="left" w:pos="567"/>
        </w:tabs>
        <w:spacing w:after="0" w:line="288" w:lineRule="auto"/>
        <w:jc w:val="center"/>
        <w:rPr>
          <w:rFonts w:ascii="Times New Roman" w:hAnsi="Times New Roman"/>
          <w:sz w:val="24"/>
          <w:szCs w:val="24"/>
        </w:rPr>
      </w:pPr>
      <w:r>
        <w:rPr>
          <w:rFonts w:ascii="Times New Roman" w:hAnsi="Times New Roman"/>
          <w:sz w:val="24"/>
          <w:szCs w:val="24"/>
        </w:rPr>
        <w:t>NCEA</w:t>
      </w:r>
    </w:p>
    <w:p w:rsidR="004A7444" w:rsidRDefault="003F2F67" w:rsidP="004A7444">
      <w:pPr>
        <w:tabs>
          <w:tab w:val="left" w:pos="567"/>
        </w:tabs>
        <w:spacing w:after="0" w:line="288" w:lineRule="auto"/>
        <w:jc w:val="center"/>
        <w:rPr>
          <w:rFonts w:ascii="Times New Roman" w:hAnsi="Times New Roman"/>
          <w:sz w:val="24"/>
          <w:szCs w:val="24"/>
        </w:rPr>
      </w:pPr>
      <w:proofErr w:type="gramStart"/>
      <w:r w:rsidRPr="00255C34">
        <w:rPr>
          <w:rFonts w:ascii="Times New Roman" w:hAnsi="Times New Roman"/>
          <w:sz w:val="24"/>
          <w:szCs w:val="24"/>
        </w:rPr>
        <w:t>standards-based</w:t>
      </w:r>
      <w:proofErr w:type="gramEnd"/>
      <w:r w:rsidRPr="00255C34">
        <w:rPr>
          <w:rFonts w:ascii="Times New Roman" w:hAnsi="Times New Roman"/>
          <w:sz w:val="24"/>
          <w:szCs w:val="24"/>
        </w:rPr>
        <w:t xml:space="preserve"> assessment</w:t>
      </w:r>
    </w:p>
    <w:p w:rsidR="003F2F67" w:rsidRPr="00255C34" w:rsidRDefault="00A76530" w:rsidP="004A7444">
      <w:pPr>
        <w:tabs>
          <w:tab w:val="left" w:pos="567"/>
        </w:tabs>
        <w:spacing w:after="0" w:line="288" w:lineRule="auto"/>
        <w:jc w:val="center"/>
        <w:rPr>
          <w:rFonts w:ascii="Times New Roman" w:hAnsi="Times New Roman"/>
          <w:b/>
          <w:sz w:val="24"/>
          <w:szCs w:val="24"/>
        </w:rPr>
      </w:pPr>
      <w:r w:rsidRPr="00255C34">
        <w:rPr>
          <w:rFonts w:ascii="Times New Roman" w:hAnsi="Times New Roman"/>
          <w:sz w:val="24"/>
          <w:szCs w:val="24"/>
        </w:rPr>
        <w:t>New Zealand</w:t>
      </w:r>
    </w:p>
    <w:p w:rsidR="003F2F67" w:rsidRDefault="003F2F67" w:rsidP="00134538">
      <w:pPr>
        <w:tabs>
          <w:tab w:val="left" w:pos="567"/>
        </w:tabs>
        <w:spacing w:after="0" w:line="288" w:lineRule="auto"/>
        <w:rPr>
          <w:rFonts w:ascii="Times New Roman" w:hAnsi="Times New Roman"/>
          <w:b/>
          <w:sz w:val="24"/>
          <w:szCs w:val="24"/>
        </w:rPr>
      </w:pPr>
    </w:p>
    <w:p w:rsidR="004A7444" w:rsidRDefault="004A7444" w:rsidP="00134538">
      <w:pPr>
        <w:tabs>
          <w:tab w:val="left" w:pos="567"/>
        </w:tabs>
        <w:spacing w:after="0" w:line="288" w:lineRule="auto"/>
        <w:rPr>
          <w:rFonts w:ascii="Times New Roman" w:hAnsi="Times New Roman"/>
          <w:b/>
          <w:sz w:val="24"/>
          <w:szCs w:val="24"/>
        </w:rPr>
      </w:pPr>
    </w:p>
    <w:p w:rsidR="004A7444" w:rsidRDefault="004A7444" w:rsidP="00134538">
      <w:pPr>
        <w:tabs>
          <w:tab w:val="left" w:pos="567"/>
        </w:tabs>
        <w:spacing w:after="0" w:line="288" w:lineRule="auto"/>
        <w:rPr>
          <w:rFonts w:ascii="Times New Roman" w:hAnsi="Times New Roman"/>
          <w:b/>
          <w:sz w:val="24"/>
          <w:szCs w:val="24"/>
        </w:rPr>
      </w:pPr>
    </w:p>
    <w:p w:rsidR="004A7444" w:rsidRDefault="004A7444" w:rsidP="00134538">
      <w:pPr>
        <w:tabs>
          <w:tab w:val="left" w:pos="567"/>
        </w:tabs>
        <w:spacing w:after="0" w:line="288" w:lineRule="auto"/>
        <w:rPr>
          <w:rFonts w:ascii="Times New Roman" w:hAnsi="Times New Roman"/>
          <w:b/>
          <w:sz w:val="24"/>
          <w:szCs w:val="24"/>
        </w:rPr>
      </w:pPr>
    </w:p>
    <w:p w:rsidR="004A7444" w:rsidRPr="00255C34" w:rsidRDefault="004A7444" w:rsidP="00134538">
      <w:pPr>
        <w:tabs>
          <w:tab w:val="left" w:pos="567"/>
        </w:tabs>
        <w:spacing w:after="0" w:line="288" w:lineRule="auto"/>
        <w:rPr>
          <w:rFonts w:ascii="Times New Roman" w:hAnsi="Times New Roman"/>
          <w:b/>
          <w:sz w:val="24"/>
          <w:szCs w:val="24"/>
        </w:rPr>
      </w:pPr>
    </w:p>
    <w:p w:rsidR="00681267" w:rsidRPr="004A7444" w:rsidRDefault="00681267" w:rsidP="004A7444">
      <w:pPr>
        <w:tabs>
          <w:tab w:val="left" w:pos="567"/>
        </w:tabs>
        <w:spacing w:after="0" w:line="288" w:lineRule="auto"/>
        <w:jc w:val="center"/>
        <w:rPr>
          <w:rFonts w:ascii="Times New Roman" w:hAnsi="Times New Roman"/>
          <w:b/>
        </w:rPr>
      </w:pPr>
      <w:r w:rsidRPr="004A7444">
        <w:rPr>
          <w:rFonts w:ascii="Times New Roman" w:hAnsi="Times New Roman"/>
          <w:b/>
        </w:rPr>
        <w:t>Acknowledgements</w:t>
      </w:r>
    </w:p>
    <w:p w:rsidR="00681267" w:rsidRPr="004A7444" w:rsidRDefault="00681267" w:rsidP="00681267">
      <w:pPr>
        <w:tabs>
          <w:tab w:val="left" w:pos="567"/>
        </w:tabs>
        <w:spacing w:after="0" w:line="288" w:lineRule="auto"/>
        <w:jc w:val="both"/>
        <w:rPr>
          <w:rFonts w:ascii="Times New Roman" w:hAnsi="Times New Roman"/>
        </w:rPr>
      </w:pPr>
      <w:r w:rsidRPr="004A7444">
        <w:rPr>
          <w:rFonts w:ascii="Times New Roman" w:hAnsi="Times New Roman"/>
        </w:rPr>
        <w:t>The authors are very grateful to Steven Lim, Mark Johnston, and Mary McKnight, who commented on earlier drafts of this paper, and to the Waikato Management School, who allowed administrative student data to be used in the analysis.</w:t>
      </w:r>
    </w:p>
    <w:p w:rsidR="009A0082" w:rsidRDefault="009A0082">
      <w:pPr>
        <w:rPr>
          <w:rFonts w:ascii="Times New Roman" w:hAnsi="Times New Roman"/>
          <w:b/>
          <w:sz w:val="24"/>
          <w:szCs w:val="24"/>
        </w:rPr>
      </w:pPr>
      <w:r>
        <w:rPr>
          <w:rFonts w:ascii="Times New Roman" w:hAnsi="Times New Roman"/>
          <w:b/>
          <w:sz w:val="24"/>
          <w:szCs w:val="24"/>
        </w:rPr>
        <w:br w:type="page"/>
      </w:r>
    </w:p>
    <w:p w:rsidR="00B65843" w:rsidRDefault="00134538" w:rsidP="00134538">
      <w:pPr>
        <w:tabs>
          <w:tab w:val="left" w:pos="567"/>
        </w:tabs>
        <w:spacing w:after="0" w:line="288" w:lineRule="auto"/>
        <w:rPr>
          <w:rFonts w:ascii="Times New Roman" w:hAnsi="Times New Roman"/>
          <w:b/>
          <w:sz w:val="24"/>
          <w:szCs w:val="24"/>
        </w:rPr>
      </w:pPr>
      <w:r>
        <w:rPr>
          <w:rFonts w:ascii="Times New Roman" w:hAnsi="Times New Roman"/>
          <w:b/>
          <w:sz w:val="24"/>
          <w:szCs w:val="24"/>
        </w:rPr>
        <w:lastRenderedPageBreak/>
        <w:t xml:space="preserve">1.  </w:t>
      </w:r>
      <w:r w:rsidR="00B65843" w:rsidRPr="00255C34">
        <w:rPr>
          <w:rFonts w:ascii="Times New Roman" w:hAnsi="Times New Roman"/>
          <w:b/>
          <w:sz w:val="24"/>
          <w:szCs w:val="24"/>
        </w:rPr>
        <w:t>Introduction</w:t>
      </w:r>
    </w:p>
    <w:p w:rsidR="00D63253" w:rsidRPr="00D63253" w:rsidRDefault="00D63253" w:rsidP="00134538">
      <w:pPr>
        <w:tabs>
          <w:tab w:val="left" w:pos="567"/>
        </w:tabs>
        <w:spacing w:after="0" w:line="288" w:lineRule="auto"/>
        <w:rPr>
          <w:rFonts w:ascii="Times New Roman" w:hAnsi="Times New Roman"/>
          <w:b/>
          <w:sz w:val="12"/>
          <w:szCs w:val="12"/>
        </w:rPr>
      </w:pPr>
    </w:p>
    <w:p w:rsidR="00424907" w:rsidRPr="00255C34" w:rsidRDefault="002914C8" w:rsidP="00134538">
      <w:pPr>
        <w:tabs>
          <w:tab w:val="left" w:pos="567"/>
        </w:tabs>
        <w:spacing w:after="0" w:line="288" w:lineRule="auto"/>
        <w:jc w:val="both"/>
        <w:rPr>
          <w:rFonts w:ascii="Times New Roman" w:hAnsi="Times New Roman"/>
          <w:sz w:val="24"/>
          <w:szCs w:val="24"/>
        </w:rPr>
      </w:pPr>
      <w:r w:rsidRPr="00255C34">
        <w:rPr>
          <w:rFonts w:ascii="Times New Roman" w:hAnsi="Times New Roman"/>
          <w:sz w:val="24"/>
          <w:szCs w:val="24"/>
        </w:rPr>
        <w:t>Many</w:t>
      </w:r>
      <w:r w:rsidR="00424907" w:rsidRPr="00255C34">
        <w:rPr>
          <w:rFonts w:ascii="Times New Roman" w:hAnsi="Times New Roman"/>
          <w:sz w:val="24"/>
          <w:szCs w:val="24"/>
        </w:rPr>
        <w:t xml:space="preserve"> studies have investigated the relationship between high school economics education and performance in undergraduate eco</w:t>
      </w:r>
      <w:r w:rsidR="00CB4F99" w:rsidRPr="00255C34">
        <w:rPr>
          <w:rFonts w:ascii="Times New Roman" w:hAnsi="Times New Roman"/>
          <w:sz w:val="24"/>
          <w:szCs w:val="24"/>
        </w:rPr>
        <w:t>nomics at the university level</w:t>
      </w:r>
      <w:r w:rsidR="004B667D">
        <w:rPr>
          <w:rFonts w:ascii="Times New Roman" w:hAnsi="Times New Roman"/>
          <w:sz w:val="24"/>
          <w:szCs w:val="24"/>
        </w:rPr>
        <w:t>.</w:t>
      </w:r>
      <w:r w:rsidR="0006079C" w:rsidRPr="00255C34">
        <w:rPr>
          <w:rFonts w:ascii="Times New Roman" w:hAnsi="Times New Roman"/>
          <w:sz w:val="24"/>
          <w:szCs w:val="24"/>
        </w:rPr>
        <w:t xml:space="preserve"> (</w:t>
      </w:r>
      <w:r w:rsidR="004B667D">
        <w:rPr>
          <w:rFonts w:ascii="Times New Roman" w:hAnsi="Times New Roman"/>
          <w:sz w:val="24"/>
          <w:szCs w:val="24"/>
        </w:rPr>
        <w:t>See, for example, Becker et al.</w:t>
      </w:r>
      <w:r w:rsidRPr="00255C34">
        <w:rPr>
          <w:rFonts w:ascii="Times New Roman" w:hAnsi="Times New Roman"/>
          <w:sz w:val="24"/>
          <w:szCs w:val="24"/>
        </w:rPr>
        <w:t xml:space="preserve"> 1990; Myatt and </w:t>
      </w:r>
      <w:r w:rsidR="004B667D">
        <w:rPr>
          <w:rFonts w:ascii="Times New Roman" w:hAnsi="Times New Roman"/>
          <w:sz w:val="24"/>
          <w:szCs w:val="24"/>
        </w:rPr>
        <w:t xml:space="preserve">Waddell, 1990; </w:t>
      </w:r>
      <w:proofErr w:type="spellStart"/>
      <w:r w:rsidR="004B667D">
        <w:rPr>
          <w:rFonts w:ascii="Times New Roman" w:hAnsi="Times New Roman"/>
          <w:sz w:val="24"/>
          <w:szCs w:val="24"/>
        </w:rPr>
        <w:t>Brasfield</w:t>
      </w:r>
      <w:proofErr w:type="spellEnd"/>
      <w:r w:rsidR="004B667D">
        <w:rPr>
          <w:rFonts w:ascii="Times New Roman" w:hAnsi="Times New Roman"/>
          <w:sz w:val="24"/>
          <w:szCs w:val="24"/>
        </w:rPr>
        <w:t xml:space="preserve"> et al. 1993; Anderson et al.</w:t>
      </w:r>
      <w:r w:rsidRPr="00255C34">
        <w:rPr>
          <w:rFonts w:ascii="Times New Roman" w:hAnsi="Times New Roman"/>
          <w:sz w:val="24"/>
          <w:szCs w:val="24"/>
        </w:rPr>
        <w:t xml:space="preserve"> 1994</w:t>
      </w:r>
      <w:r w:rsidR="0006079C" w:rsidRPr="00255C34">
        <w:rPr>
          <w:rFonts w:ascii="Times New Roman" w:hAnsi="Times New Roman"/>
          <w:sz w:val="24"/>
          <w:szCs w:val="24"/>
        </w:rPr>
        <w:t>)</w:t>
      </w:r>
      <w:r w:rsidR="00424907" w:rsidRPr="00255C34">
        <w:rPr>
          <w:rFonts w:ascii="Times New Roman" w:hAnsi="Times New Roman"/>
          <w:sz w:val="24"/>
          <w:szCs w:val="24"/>
        </w:rPr>
        <w:t xml:space="preserve">. For instance, </w:t>
      </w:r>
      <w:r w:rsidR="00CB4F99" w:rsidRPr="00255C34">
        <w:rPr>
          <w:rFonts w:ascii="Times New Roman" w:hAnsi="Times New Roman"/>
          <w:sz w:val="24"/>
          <w:szCs w:val="24"/>
        </w:rPr>
        <w:t>Cameron and Lim (2011) show that students with prior economics study (usually at high school) have much higher economic literacy in their first-year economics class</w:t>
      </w:r>
      <w:r w:rsidR="0006079C" w:rsidRPr="00255C34">
        <w:rPr>
          <w:rFonts w:ascii="Times New Roman" w:hAnsi="Times New Roman"/>
          <w:sz w:val="24"/>
          <w:szCs w:val="24"/>
        </w:rPr>
        <w:t xml:space="preserve"> at the University of Waikato</w:t>
      </w:r>
      <w:r w:rsidR="00DD114C" w:rsidRPr="00255C34">
        <w:rPr>
          <w:rFonts w:ascii="Times New Roman" w:hAnsi="Times New Roman"/>
          <w:sz w:val="24"/>
          <w:szCs w:val="24"/>
        </w:rPr>
        <w:t xml:space="preserve">. </w:t>
      </w:r>
      <w:r w:rsidR="004B667D">
        <w:rPr>
          <w:rFonts w:ascii="Times New Roman" w:hAnsi="Times New Roman"/>
          <w:sz w:val="24"/>
          <w:szCs w:val="24"/>
        </w:rPr>
        <w:t xml:space="preserve"> </w:t>
      </w:r>
      <w:r w:rsidR="0006079C" w:rsidRPr="00255C34">
        <w:rPr>
          <w:rFonts w:ascii="Times New Roman" w:hAnsi="Times New Roman"/>
          <w:sz w:val="24"/>
          <w:szCs w:val="24"/>
        </w:rPr>
        <w:t xml:space="preserve">However, </w:t>
      </w:r>
      <w:proofErr w:type="spellStart"/>
      <w:r w:rsidR="00DD114C" w:rsidRPr="00255C34">
        <w:rPr>
          <w:rFonts w:ascii="Times New Roman" w:hAnsi="Times New Roman"/>
          <w:sz w:val="24"/>
          <w:szCs w:val="24"/>
        </w:rPr>
        <w:t>Lopus</w:t>
      </w:r>
      <w:proofErr w:type="spellEnd"/>
      <w:r w:rsidR="00DD114C" w:rsidRPr="00255C34">
        <w:rPr>
          <w:rFonts w:ascii="Times New Roman" w:hAnsi="Times New Roman"/>
          <w:sz w:val="24"/>
          <w:szCs w:val="24"/>
        </w:rPr>
        <w:t xml:space="preserve"> (1997) showed that the specific type of study (microeconomics or macroeconomics) undertaken at high school makes a difference, with microeconomics study at high school doing better in questions that tested implicit application of concepts. </w:t>
      </w:r>
      <w:r w:rsidR="004B667D">
        <w:rPr>
          <w:rFonts w:ascii="Times New Roman" w:hAnsi="Times New Roman"/>
          <w:sz w:val="24"/>
          <w:szCs w:val="24"/>
        </w:rPr>
        <w:t xml:space="preserve"> </w:t>
      </w:r>
      <w:r w:rsidR="00DD114C" w:rsidRPr="00255C34">
        <w:rPr>
          <w:rFonts w:ascii="Times New Roman" w:hAnsi="Times New Roman"/>
          <w:sz w:val="24"/>
          <w:szCs w:val="24"/>
        </w:rPr>
        <w:t>This suggests that specific economics skills taught at high school have different impacts on economic literacy among university students</w:t>
      </w:r>
      <w:r w:rsidR="0006079C" w:rsidRPr="00255C34">
        <w:rPr>
          <w:rFonts w:ascii="Times New Roman" w:hAnsi="Times New Roman"/>
          <w:sz w:val="24"/>
          <w:szCs w:val="24"/>
        </w:rPr>
        <w:t>, and that a more nuanced approach than a binary variable should be used to capture prior economics background at high school</w:t>
      </w:r>
      <w:r w:rsidR="00DD114C" w:rsidRPr="00255C34">
        <w:rPr>
          <w:rFonts w:ascii="Times New Roman" w:hAnsi="Times New Roman"/>
          <w:sz w:val="24"/>
          <w:szCs w:val="24"/>
        </w:rPr>
        <w:t>.</w:t>
      </w:r>
    </w:p>
    <w:p w:rsidR="00424907" w:rsidRPr="00255C34" w:rsidRDefault="00424907" w:rsidP="00134538">
      <w:pPr>
        <w:tabs>
          <w:tab w:val="left" w:pos="567"/>
        </w:tabs>
        <w:spacing w:after="0" w:line="288" w:lineRule="auto"/>
        <w:jc w:val="both"/>
        <w:rPr>
          <w:rFonts w:ascii="Times New Roman" w:hAnsi="Times New Roman"/>
          <w:sz w:val="24"/>
          <w:szCs w:val="24"/>
        </w:rPr>
      </w:pPr>
    </w:p>
    <w:p w:rsidR="00CB4F99" w:rsidRPr="00255C34" w:rsidRDefault="00134538" w:rsidP="00134538">
      <w:pPr>
        <w:tabs>
          <w:tab w:val="left" w:pos="567"/>
        </w:tabs>
        <w:spacing w:after="0" w:line="288" w:lineRule="auto"/>
        <w:jc w:val="both"/>
        <w:rPr>
          <w:rFonts w:ascii="Times New Roman" w:hAnsi="Times New Roman"/>
          <w:sz w:val="24"/>
          <w:szCs w:val="24"/>
        </w:rPr>
      </w:pPr>
      <w:r>
        <w:rPr>
          <w:rFonts w:ascii="Times New Roman" w:hAnsi="Times New Roman"/>
          <w:sz w:val="24"/>
          <w:szCs w:val="24"/>
        </w:rPr>
        <w:tab/>
      </w:r>
      <w:r w:rsidR="00DD114C" w:rsidRPr="00255C34">
        <w:rPr>
          <w:rFonts w:ascii="Times New Roman" w:hAnsi="Times New Roman"/>
          <w:sz w:val="24"/>
          <w:szCs w:val="24"/>
        </w:rPr>
        <w:t>I</w:t>
      </w:r>
      <w:r w:rsidR="00CB4F99" w:rsidRPr="00255C34">
        <w:rPr>
          <w:rFonts w:ascii="Times New Roman" w:hAnsi="Times New Roman"/>
          <w:sz w:val="24"/>
          <w:szCs w:val="24"/>
        </w:rPr>
        <w:t>n</w:t>
      </w:r>
      <w:r w:rsidR="00424907" w:rsidRPr="00255C34">
        <w:rPr>
          <w:rFonts w:ascii="Times New Roman" w:hAnsi="Times New Roman"/>
          <w:sz w:val="24"/>
          <w:szCs w:val="24"/>
        </w:rPr>
        <w:t xml:space="preserve"> 2003, New Zealand significantly reorganised high school education</w:t>
      </w:r>
      <w:r w:rsidR="00CB4F99" w:rsidRPr="00255C34">
        <w:rPr>
          <w:rFonts w:ascii="Times New Roman" w:hAnsi="Times New Roman"/>
          <w:sz w:val="24"/>
          <w:szCs w:val="24"/>
        </w:rPr>
        <w:t>,</w:t>
      </w:r>
      <w:r w:rsidR="00424907" w:rsidRPr="00255C34">
        <w:rPr>
          <w:rFonts w:ascii="Times New Roman" w:hAnsi="Times New Roman"/>
          <w:sz w:val="24"/>
          <w:szCs w:val="24"/>
        </w:rPr>
        <w:t xml:space="preserve"> including economics</w:t>
      </w:r>
      <w:r w:rsidR="00CB4F99" w:rsidRPr="00255C34">
        <w:rPr>
          <w:rFonts w:ascii="Times New Roman" w:hAnsi="Times New Roman"/>
          <w:sz w:val="24"/>
          <w:szCs w:val="24"/>
        </w:rPr>
        <w:t>,</w:t>
      </w:r>
      <w:r w:rsidR="00424907" w:rsidRPr="00255C34">
        <w:rPr>
          <w:rFonts w:ascii="Times New Roman" w:hAnsi="Times New Roman"/>
          <w:sz w:val="24"/>
          <w:szCs w:val="24"/>
        </w:rPr>
        <w:t xml:space="preserve"> by moving to a standards-based assessment approach</w:t>
      </w:r>
      <w:r w:rsidR="0006079C" w:rsidRPr="00255C34">
        <w:rPr>
          <w:rFonts w:ascii="Times New Roman" w:hAnsi="Times New Roman"/>
          <w:sz w:val="24"/>
          <w:szCs w:val="24"/>
        </w:rPr>
        <w:t>:</w:t>
      </w:r>
      <w:r w:rsidR="00424907" w:rsidRPr="00255C34">
        <w:rPr>
          <w:rFonts w:ascii="Times New Roman" w:hAnsi="Times New Roman"/>
          <w:sz w:val="24"/>
          <w:szCs w:val="24"/>
        </w:rPr>
        <w:t xml:space="preserve"> the National Certificate in</w:t>
      </w:r>
      <w:r w:rsidR="00CB4F99" w:rsidRPr="00255C34">
        <w:rPr>
          <w:rFonts w:ascii="Times New Roman" w:hAnsi="Times New Roman"/>
          <w:sz w:val="24"/>
          <w:szCs w:val="24"/>
        </w:rPr>
        <w:t xml:space="preserve"> Educational </w:t>
      </w:r>
      <w:r w:rsidR="007B0384" w:rsidRPr="00255C34">
        <w:rPr>
          <w:rFonts w:ascii="Times New Roman" w:hAnsi="Times New Roman"/>
          <w:sz w:val="24"/>
          <w:szCs w:val="24"/>
        </w:rPr>
        <w:t>Achievement</w:t>
      </w:r>
      <w:r w:rsidR="00CB4F99" w:rsidRPr="00255C34">
        <w:rPr>
          <w:rFonts w:ascii="Times New Roman" w:hAnsi="Times New Roman"/>
          <w:sz w:val="24"/>
          <w:szCs w:val="24"/>
        </w:rPr>
        <w:t xml:space="preserve"> (NCEA).</w:t>
      </w:r>
      <w:r w:rsidR="00DD114C" w:rsidRPr="00255C34">
        <w:rPr>
          <w:rFonts w:ascii="Times New Roman" w:hAnsi="Times New Roman"/>
          <w:sz w:val="24"/>
          <w:szCs w:val="24"/>
        </w:rPr>
        <w:t xml:space="preserve"> </w:t>
      </w:r>
      <w:r w:rsidR="00F72A87" w:rsidRPr="00255C34">
        <w:rPr>
          <w:rFonts w:ascii="Times New Roman" w:hAnsi="Times New Roman"/>
          <w:sz w:val="24"/>
          <w:szCs w:val="24"/>
        </w:rPr>
        <w:t>However, the effect of this change to a standards-based approach on economic understanding has not been evaluated. To that end, we</w:t>
      </w:r>
      <w:r w:rsidR="00DD114C" w:rsidRPr="00255C34">
        <w:rPr>
          <w:rFonts w:ascii="Times New Roman" w:hAnsi="Times New Roman"/>
          <w:sz w:val="24"/>
          <w:szCs w:val="24"/>
        </w:rPr>
        <w:t xml:space="preserve"> investigate the effect that specific subsets of learning, as measured by achievement in different </w:t>
      </w:r>
      <w:r w:rsidR="005A7D4F" w:rsidRPr="00255C34">
        <w:rPr>
          <w:rFonts w:ascii="Times New Roman" w:hAnsi="Times New Roman"/>
          <w:sz w:val="24"/>
          <w:szCs w:val="24"/>
        </w:rPr>
        <w:t>NCEA</w:t>
      </w:r>
      <w:r w:rsidR="00DD114C" w:rsidRPr="00255C34">
        <w:rPr>
          <w:rFonts w:ascii="Times New Roman" w:hAnsi="Times New Roman"/>
          <w:sz w:val="24"/>
          <w:szCs w:val="24"/>
        </w:rPr>
        <w:t xml:space="preserve"> standards, has on economic literacy among university students. This type of investigation has been conducted for mathemat</w:t>
      </w:r>
      <w:r w:rsidR="004B667D">
        <w:rPr>
          <w:rFonts w:ascii="Times New Roman" w:hAnsi="Times New Roman"/>
          <w:sz w:val="24"/>
          <w:szCs w:val="24"/>
        </w:rPr>
        <w:t>ics standards (James et al.</w:t>
      </w:r>
      <w:r w:rsidR="00DD114C" w:rsidRPr="00255C34">
        <w:rPr>
          <w:rFonts w:ascii="Times New Roman" w:hAnsi="Times New Roman"/>
          <w:sz w:val="24"/>
          <w:szCs w:val="24"/>
        </w:rPr>
        <w:t xml:space="preserve"> 2008), but not for economics. </w:t>
      </w:r>
      <w:r w:rsidR="00F72A87" w:rsidRPr="00255C34">
        <w:rPr>
          <w:rFonts w:ascii="Times New Roman" w:hAnsi="Times New Roman"/>
          <w:sz w:val="24"/>
          <w:szCs w:val="24"/>
        </w:rPr>
        <w:t xml:space="preserve">Following </w:t>
      </w:r>
      <w:proofErr w:type="spellStart"/>
      <w:r w:rsidR="00F72A87" w:rsidRPr="00255C34">
        <w:rPr>
          <w:rFonts w:ascii="Times New Roman" w:hAnsi="Times New Roman"/>
          <w:sz w:val="24"/>
          <w:szCs w:val="24"/>
        </w:rPr>
        <w:t>Walstad</w:t>
      </w:r>
      <w:proofErr w:type="spellEnd"/>
      <w:r w:rsidR="00F72A87" w:rsidRPr="00255C34">
        <w:rPr>
          <w:rFonts w:ascii="Times New Roman" w:hAnsi="Times New Roman"/>
          <w:sz w:val="24"/>
          <w:szCs w:val="24"/>
        </w:rPr>
        <w:t xml:space="preserve"> and </w:t>
      </w:r>
      <w:proofErr w:type="spellStart"/>
      <w:r w:rsidR="00F72A87" w:rsidRPr="00255C34">
        <w:rPr>
          <w:rFonts w:ascii="Times New Roman" w:hAnsi="Times New Roman"/>
          <w:sz w:val="24"/>
          <w:szCs w:val="24"/>
        </w:rPr>
        <w:t>Rebeck</w:t>
      </w:r>
      <w:proofErr w:type="spellEnd"/>
      <w:r w:rsidR="00F72A87" w:rsidRPr="00255C34">
        <w:rPr>
          <w:rFonts w:ascii="Times New Roman" w:hAnsi="Times New Roman"/>
          <w:sz w:val="24"/>
          <w:szCs w:val="24"/>
        </w:rPr>
        <w:t xml:space="preserve"> (2001), we define economic literacy as a measure of student economic understanding.</w:t>
      </w:r>
    </w:p>
    <w:p w:rsidR="00CB4F99" w:rsidRPr="00255C34" w:rsidRDefault="00CB4F99" w:rsidP="00134538">
      <w:pPr>
        <w:tabs>
          <w:tab w:val="left" w:pos="567"/>
        </w:tabs>
        <w:spacing w:after="0" w:line="288" w:lineRule="auto"/>
        <w:jc w:val="both"/>
        <w:rPr>
          <w:rFonts w:ascii="Times New Roman" w:hAnsi="Times New Roman"/>
          <w:sz w:val="24"/>
          <w:szCs w:val="24"/>
        </w:rPr>
      </w:pPr>
    </w:p>
    <w:p w:rsidR="00090D26" w:rsidRPr="00255C34" w:rsidRDefault="00134538" w:rsidP="00134538">
      <w:pPr>
        <w:tabs>
          <w:tab w:val="left" w:pos="567"/>
        </w:tabs>
        <w:spacing w:after="0" w:line="288" w:lineRule="auto"/>
        <w:jc w:val="both"/>
        <w:rPr>
          <w:rFonts w:ascii="Times New Roman" w:hAnsi="Times New Roman"/>
          <w:sz w:val="24"/>
          <w:szCs w:val="24"/>
        </w:rPr>
      </w:pPr>
      <w:r>
        <w:rPr>
          <w:rFonts w:ascii="Times New Roman" w:hAnsi="Times New Roman"/>
          <w:sz w:val="24"/>
          <w:szCs w:val="24"/>
        </w:rPr>
        <w:tab/>
      </w:r>
      <w:r w:rsidR="00424907" w:rsidRPr="00255C34">
        <w:rPr>
          <w:rFonts w:ascii="Times New Roman" w:hAnsi="Times New Roman"/>
          <w:sz w:val="24"/>
          <w:szCs w:val="24"/>
        </w:rPr>
        <w:t xml:space="preserve">In this paper, we </w:t>
      </w:r>
      <w:r w:rsidR="00F72A87" w:rsidRPr="00255C34">
        <w:rPr>
          <w:rFonts w:ascii="Times New Roman" w:hAnsi="Times New Roman"/>
          <w:sz w:val="24"/>
          <w:szCs w:val="24"/>
        </w:rPr>
        <w:t>examine</w:t>
      </w:r>
      <w:r w:rsidR="00424907" w:rsidRPr="00255C34">
        <w:rPr>
          <w:rFonts w:ascii="Times New Roman" w:hAnsi="Times New Roman"/>
          <w:sz w:val="24"/>
          <w:szCs w:val="24"/>
        </w:rPr>
        <w:t xml:space="preserve"> the </w:t>
      </w:r>
      <w:r w:rsidR="00AD5551" w:rsidRPr="00255C34">
        <w:rPr>
          <w:rFonts w:ascii="Times New Roman" w:hAnsi="Times New Roman"/>
          <w:sz w:val="24"/>
          <w:szCs w:val="24"/>
        </w:rPr>
        <w:t>relationship between economics study at high school and economic literacy in</w:t>
      </w:r>
      <w:r w:rsidR="00DD114C" w:rsidRPr="00255C34">
        <w:rPr>
          <w:rFonts w:ascii="Times New Roman" w:hAnsi="Times New Roman"/>
          <w:sz w:val="24"/>
          <w:szCs w:val="24"/>
        </w:rPr>
        <w:t xml:space="preserve"> the first week of an</w:t>
      </w:r>
      <w:r w:rsidR="00AD5551" w:rsidRPr="00255C34">
        <w:rPr>
          <w:rFonts w:ascii="Times New Roman" w:hAnsi="Times New Roman"/>
          <w:sz w:val="24"/>
          <w:szCs w:val="24"/>
        </w:rPr>
        <w:t xml:space="preserve"> introductory economics </w:t>
      </w:r>
      <w:r w:rsidR="005D1583" w:rsidRPr="00255C34">
        <w:rPr>
          <w:rFonts w:ascii="Times New Roman" w:hAnsi="Times New Roman"/>
          <w:sz w:val="24"/>
          <w:szCs w:val="24"/>
        </w:rPr>
        <w:t>course</w:t>
      </w:r>
      <w:r w:rsidR="002A284B" w:rsidRPr="00255C34">
        <w:rPr>
          <w:rFonts w:ascii="Times New Roman" w:hAnsi="Times New Roman"/>
          <w:sz w:val="24"/>
          <w:szCs w:val="24"/>
        </w:rPr>
        <w:t xml:space="preserve"> </w:t>
      </w:r>
      <w:r w:rsidR="00AD5551" w:rsidRPr="00255C34">
        <w:rPr>
          <w:rFonts w:ascii="Times New Roman" w:hAnsi="Times New Roman"/>
          <w:sz w:val="24"/>
          <w:szCs w:val="24"/>
        </w:rPr>
        <w:t>at university, using data from students at the University of Waikato between 2008 and 2011. We control for student aptitude</w:t>
      </w:r>
      <w:r w:rsidR="00DF07A4" w:rsidRPr="00255C34">
        <w:rPr>
          <w:rFonts w:ascii="Times New Roman" w:hAnsi="Times New Roman"/>
          <w:sz w:val="24"/>
          <w:szCs w:val="24"/>
        </w:rPr>
        <w:t xml:space="preserve"> and other student-specific characteristics</w:t>
      </w:r>
      <w:r w:rsidR="002914C8" w:rsidRPr="00255C34">
        <w:rPr>
          <w:rFonts w:ascii="Times New Roman" w:hAnsi="Times New Roman"/>
          <w:sz w:val="24"/>
          <w:szCs w:val="24"/>
        </w:rPr>
        <w:t>,</w:t>
      </w:r>
      <w:r w:rsidR="00AD5551" w:rsidRPr="00255C34">
        <w:rPr>
          <w:rFonts w:ascii="Times New Roman" w:hAnsi="Times New Roman"/>
          <w:sz w:val="24"/>
          <w:szCs w:val="24"/>
        </w:rPr>
        <w:t xml:space="preserve"> and find significant relationships for only some standards, and only at some levels of achievement. </w:t>
      </w:r>
      <w:r w:rsidR="002914C8" w:rsidRPr="00255C34">
        <w:rPr>
          <w:rFonts w:ascii="Times New Roman" w:hAnsi="Times New Roman"/>
          <w:sz w:val="24"/>
          <w:szCs w:val="24"/>
        </w:rPr>
        <w:t xml:space="preserve">Moreover, different standards have different relationships with economic literacy when </w:t>
      </w:r>
      <w:r w:rsidR="00986865" w:rsidRPr="00255C34">
        <w:rPr>
          <w:rFonts w:ascii="Times New Roman" w:hAnsi="Times New Roman"/>
          <w:sz w:val="24"/>
          <w:szCs w:val="24"/>
        </w:rPr>
        <w:t xml:space="preserve">different </w:t>
      </w:r>
      <w:r w:rsidR="002B6F11" w:rsidRPr="00255C34">
        <w:rPr>
          <w:rFonts w:ascii="Times New Roman" w:hAnsi="Times New Roman"/>
          <w:sz w:val="24"/>
          <w:szCs w:val="24"/>
        </w:rPr>
        <w:t>cognitive levels</w:t>
      </w:r>
      <w:r w:rsidR="002914C8" w:rsidRPr="00255C34">
        <w:rPr>
          <w:rFonts w:ascii="Times New Roman" w:hAnsi="Times New Roman"/>
          <w:sz w:val="24"/>
          <w:szCs w:val="24"/>
        </w:rPr>
        <w:t xml:space="preserve"> of economic literacy are considered </w:t>
      </w:r>
      <w:r w:rsidR="002B6F11" w:rsidRPr="00255C34">
        <w:rPr>
          <w:rFonts w:ascii="Times New Roman" w:hAnsi="Times New Roman"/>
          <w:sz w:val="24"/>
          <w:szCs w:val="24"/>
        </w:rPr>
        <w:t>separately</w:t>
      </w:r>
      <w:r w:rsidR="002914C8" w:rsidRPr="00255C34">
        <w:rPr>
          <w:rFonts w:ascii="Times New Roman" w:hAnsi="Times New Roman"/>
          <w:sz w:val="24"/>
          <w:szCs w:val="24"/>
        </w:rPr>
        <w:t>.</w:t>
      </w:r>
      <w:r w:rsidR="0098466A" w:rsidRPr="00255C34">
        <w:rPr>
          <w:rFonts w:ascii="Times New Roman" w:hAnsi="Times New Roman"/>
          <w:sz w:val="24"/>
          <w:szCs w:val="24"/>
        </w:rPr>
        <w:t xml:space="preserve"> These results may not be altogether surprising given that economic literacy is not an explicit goal of the econo</w:t>
      </w:r>
      <w:r w:rsidR="00F72A87" w:rsidRPr="00255C34">
        <w:rPr>
          <w:rFonts w:ascii="Times New Roman" w:hAnsi="Times New Roman"/>
          <w:sz w:val="24"/>
          <w:szCs w:val="24"/>
        </w:rPr>
        <w:t xml:space="preserve">mics curriculum at high school, which aims to </w:t>
      </w:r>
      <w:r w:rsidR="004B667D">
        <w:rPr>
          <w:rFonts w:ascii="Times New Roman" w:hAnsi="Times New Roman"/>
          <w:sz w:val="24"/>
          <w:szCs w:val="24"/>
        </w:rPr>
        <w:t>‘</w:t>
      </w:r>
      <w:r w:rsidR="00F72A87" w:rsidRPr="00255C34">
        <w:rPr>
          <w:rFonts w:ascii="Times New Roman" w:hAnsi="Times New Roman"/>
          <w:sz w:val="24"/>
          <w:szCs w:val="24"/>
        </w:rPr>
        <w:t>aims to enable students to participate in a changing society as informed, confident, and responsible citizens. Students will achieve this aim by developing knowledge and understandings about human society as they study… people’s allocation and management of resources and people’s participation in economic acti</w:t>
      </w:r>
      <w:r w:rsidR="004B667D">
        <w:rPr>
          <w:rFonts w:ascii="Times New Roman" w:hAnsi="Times New Roman"/>
          <w:sz w:val="24"/>
          <w:szCs w:val="24"/>
        </w:rPr>
        <w:t xml:space="preserve">vities…’ </w:t>
      </w:r>
      <w:proofErr w:type="gramStart"/>
      <w:r w:rsidR="004B667D">
        <w:rPr>
          <w:rFonts w:ascii="Times New Roman" w:hAnsi="Times New Roman"/>
          <w:sz w:val="24"/>
          <w:szCs w:val="24"/>
        </w:rPr>
        <w:t>(Ministry of Education</w:t>
      </w:r>
      <w:r w:rsidR="00F72A87" w:rsidRPr="00255C34">
        <w:rPr>
          <w:rFonts w:ascii="Times New Roman" w:hAnsi="Times New Roman"/>
          <w:sz w:val="24"/>
          <w:szCs w:val="24"/>
        </w:rPr>
        <w:t xml:space="preserve"> 1997, p.8).</w:t>
      </w:r>
      <w:proofErr w:type="gramEnd"/>
    </w:p>
    <w:p w:rsidR="00090D26" w:rsidRPr="00255C34" w:rsidRDefault="00090D26" w:rsidP="00134538">
      <w:pPr>
        <w:tabs>
          <w:tab w:val="left" w:pos="567"/>
        </w:tabs>
        <w:spacing w:after="0" w:line="288" w:lineRule="auto"/>
        <w:jc w:val="both"/>
        <w:rPr>
          <w:rFonts w:ascii="Times New Roman" w:hAnsi="Times New Roman"/>
          <w:sz w:val="24"/>
          <w:szCs w:val="24"/>
        </w:rPr>
      </w:pPr>
    </w:p>
    <w:p w:rsidR="00D63253" w:rsidRDefault="00D63253" w:rsidP="00134538">
      <w:pPr>
        <w:tabs>
          <w:tab w:val="left" w:pos="567"/>
        </w:tabs>
        <w:spacing w:after="0" w:line="288" w:lineRule="auto"/>
        <w:rPr>
          <w:rFonts w:ascii="Times New Roman" w:hAnsi="Times New Roman"/>
          <w:b/>
          <w:sz w:val="24"/>
          <w:szCs w:val="24"/>
        </w:rPr>
      </w:pPr>
      <w:r>
        <w:rPr>
          <w:rFonts w:ascii="Times New Roman" w:hAnsi="Times New Roman"/>
          <w:b/>
          <w:sz w:val="24"/>
          <w:szCs w:val="24"/>
        </w:rPr>
        <w:br/>
      </w:r>
      <w:r>
        <w:rPr>
          <w:rFonts w:ascii="Times New Roman" w:hAnsi="Times New Roman"/>
          <w:b/>
          <w:sz w:val="24"/>
          <w:szCs w:val="24"/>
        </w:rPr>
        <w:br/>
      </w:r>
    </w:p>
    <w:p w:rsidR="00090D26" w:rsidRDefault="00134538" w:rsidP="00134538">
      <w:pPr>
        <w:tabs>
          <w:tab w:val="left" w:pos="567"/>
        </w:tabs>
        <w:spacing w:after="0" w:line="288" w:lineRule="auto"/>
        <w:rPr>
          <w:rFonts w:ascii="Times New Roman" w:hAnsi="Times New Roman"/>
          <w:b/>
          <w:sz w:val="24"/>
          <w:szCs w:val="24"/>
        </w:rPr>
      </w:pPr>
      <w:r>
        <w:rPr>
          <w:rFonts w:ascii="Times New Roman" w:hAnsi="Times New Roman"/>
          <w:b/>
          <w:sz w:val="24"/>
          <w:szCs w:val="24"/>
        </w:rPr>
        <w:lastRenderedPageBreak/>
        <w:t xml:space="preserve">2.  </w:t>
      </w:r>
      <w:r w:rsidR="00090D26" w:rsidRPr="00255C34">
        <w:rPr>
          <w:rFonts w:ascii="Times New Roman" w:hAnsi="Times New Roman"/>
          <w:b/>
          <w:sz w:val="24"/>
          <w:szCs w:val="24"/>
        </w:rPr>
        <w:t>The National Certificate in Education</w:t>
      </w:r>
      <w:r w:rsidR="00F34E01" w:rsidRPr="00255C34">
        <w:rPr>
          <w:rFonts w:ascii="Times New Roman" w:hAnsi="Times New Roman"/>
          <w:b/>
          <w:sz w:val="24"/>
          <w:szCs w:val="24"/>
        </w:rPr>
        <w:t>al</w:t>
      </w:r>
      <w:r w:rsidR="00090D26" w:rsidRPr="00255C34">
        <w:rPr>
          <w:rFonts w:ascii="Times New Roman" w:hAnsi="Times New Roman"/>
          <w:b/>
          <w:sz w:val="24"/>
          <w:szCs w:val="24"/>
        </w:rPr>
        <w:t xml:space="preserve"> </w:t>
      </w:r>
      <w:r w:rsidR="007B0384" w:rsidRPr="00255C34">
        <w:rPr>
          <w:rFonts w:ascii="Times New Roman" w:hAnsi="Times New Roman"/>
          <w:b/>
          <w:sz w:val="24"/>
          <w:szCs w:val="24"/>
        </w:rPr>
        <w:t>Achievement</w:t>
      </w:r>
      <w:r w:rsidR="0006079C" w:rsidRPr="00255C34">
        <w:rPr>
          <w:rFonts w:ascii="Times New Roman" w:hAnsi="Times New Roman"/>
          <w:b/>
          <w:sz w:val="24"/>
          <w:szCs w:val="24"/>
        </w:rPr>
        <w:t xml:space="preserve"> (NCEA)</w:t>
      </w:r>
    </w:p>
    <w:p w:rsidR="00B1626F" w:rsidRPr="00B1626F" w:rsidRDefault="00B1626F" w:rsidP="00134538">
      <w:pPr>
        <w:tabs>
          <w:tab w:val="left" w:pos="567"/>
        </w:tabs>
        <w:spacing w:after="0" w:line="288" w:lineRule="auto"/>
        <w:rPr>
          <w:rFonts w:ascii="Times New Roman" w:hAnsi="Times New Roman"/>
          <w:b/>
          <w:sz w:val="12"/>
          <w:szCs w:val="12"/>
        </w:rPr>
      </w:pPr>
    </w:p>
    <w:p w:rsidR="00F81255" w:rsidRPr="00255C34" w:rsidRDefault="00F81255" w:rsidP="00134538">
      <w:pPr>
        <w:tabs>
          <w:tab w:val="left" w:pos="567"/>
        </w:tabs>
        <w:spacing w:after="0" w:line="288" w:lineRule="auto"/>
        <w:jc w:val="both"/>
        <w:rPr>
          <w:rFonts w:ascii="Times New Roman" w:hAnsi="Times New Roman"/>
          <w:sz w:val="24"/>
          <w:szCs w:val="24"/>
        </w:rPr>
      </w:pPr>
      <w:r w:rsidRPr="00255C34">
        <w:rPr>
          <w:rFonts w:ascii="Times New Roman" w:hAnsi="Times New Roman"/>
          <w:sz w:val="24"/>
          <w:szCs w:val="24"/>
        </w:rPr>
        <w:t>Until 2002, secondary students in New Zealand were awarded qualifications based on a norms-referenced marking scheme which meant only a certain percentage of students were able to pass the assessment (</w:t>
      </w:r>
      <w:proofErr w:type="spellStart"/>
      <w:r w:rsidRPr="00255C34">
        <w:rPr>
          <w:rFonts w:ascii="Times New Roman" w:hAnsi="Times New Roman"/>
          <w:sz w:val="24"/>
          <w:szCs w:val="24"/>
        </w:rPr>
        <w:t>Shulruf</w:t>
      </w:r>
      <w:proofErr w:type="spellEnd"/>
      <w:r w:rsidRPr="00255C34">
        <w:rPr>
          <w:rFonts w:ascii="Times New Roman" w:hAnsi="Times New Roman"/>
          <w:sz w:val="24"/>
          <w:szCs w:val="24"/>
        </w:rPr>
        <w:t xml:space="preserve"> et al</w:t>
      </w:r>
      <w:r w:rsidR="00134538">
        <w:rPr>
          <w:rFonts w:ascii="Times New Roman" w:hAnsi="Times New Roman"/>
          <w:sz w:val="24"/>
          <w:szCs w:val="24"/>
        </w:rPr>
        <w:t>.</w:t>
      </w:r>
      <w:r w:rsidRPr="00255C34">
        <w:rPr>
          <w:rFonts w:ascii="Times New Roman" w:hAnsi="Times New Roman"/>
          <w:sz w:val="24"/>
          <w:szCs w:val="24"/>
        </w:rPr>
        <w:t xml:space="preserve"> 2008). In addition, any internal assessment marks were scaled to match those of external marks, even if they were assessing different things.</w:t>
      </w:r>
    </w:p>
    <w:p w:rsidR="00F81255" w:rsidRPr="00255C34" w:rsidRDefault="00F81255" w:rsidP="00134538">
      <w:pPr>
        <w:tabs>
          <w:tab w:val="left" w:pos="567"/>
        </w:tabs>
        <w:spacing w:after="0" w:line="288" w:lineRule="auto"/>
        <w:jc w:val="both"/>
        <w:rPr>
          <w:rFonts w:ascii="Times New Roman" w:hAnsi="Times New Roman"/>
          <w:sz w:val="24"/>
          <w:szCs w:val="24"/>
        </w:rPr>
      </w:pPr>
    </w:p>
    <w:p w:rsidR="00F81255" w:rsidRPr="00255C34" w:rsidRDefault="00134538" w:rsidP="00134538">
      <w:pPr>
        <w:tabs>
          <w:tab w:val="left" w:pos="567"/>
        </w:tabs>
        <w:spacing w:after="0" w:line="288" w:lineRule="auto"/>
        <w:jc w:val="both"/>
        <w:rPr>
          <w:rFonts w:ascii="Times New Roman" w:hAnsi="Times New Roman"/>
          <w:sz w:val="24"/>
          <w:szCs w:val="24"/>
        </w:rPr>
      </w:pPr>
      <w:r>
        <w:rPr>
          <w:rFonts w:ascii="Times New Roman" w:hAnsi="Times New Roman"/>
          <w:sz w:val="24"/>
          <w:szCs w:val="24"/>
        </w:rPr>
        <w:tab/>
      </w:r>
      <w:r w:rsidR="00F81255" w:rsidRPr="00255C34">
        <w:rPr>
          <w:rFonts w:ascii="Times New Roman" w:hAnsi="Times New Roman"/>
          <w:sz w:val="24"/>
          <w:szCs w:val="24"/>
        </w:rPr>
        <w:t xml:space="preserve">The introduction of the National Certificate in Educational </w:t>
      </w:r>
      <w:r w:rsidR="007B0384" w:rsidRPr="00255C34">
        <w:rPr>
          <w:rFonts w:ascii="Times New Roman" w:hAnsi="Times New Roman"/>
          <w:sz w:val="24"/>
          <w:szCs w:val="24"/>
        </w:rPr>
        <w:t>Achievement</w:t>
      </w:r>
      <w:r w:rsidR="00F81255" w:rsidRPr="00255C34">
        <w:rPr>
          <w:rFonts w:ascii="Times New Roman" w:hAnsi="Times New Roman"/>
          <w:sz w:val="24"/>
          <w:szCs w:val="24"/>
        </w:rPr>
        <w:t xml:space="preserve"> (NCEA) saw a shift to standards-based assessment. This means New Zealand students are now assessed based on whether and at what level they achieve a particular standard, and each standard only covers a small portion of the overall course </w:t>
      </w:r>
      <w:r w:rsidR="00090D26" w:rsidRPr="00255C34">
        <w:rPr>
          <w:rFonts w:ascii="Times New Roman" w:hAnsi="Times New Roman"/>
          <w:sz w:val="24"/>
          <w:szCs w:val="24"/>
        </w:rPr>
        <w:t>content</w:t>
      </w:r>
      <w:r w:rsidR="00F81255" w:rsidRPr="00255C34">
        <w:rPr>
          <w:rFonts w:ascii="Times New Roman" w:hAnsi="Times New Roman"/>
          <w:sz w:val="24"/>
          <w:szCs w:val="24"/>
        </w:rPr>
        <w:t>. Instead of the course being evaluated as a whole as it was previously, different areas of skills and knowledge are assessed individually meaning it is easier to see at which levels a student is achieving (or not) for a particular area or topic. The certificate can be gained at three levels – NCEA Levels 1, 2 and 3. These are typically studied during years 11 to 13 (approximately age</w:t>
      </w:r>
      <w:r w:rsidR="00090D26" w:rsidRPr="00255C34">
        <w:rPr>
          <w:rFonts w:ascii="Times New Roman" w:hAnsi="Times New Roman"/>
          <w:sz w:val="24"/>
          <w:szCs w:val="24"/>
        </w:rPr>
        <w:t>s 16-18);</w:t>
      </w:r>
      <w:r w:rsidR="00F81255" w:rsidRPr="00255C34">
        <w:rPr>
          <w:rFonts w:ascii="Times New Roman" w:hAnsi="Times New Roman"/>
          <w:sz w:val="24"/>
          <w:szCs w:val="24"/>
        </w:rPr>
        <w:t xml:space="preserve"> however the flexibility of the qualification means students can sit subjects earlier (for example some NCEA Level 1 subjects in Year 10) or later (for example pick up a new Level 1 subject in year 12 or 13), de</w:t>
      </w:r>
      <w:r w:rsidR="00090D26" w:rsidRPr="00255C34">
        <w:rPr>
          <w:rFonts w:ascii="Times New Roman" w:hAnsi="Times New Roman"/>
          <w:sz w:val="24"/>
          <w:szCs w:val="24"/>
        </w:rPr>
        <w:t>pending on their ability level</w:t>
      </w:r>
      <w:r w:rsidR="00F81255" w:rsidRPr="00255C34">
        <w:rPr>
          <w:rFonts w:ascii="Times New Roman" w:hAnsi="Times New Roman"/>
          <w:sz w:val="24"/>
          <w:szCs w:val="24"/>
        </w:rPr>
        <w:t>.</w:t>
      </w:r>
    </w:p>
    <w:p w:rsidR="00090D26" w:rsidRPr="00255C34" w:rsidRDefault="00090D26" w:rsidP="00134538">
      <w:pPr>
        <w:tabs>
          <w:tab w:val="left" w:pos="567"/>
        </w:tabs>
        <w:spacing w:after="0" w:line="288" w:lineRule="auto"/>
        <w:jc w:val="both"/>
        <w:rPr>
          <w:rFonts w:ascii="Times New Roman" w:hAnsi="Times New Roman"/>
          <w:sz w:val="24"/>
          <w:szCs w:val="24"/>
        </w:rPr>
      </w:pPr>
    </w:p>
    <w:p w:rsidR="00D3365E" w:rsidRPr="00255C34" w:rsidRDefault="00134538" w:rsidP="00134538">
      <w:pPr>
        <w:tabs>
          <w:tab w:val="left" w:pos="567"/>
        </w:tabs>
        <w:spacing w:after="0" w:line="288" w:lineRule="auto"/>
        <w:jc w:val="both"/>
        <w:rPr>
          <w:rFonts w:ascii="Times New Roman" w:hAnsi="Times New Roman"/>
          <w:sz w:val="24"/>
          <w:szCs w:val="24"/>
        </w:rPr>
      </w:pPr>
      <w:r>
        <w:rPr>
          <w:rFonts w:ascii="Times New Roman" w:hAnsi="Times New Roman"/>
          <w:sz w:val="24"/>
          <w:szCs w:val="24"/>
        </w:rPr>
        <w:tab/>
      </w:r>
      <w:r w:rsidR="00F81255" w:rsidRPr="00255C34">
        <w:rPr>
          <w:rFonts w:ascii="Times New Roman" w:hAnsi="Times New Roman"/>
          <w:sz w:val="24"/>
          <w:szCs w:val="24"/>
        </w:rPr>
        <w:t xml:space="preserve">NCEA courses are broken into standards of which there are two types. Unit Standards are competency based and are assessed on what is essentially a pass-fail basis (graded as Achieved or Not Achieved), whereas Achievement Standards have four achievement levels. If students have not met the required criteria outlined in the standard they receive a </w:t>
      </w:r>
      <w:r w:rsidR="004B667D">
        <w:rPr>
          <w:rFonts w:ascii="Times New Roman" w:hAnsi="Times New Roman"/>
          <w:sz w:val="24"/>
          <w:szCs w:val="24"/>
        </w:rPr>
        <w:t>‘</w:t>
      </w:r>
      <w:r w:rsidR="00F81255" w:rsidRPr="00255C34">
        <w:rPr>
          <w:rFonts w:ascii="Times New Roman" w:hAnsi="Times New Roman"/>
          <w:sz w:val="24"/>
          <w:szCs w:val="24"/>
        </w:rPr>
        <w:t>Not Achieved</w:t>
      </w:r>
      <w:r w:rsidR="004B667D">
        <w:rPr>
          <w:rFonts w:ascii="Times New Roman" w:hAnsi="Times New Roman"/>
          <w:sz w:val="24"/>
          <w:szCs w:val="24"/>
        </w:rPr>
        <w:t>’</w:t>
      </w:r>
      <w:r w:rsidR="00F81255" w:rsidRPr="00255C34">
        <w:rPr>
          <w:rFonts w:ascii="Times New Roman" w:hAnsi="Times New Roman"/>
          <w:sz w:val="24"/>
          <w:szCs w:val="24"/>
        </w:rPr>
        <w:t xml:space="preserve"> grade. The three remaining grades are awarded based on at what level the student meets the criteria</w:t>
      </w:r>
      <w:r w:rsidR="004B667D">
        <w:rPr>
          <w:rFonts w:ascii="Times New Roman" w:hAnsi="Times New Roman"/>
          <w:sz w:val="24"/>
          <w:szCs w:val="24"/>
        </w:rPr>
        <w:t xml:space="preserve">, namely,  </w:t>
      </w:r>
      <w:r w:rsidR="00F81255" w:rsidRPr="00255C34">
        <w:rPr>
          <w:rFonts w:ascii="Times New Roman" w:hAnsi="Times New Roman"/>
          <w:sz w:val="24"/>
          <w:szCs w:val="24"/>
        </w:rPr>
        <w:t xml:space="preserve"> </w:t>
      </w:r>
      <w:r w:rsidR="004B667D">
        <w:rPr>
          <w:rFonts w:ascii="Times New Roman" w:hAnsi="Times New Roman"/>
          <w:sz w:val="24"/>
          <w:szCs w:val="24"/>
        </w:rPr>
        <w:t>‘</w:t>
      </w:r>
      <w:r w:rsidR="00F81255" w:rsidRPr="00255C34">
        <w:rPr>
          <w:rFonts w:ascii="Times New Roman" w:hAnsi="Times New Roman"/>
          <w:sz w:val="24"/>
          <w:szCs w:val="24"/>
        </w:rPr>
        <w:t>Achieved</w:t>
      </w:r>
      <w:r w:rsidR="004B667D">
        <w:rPr>
          <w:rFonts w:ascii="Times New Roman" w:hAnsi="Times New Roman"/>
          <w:sz w:val="24"/>
          <w:szCs w:val="24"/>
        </w:rPr>
        <w:t>’</w:t>
      </w:r>
      <w:r w:rsidR="00F81255" w:rsidRPr="00255C34">
        <w:rPr>
          <w:rFonts w:ascii="Times New Roman" w:hAnsi="Times New Roman"/>
          <w:sz w:val="24"/>
          <w:szCs w:val="24"/>
        </w:rPr>
        <w:t xml:space="preserve"> for a satisfactory performance, </w:t>
      </w:r>
      <w:r w:rsidR="004B667D">
        <w:rPr>
          <w:rFonts w:ascii="Times New Roman" w:hAnsi="Times New Roman"/>
          <w:sz w:val="24"/>
          <w:szCs w:val="24"/>
        </w:rPr>
        <w:t>‘</w:t>
      </w:r>
      <w:r w:rsidR="00F81255" w:rsidRPr="00255C34">
        <w:rPr>
          <w:rFonts w:ascii="Times New Roman" w:hAnsi="Times New Roman"/>
          <w:sz w:val="24"/>
          <w:szCs w:val="24"/>
        </w:rPr>
        <w:t>Merit</w:t>
      </w:r>
      <w:r w:rsidR="004B667D">
        <w:rPr>
          <w:rFonts w:ascii="Times New Roman" w:hAnsi="Times New Roman"/>
          <w:sz w:val="24"/>
          <w:szCs w:val="24"/>
        </w:rPr>
        <w:t>’</w:t>
      </w:r>
      <w:r w:rsidR="00F81255" w:rsidRPr="00255C34">
        <w:rPr>
          <w:rFonts w:ascii="Times New Roman" w:hAnsi="Times New Roman"/>
          <w:sz w:val="24"/>
          <w:szCs w:val="24"/>
        </w:rPr>
        <w:t xml:space="preserve"> for very good performance, </w:t>
      </w:r>
      <w:r w:rsidR="00DA7235" w:rsidRPr="00255C34">
        <w:rPr>
          <w:rFonts w:ascii="Times New Roman" w:hAnsi="Times New Roman"/>
          <w:sz w:val="24"/>
          <w:szCs w:val="24"/>
        </w:rPr>
        <w:t xml:space="preserve">and </w:t>
      </w:r>
      <w:r w:rsidR="004B667D">
        <w:rPr>
          <w:rFonts w:ascii="Times New Roman" w:hAnsi="Times New Roman"/>
          <w:sz w:val="24"/>
          <w:szCs w:val="24"/>
        </w:rPr>
        <w:t>‘</w:t>
      </w:r>
      <w:r w:rsidR="00F81255" w:rsidRPr="00255C34">
        <w:rPr>
          <w:rFonts w:ascii="Times New Roman" w:hAnsi="Times New Roman"/>
          <w:sz w:val="24"/>
          <w:szCs w:val="24"/>
        </w:rPr>
        <w:t>Excellence</w:t>
      </w:r>
      <w:r w:rsidR="004B667D">
        <w:rPr>
          <w:rFonts w:ascii="Times New Roman" w:hAnsi="Times New Roman"/>
          <w:sz w:val="24"/>
          <w:szCs w:val="24"/>
        </w:rPr>
        <w:t>’</w:t>
      </w:r>
      <w:r w:rsidR="00F81255" w:rsidRPr="00255C34">
        <w:rPr>
          <w:rFonts w:ascii="Times New Roman" w:hAnsi="Times New Roman"/>
          <w:sz w:val="24"/>
          <w:szCs w:val="24"/>
        </w:rPr>
        <w:t xml:space="preserve"> for outstanding performa</w:t>
      </w:r>
      <w:r w:rsidR="00DA7235" w:rsidRPr="00255C34">
        <w:rPr>
          <w:rFonts w:ascii="Times New Roman" w:hAnsi="Times New Roman"/>
          <w:sz w:val="24"/>
          <w:szCs w:val="24"/>
        </w:rPr>
        <w:t>nce</w:t>
      </w:r>
      <w:r w:rsidR="00F81255" w:rsidRPr="00255C34">
        <w:rPr>
          <w:rFonts w:ascii="Times New Roman" w:hAnsi="Times New Roman"/>
          <w:sz w:val="24"/>
          <w:szCs w:val="24"/>
        </w:rPr>
        <w:t>. Where</w:t>
      </w:r>
      <w:r w:rsidR="00424907" w:rsidRPr="00255C34">
        <w:rPr>
          <w:rFonts w:ascii="Times New Roman" w:hAnsi="Times New Roman"/>
          <w:sz w:val="24"/>
          <w:szCs w:val="24"/>
        </w:rPr>
        <w:t>as</w:t>
      </w:r>
      <w:r w:rsidR="00F81255" w:rsidRPr="00255C34">
        <w:rPr>
          <w:rFonts w:ascii="Times New Roman" w:hAnsi="Times New Roman"/>
          <w:sz w:val="24"/>
          <w:szCs w:val="24"/>
        </w:rPr>
        <w:t xml:space="preserve"> Unit Standards are assessed entirely internally, Achievement Standards can be </w:t>
      </w:r>
      <w:r w:rsidR="00424907" w:rsidRPr="00255C34">
        <w:rPr>
          <w:rFonts w:ascii="Times New Roman" w:hAnsi="Times New Roman"/>
          <w:sz w:val="24"/>
          <w:szCs w:val="24"/>
        </w:rPr>
        <w:t>either</w:t>
      </w:r>
      <w:r w:rsidR="00F81255" w:rsidRPr="00255C34">
        <w:rPr>
          <w:rFonts w:ascii="Times New Roman" w:hAnsi="Times New Roman"/>
          <w:sz w:val="24"/>
          <w:szCs w:val="24"/>
        </w:rPr>
        <w:t xml:space="preserve"> internal</w:t>
      </w:r>
      <w:r w:rsidR="00424907" w:rsidRPr="00255C34">
        <w:rPr>
          <w:rFonts w:ascii="Times New Roman" w:hAnsi="Times New Roman"/>
          <w:sz w:val="24"/>
          <w:szCs w:val="24"/>
        </w:rPr>
        <w:t>ly</w:t>
      </w:r>
      <w:r w:rsidR="00F81255" w:rsidRPr="00255C34">
        <w:rPr>
          <w:rFonts w:ascii="Times New Roman" w:hAnsi="Times New Roman"/>
          <w:sz w:val="24"/>
          <w:szCs w:val="24"/>
        </w:rPr>
        <w:t xml:space="preserve"> </w:t>
      </w:r>
      <w:r w:rsidR="00424907" w:rsidRPr="00255C34">
        <w:rPr>
          <w:rFonts w:ascii="Times New Roman" w:hAnsi="Times New Roman"/>
          <w:sz w:val="24"/>
          <w:szCs w:val="24"/>
        </w:rPr>
        <w:t>or</w:t>
      </w:r>
      <w:r w:rsidR="00F81255" w:rsidRPr="00255C34">
        <w:rPr>
          <w:rFonts w:ascii="Times New Roman" w:hAnsi="Times New Roman"/>
          <w:sz w:val="24"/>
          <w:szCs w:val="24"/>
        </w:rPr>
        <w:t xml:space="preserve"> external</w:t>
      </w:r>
      <w:r w:rsidR="00424907" w:rsidRPr="00255C34">
        <w:rPr>
          <w:rFonts w:ascii="Times New Roman" w:hAnsi="Times New Roman"/>
          <w:sz w:val="24"/>
          <w:szCs w:val="24"/>
        </w:rPr>
        <w:t>ly assessed</w:t>
      </w:r>
      <w:r w:rsidR="00F81255" w:rsidRPr="00255C34">
        <w:rPr>
          <w:rFonts w:ascii="Times New Roman" w:hAnsi="Times New Roman"/>
          <w:sz w:val="24"/>
          <w:szCs w:val="24"/>
        </w:rPr>
        <w:t>, and most courses have a mix of both int</w:t>
      </w:r>
      <w:r w:rsidR="006949BC" w:rsidRPr="00255C34">
        <w:rPr>
          <w:rFonts w:ascii="Times New Roman" w:hAnsi="Times New Roman"/>
          <w:sz w:val="24"/>
          <w:szCs w:val="24"/>
        </w:rPr>
        <w:t xml:space="preserve">ernal and external assessment. </w:t>
      </w:r>
      <w:r w:rsidR="00F81255" w:rsidRPr="00255C34">
        <w:rPr>
          <w:rFonts w:ascii="Times New Roman" w:hAnsi="Times New Roman"/>
          <w:sz w:val="24"/>
          <w:szCs w:val="24"/>
        </w:rPr>
        <w:t>NCEA is standardis</w:t>
      </w:r>
      <w:r w:rsidR="004B667D">
        <w:rPr>
          <w:rFonts w:ascii="Times New Roman" w:hAnsi="Times New Roman"/>
          <w:sz w:val="24"/>
          <w:szCs w:val="24"/>
        </w:rPr>
        <w:t>ed across schools and regions.  A</w:t>
      </w:r>
      <w:r w:rsidR="00F81255" w:rsidRPr="00255C34">
        <w:rPr>
          <w:rFonts w:ascii="Times New Roman" w:hAnsi="Times New Roman"/>
          <w:sz w:val="24"/>
          <w:szCs w:val="24"/>
        </w:rPr>
        <w:t xml:space="preserve">ll students studying NCEA Level 3 Economics in the same year sit an identical </w:t>
      </w:r>
      <w:r w:rsidR="006949BC" w:rsidRPr="00255C34">
        <w:rPr>
          <w:rFonts w:ascii="Times New Roman" w:hAnsi="Times New Roman"/>
          <w:sz w:val="24"/>
          <w:szCs w:val="24"/>
        </w:rPr>
        <w:t xml:space="preserve">three-hour </w:t>
      </w:r>
      <w:r w:rsidR="00F81255" w:rsidRPr="00255C34">
        <w:rPr>
          <w:rFonts w:ascii="Times New Roman" w:hAnsi="Times New Roman"/>
          <w:sz w:val="24"/>
          <w:szCs w:val="24"/>
        </w:rPr>
        <w:t>exam for external standards, and internal standards are moderated at the national level</w:t>
      </w:r>
      <w:r w:rsidR="006949BC" w:rsidRPr="00255C34">
        <w:rPr>
          <w:rFonts w:ascii="Times New Roman" w:hAnsi="Times New Roman"/>
          <w:sz w:val="24"/>
          <w:szCs w:val="24"/>
        </w:rPr>
        <w:t>, although it should be noted that not all students are enrolled in every standard, and some may choose not to sit a particular standard once they get into the exam</w:t>
      </w:r>
      <w:r w:rsidR="00424907" w:rsidRPr="00255C34">
        <w:rPr>
          <w:rFonts w:ascii="Times New Roman" w:hAnsi="Times New Roman"/>
          <w:sz w:val="24"/>
          <w:szCs w:val="24"/>
        </w:rPr>
        <w:t>.</w:t>
      </w:r>
    </w:p>
    <w:p w:rsidR="00424907" w:rsidRPr="00255C34" w:rsidRDefault="00424907" w:rsidP="00134538">
      <w:pPr>
        <w:tabs>
          <w:tab w:val="left" w:pos="567"/>
        </w:tabs>
        <w:spacing w:after="0" w:line="288" w:lineRule="auto"/>
        <w:jc w:val="both"/>
        <w:rPr>
          <w:rFonts w:ascii="Times New Roman" w:hAnsi="Times New Roman"/>
          <w:sz w:val="24"/>
          <w:szCs w:val="24"/>
        </w:rPr>
      </w:pPr>
    </w:p>
    <w:p w:rsidR="002914C8" w:rsidRPr="00255C34" w:rsidRDefault="00134538" w:rsidP="00134538">
      <w:pPr>
        <w:tabs>
          <w:tab w:val="left" w:pos="567"/>
        </w:tabs>
        <w:spacing w:after="0" w:line="288" w:lineRule="auto"/>
        <w:jc w:val="both"/>
        <w:rPr>
          <w:rFonts w:ascii="Times New Roman" w:hAnsi="Times New Roman"/>
          <w:sz w:val="24"/>
          <w:szCs w:val="24"/>
        </w:rPr>
      </w:pPr>
      <w:r>
        <w:rPr>
          <w:rFonts w:ascii="Times New Roman" w:hAnsi="Times New Roman"/>
          <w:sz w:val="24"/>
          <w:szCs w:val="24"/>
        </w:rPr>
        <w:tab/>
      </w:r>
      <w:r w:rsidR="002914C8" w:rsidRPr="00255C34">
        <w:rPr>
          <w:rFonts w:ascii="Times New Roman" w:hAnsi="Times New Roman"/>
          <w:sz w:val="24"/>
          <w:szCs w:val="24"/>
        </w:rPr>
        <w:t>As of 2011, a total of 12 standards in Economi</w:t>
      </w:r>
      <w:r w:rsidR="004B667D">
        <w:rPr>
          <w:rFonts w:ascii="Times New Roman" w:hAnsi="Times New Roman"/>
          <w:sz w:val="24"/>
          <w:szCs w:val="24"/>
        </w:rPr>
        <w:t>cs are offered at NCEA Level 3;</w:t>
      </w:r>
      <w:r w:rsidR="002914C8" w:rsidRPr="00255C34">
        <w:rPr>
          <w:rFonts w:ascii="Times New Roman" w:hAnsi="Times New Roman"/>
          <w:sz w:val="24"/>
          <w:szCs w:val="24"/>
        </w:rPr>
        <w:t xml:space="preserve"> five Achievement Stan</w:t>
      </w:r>
      <w:r w:rsidR="004B667D">
        <w:rPr>
          <w:rFonts w:ascii="Times New Roman" w:hAnsi="Times New Roman"/>
          <w:sz w:val="24"/>
          <w:szCs w:val="24"/>
        </w:rPr>
        <w:t>dards and seven Unit Standards</w:t>
      </w:r>
      <w:r w:rsidR="002914C8" w:rsidRPr="00255C34">
        <w:rPr>
          <w:rFonts w:ascii="Times New Roman" w:hAnsi="Times New Roman"/>
          <w:sz w:val="24"/>
          <w:szCs w:val="24"/>
        </w:rPr>
        <w:t xml:space="preserve"> for a total of 60 credits (24 and 36</w:t>
      </w:r>
      <w:r w:rsidR="00B1626F">
        <w:rPr>
          <w:rFonts w:ascii="Times New Roman" w:hAnsi="Times New Roman"/>
          <w:sz w:val="24"/>
          <w:szCs w:val="24"/>
        </w:rPr>
        <w:t>,</w:t>
      </w:r>
      <w:r w:rsidR="002914C8" w:rsidRPr="00255C34">
        <w:rPr>
          <w:rFonts w:ascii="Times New Roman" w:hAnsi="Times New Roman"/>
          <w:sz w:val="24"/>
          <w:szCs w:val="24"/>
        </w:rPr>
        <w:t xml:space="preserve"> respectively). </w:t>
      </w:r>
      <w:r w:rsidR="00B1626F">
        <w:rPr>
          <w:rFonts w:ascii="Times New Roman" w:hAnsi="Times New Roman"/>
          <w:sz w:val="24"/>
          <w:szCs w:val="24"/>
        </w:rPr>
        <w:t xml:space="preserve"> </w:t>
      </w:r>
      <w:r w:rsidR="002914C8" w:rsidRPr="00255C34">
        <w:rPr>
          <w:rFonts w:ascii="Times New Roman" w:hAnsi="Times New Roman"/>
          <w:sz w:val="24"/>
          <w:szCs w:val="24"/>
        </w:rPr>
        <w:t>Of the Achievement Standards, four are assessed externally</w:t>
      </w:r>
      <w:r w:rsidR="006949BC" w:rsidRPr="00255C34">
        <w:rPr>
          <w:rFonts w:ascii="Times New Roman" w:hAnsi="Times New Roman"/>
          <w:sz w:val="24"/>
          <w:szCs w:val="24"/>
        </w:rPr>
        <w:t xml:space="preserve">, with most students attempting Achievement Standards rather than Unit Standards. </w:t>
      </w:r>
      <w:r w:rsidR="002914C8" w:rsidRPr="00255C34">
        <w:rPr>
          <w:rFonts w:ascii="Times New Roman" w:hAnsi="Times New Roman"/>
          <w:sz w:val="24"/>
          <w:szCs w:val="24"/>
        </w:rPr>
        <w:t xml:space="preserve">The four external standards have remained largely the same since their introduction – all are worth the same number of credits and cover roughly the same topics – however this is likely to change from 2013 onwards with the alignment of the new curriculum. The </w:t>
      </w:r>
      <w:r w:rsidR="006949BC" w:rsidRPr="00255C34">
        <w:rPr>
          <w:rFonts w:ascii="Times New Roman" w:hAnsi="Times New Roman"/>
          <w:sz w:val="24"/>
          <w:szCs w:val="24"/>
        </w:rPr>
        <w:t xml:space="preserve">five most attempted </w:t>
      </w:r>
      <w:r w:rsidR="002914C8" w:rsidRPr="00255C34">
        <w:rPr>
          <w:rFonts w:ascii="Times New Roman" w:hAnsi="Times New Roman"/>
          <w:sz w:val="24"/>
          <w:szCs w:val="24"/>
        </w:rPr>
        <w:t xml:space="preserve">standards are </w:t>
      </w:r>
      <w:r w:rsidR="006949BC" w:rsidRPr="00255C34">
        <w:rPr>
          <w:rFonts w:ascii="Times New Roman" w:hAnsi="Times New Roman"/>
          <w:sz w:val="24"/>
          <w:szCs w:val="24"/>
        </w:rPr>
        <w:t>described briefly</w:t>
      </w:r>
      <w:r w:rsidR="002914C8" w:rsidRPr="00255C34">
        <w:rPr>
          <w:rFonts w:ascii="Times New Roman" w:hAnsi="Times New Roman"/>
          <w:sz w:val="24"/>
          <w:szCs w:val="24"/>
        </w:rPr>
        <w:t xml:space="preserve"> below</w:t>
      </w:r>
      <w:r w:rsidR="006949BC" w:rsidRPr="00255C34">
        <w:rPr>
          <w:rFonts w:ascii="Times New Roman" w:hAnsi="Times New Roman"/>
          <w:sz w:val="24"/>
          <w:szCs w:val="24"/>
        </w:rPr>
        <w:t>.</w:t>
      </w:r>
    </w:p>
    <w:p w:rsidR="00D63253" w:rsidRDefault="002914C8" w:rsidP="00134538">
      <w:pPr>
        <w:tabs>
          <w:tab w:val="left" w:pos="567"/>
        </w:tabs>
        <w:spacing w:after="0" w:line="288" w:lineRule="auto"/>
        <w:jc w:val="both"/>
        <w:rPr>
          <w:rFonts w:ascii="Times New Roman" w:hAnsi="Times New Roman"/>
          <w:i/>
          <w:sz w:val="24"/>
          <w:szCs w:val="24"/>
        </w:rPr>
      </w:pPr>
      <w:r w:rsidRPr="00255C34">
        <w:rPr>
          <w:rFonts w:ascii="Times New Roman" w:hAnsi="Times New Roman"/>
          <w:i/>
          <w:sz w:val="24"/>
          <w:szCs w:val="24"/>
        </w:rPr>
        <w:lastRenderedPageBreak/>
        <w:t xml:space="preserve">90629: </w:t>
      </w:r>
    </w:p>
    <w:p w:rsidR="002914C8" w:rsidRPr="00D63253" w:rsidRDefault="00D63253" w:rsidP="00134538">
      <w:pPr>
        <w:tabs>
          <w:tab w:val="left" w:pos="567"/>
        </w:tabs>
        <w:spacing w:after="0" w:line="288" w:lineRule="auto"/>
        <w:jc w:val="both"/>
        <w:rPr>
          <w:rFonts w:ascii="Times New Roman" w:hAnsi="Times New Roman"/>
          <w:sz w:val="24"/>
          <w:szCs w:val="24"/>
        </w:rPr>
      </w:pPr>
      <w:r>
        <w:rPr>
          <w:rFonts w:ascii="Times New Roman" w:hAnsi="Times New Roman"/>
          <w:i/>
          <w:sz w:val="24"/>
          <w:szCs w:val="24"/>
        </w:rPr>
        <w:t xml:space="preserve">Understand Marginal Analysis and the Behaviour of Firms </w:t>
      </w:r>
      <w:r>
        <w:rPr>
          <w:rFonts w:ascii="Times New Roman" w:hAnsi="Times New Roman"/>
          <w:sz w:val="24"/>
          <w:szCs w:val="24"/>
        </w:rPr>
        <w:t>(</w:t>
      </w:r>
      <w:r w:rsidRPr="00255C34">
        <w:rPr>
          <w:rFonts w:ascii="Times New Roman" w:hAnsi="Times New Roman"/>
          <w:i/>
          <w:sz w:val="24"/>
          <w:szCs w:val="24"/>
        </w:rPr>
        <w:t>5 Credits</w:t>
      </w:r>
      <w:r>
        <w:rPr>
          <w:rFonts w:ascii="Times New Roman" w:hAnsi="Times New Roman"/>
          <w:sz w:val="24"/>
          <w:szCs w:val="24"/>
        </w:rPr>
        <w:t>)</w:t>
      </w:r>
    </w:p>
    <w:p w:rsidR="002914C8" w:rsidRPr="00255C34" w:rsidRDefault="002914C8" w:rsidP="00134538">
      <w:pPr>
        <w:tabs>
          <w:tab w:val="left" w:pos="567"/>
        </w:tabs>
        <w:spacing w:after="0" w:line="288" w:lineRule="auto"/>
        <w:jc w:val="both"/>
        <w:rPr>
          <w:rFonts w:ascii="Times New Roman" w:hAnsi="Times New Roman"/>
          <w:sz w:val="24"/>
          <w:szCs w:val="24"/>
        </w:rPr>
      </w:pPr>
      <w:r w:rsidRPr="00255C34">
        <w:rPr>
          <w:rFonts w:ascii="Times New Roman" w:hAnsi="Times New Roman"/>
          <w:sz w:val="24"/>
          <w:szCs w:val="24"/>
        </w:rPr>
        <w:t>The main focus of this standard is recognising the different types of markets which might exist (for example perfect competitors or monopolies), and how marginal analysis can be applied in the different market structures to determine fac</w:t>
      </w:r>
      <w:r w:rsidR="006949BC" w:rsidRPr="00255C34">
        <w:rPr>
          <w:rFonts w:ascii="Times New Roman" w:hAnsi="Times New Roman"/>
          <w:sz w:val="24"/>
          <w:szCs w:val="24"/>
        </w:rPr>
        <w:t>tors such as pricing decisions</w:t>
      </w:r>
      <w:r w:rsidRPr="00255C34">
        <w:rPr>
          <w:rFonts w:ascii="Times New Roman" w:hAnsi="Times New Roman"/>
          <w:sz w:val="24"/>
          <w:szCs w:val="24"/>
        </w:rPr>
        <w:t>.</w:t>
      </w:r>
    </w:p>
    <w:p w:rsidR="006949BC" w:rsidRPr="00255C34" w:rsidRDefault="006949BC" w:rsidP="00134538">
      <w:pPr>
        <w:tabs>
          <w:tab w:val="left" w:pos="567"/>
        </w:tabs>
        <w:spacing w:after="0" w:line="288" w:lineRule="auto"/>
        <w:jc w:val="both"/>
        <w:rPr>
          <w:rFonts w:ascii="Times New Roman" w:hAnsi="Times New Roman"/>
          <w:sz w:val="24"/>
          <w:szCs w:val="24"/>
        </w:rPr>
      </w:pPr>
    </w:p>
    <w:p w:rsidR="00D63253" w:rsidRDefault="002914C8" w:rsidP="00134538">
      <w:pPr>
        <w:tabs>
          <w:tab w:val="left" w:pos="567"/>
        </w:tabs>
        <w:spacing w:after="0" w:line="288" w:lineRule="auto"/>
        <w:jc w:val="both"/>
        <w:rPr>
          <w:rFonts w:ascii="Times New Roman" w:hAnsi="Times New Roman"/>
          <w:i/>
          <w:sz w:val="24"/>
          <w:szCs w:val="24"/>
        </w:rPr>
      </w:pPr>
      <w:r w:rsidRPr="00255C34">
        <w:rPr>
          <w:rFonts w:ascii="Times New Roman" w:hAnsi="Times New Roman"/>
          <w:i/>
          <w:sz w:val="24"/>
          <w:szCs w:val="24"/>
        </w:rPr>
        <w:t xml:space="preserve">90630: </w:t>
      </w:r>
    </w:p>
    <w:p w:rsidR="00B1626F" w:rsidRDefault="00D63253" w:rsidP="00134538">
      <w:pPr>
        <w:tabs>
          <w:tab w:val="left" w:pos="567"/>
        </w:tabs>
        <w:spacing w:after="0" w:line="288" w:lineRule="auto"/>
        <w:jc w:val="both"/>
        <w:rPr>
          <w:rFonts w:ascii="Times New Roman" w:hAnsi="Times New Roman"/>
          <w:i/>
          <w:sz w:val="24"/>
          <w:szCs w:val="24"/>
        </w:rPr>
      </w:pPr>
      <w:r w:rsidRPr="00255C34">
        <w:rPr>
          <w:rFonts w:ascii="Times New Roman" w:hAnsi="Times New Roman"/>
          <w:i/>
          <w:sz w:val="24"/>
          <w:szCs w:val="24"/>
        </w:rPr>
        <w:t xml:space="preserve">Describe </w:t>
      </w:r>
      <w:r>
        <w:rPr>
          <w:rFonts w:ascii="Times New Roman" w:hAnsi="Times New Roman"/>
          <w:i/>
          <w:sz w:val="24"/>
          <w:szCs w:val="24"/>
        </w:rPr>
        <w:t>a</w:t>
      </w:r>
      <w:r w:rsidRPr="00255C34">
        <w:rPr>
          <w:rFonts w:ascii="Times New Roman" w:hAnsi="Times New Roman"/>
          <w:i/>
          <w:sz w:val="24"/>
          <w:szCs w:val="24"/>
        </w:rPr>
        <w:t>n Economic P</w:t>
      </w:r>
      <w:r>
        <w:rPr>
          <w:rFonts w:ascii="Times New Roman" w:hAnsi="Times New Roman"/>
          <w:i/>
          <w:sz w:val="24"/>
          <w:szCs w:val="24"/>
        </w:rPr>
        <w:t xml:space="preserve">roblem, </w:t>
      </w:r>
      <w:proofErr w:type="spellStart"/>
      <w:r>
        <w:rPr>
          <w:rFonts w:ascii="Times New Roman" w:hAnsi="Times New Roman"/>
          <w:i/>
          <w:sz w:val="24"/>
          <w:szCs w:val="24"/>
        </w:rPr>
        <w:t>Allocative</w:t>
      </w:r>
      <w:proofErr w:type="spellEnd"/>
      <w:r>
        <w:rPr>
          <w:rFonts w:ascii="Times New Roman" w:hAnsi="Times New Roman"/>
          <w:i/>
          <w:sz w:val="24"/>
          <w:szCs w:val="24"/>
        </w:rPr>
        <w:t xml:space="preserve"> Efficiency and Market Response t</w:t>
      </w:r>
      <w:r w:rsidRPr="00255C34">
        <w:rPr>
          <w:rFonts w:ascii="Times New Roman" w:hAnsi="Times New Roman"/>
          <w:i/>
          <w:sz w:val="24"/>
          <w:szCs w:val="24"/>
        </w:rPr>
        <w:t>o Change</w:t>
      </w:r>
      <w:r>
        <w:rPr>
          <w:rFonts w:ascii="Times New Roman" w:hAnsi="Times New Roman"/>
          <w:i/>
          <w:sz w:val="24"/>
          <w:szCs w:val="24"/>
        </w:rPr>
        <w:t xml:space="preserve"> </w:t>
      </w:r>
    </w:p>
    <w:p w:rsidR="002914C8" w:rsidRPr="00B1626F" w:rsidRDefault="00D63253" w:rsidP="00134538">
      <w:pPr>
        <w:tabs>
          <w:tab w:val="left" w:pos="567"/>
        </w:tabs>
        <w:spacing w:after="0" w:line="288" w:lineRule="auto"/>
        <w:jc w:val="both"/>
        <w:rPr>
          <w:rFonts w:ascii="Times New Roman" w:hAnsi="Times New Roman"/>
          <w:i/>
          <w:sz w:val="24"/>
          <w:szCs w:val="24"/>
        </w:rPr>
      </w:pPr>
      <w:r>
        <w:rPr>
          <w:rFonts w:ascii="Times New Roman" w:hAnsi="Times New Roman"/>
          <w:sz w:val="24"/>
          <w:szCs w:val="24"/>
        </w:rPr>
        <w:t>(</w:t>
      </w:r>
      <w:r w:rsidRPr="00255C34">
        <w:rPr>
          <w:rFonts w:ascii="Times New Roman" w:hAnsi="Times New Roman"/>
          <w:i/>
          <w:sz w:val="24"/>
          <w:szCs w:val="24"/>
        </w:rPr>
        <w:t>4 Credits</w:t>
      </w:r>
      <w:r>
        <w:rPr>
          <w:rFonts w:ascii="Times New Roman" w:hAnsi="Times New Roman"/>
          <w:sz w:val="24"/>
          <w:szCs w:val="24"/>
        </w:rPr>
        <w:t>)</w:t>
      </w:r>
    </w:p>
    <w:p w:rsidR="002914C8" w:rsidRPr="00255C34" w:rsidRDefault="002914C8" w:rsidP="00134538">
      <w:pPr>
        <w:tabs>
          <w:tab w:val="left" w:pos="567"/>
        </w:tabs>
        <w:spacing w:after="0" w:line="288" w:lineRule="auto"/>
        <w:jc w:val="both"/>
        <w:rPr>
          <w:rFonts w:ascii="Times New Roman" w:hAnsi="Times New Roman"/>
          <w:sz w:val="24"/>
          <w:szCs w:val="24"/>
        </w:rPr>
      </w:pPr>
      <w:r w:rsidRPr="00255C34">
        <w:rPr>
          <w:rFonts w:ascii="Times New Roman" w:hAnsi="Times New Roman"/>
          <w:sz w:val="24"/>
          <w:szCs w:val="24"/>
        </w:rPr>
        <w:t>This standard looks at the determinants of demand and supply, the shape of the respective curves, and how demand and supply (and the quantities of each) can change. The effect on consumers and producers is studied, as well as the effect of governme</w:t>
      </w:r>
      <w:r w:rsidR="006949BC" w:rsidRPr="00255C34">
        <w:rPr>
          <w:rFonts w:ascii="Times New Roman" w:hAnsi="Times New Roman"/>
          <w:sz w:val="24"/>
          <w:szCs w:val="24"/>
        </w:rPr>
        <w:t>nt interventions on efficiency</w:t>
      </w:r>
      <w:r w:rsidRPr="00255C34">
        <w:rPr>
          <w:rFonts w:ascii="Times New Roman" w:hAnsi="Times New Roman"/>
          <w:sz w:val="24"/>
          <w:szCs w:val="24"/>
        </w:rPr>
        <w:t xml:space="preserve">. </w:t>
      </w:r>
    </w:p>
    <w:p w:rsidR="006949BC" w:rsidRPr="00255C34" w:rsidRDefault="006949BC" w:rsidP="00134538">
      <w:pPr>
        <w:tabs>
          <w:tab w:val="left" w:pos="567"/>
        </w:tabs>
        <w:spacing w:after="0" w:line="288" w:lineRule="auto"/>
        <w:jc w:val="both"/>
        <w:rPr>
          <w:rFonts w:ascii="Times New Roman" w:hAnsi="Times New Roman"/>
          <w:sz w:val="24"/>
          <w:szCs w:val="24"/>
        </w:rPr>
      </w:pPr>
    </w:p>
    <w:p w:rsidR="00D63253" w:rsidRDefault="002914C8" w:rsidP="00134538">
      <w:pPr>
        <w:tabs>
          <w:tab w:val="left" w:pos="567"/>
        </w:tabs>
        <w:spacing w:after="0" w:line="288" w:lineRule="auto"/>
        <w:jc w:val="both"/>
        <w:rPr>
          <w:rFonts w:ascii="Times New Roman" w:hAnsi="Times New Roman"/>
          <w:i/>
          <w:sz w:val="24"/>
          <w:szCs w:val="24"/>
        </w:rPr>
      </w:pPr>
      <w:r w:rsidRPr="00255C34">
        <w:rPr>
          <w:rFonts w:ascii="Times New Roman" w:hAnsi="Times New Roman"/>
          <w:i/>
          <w:sz w:val="24"/>
          <w:szCs w:val="24"/>
        </w:rPr>
        <w:t xml:space="preserve">90631: </w:t>
      </w:r>
    </w:p>
    <w:p w:rsidR="00B1626F" w:rsidRDefault="00B1626F" w:rsidP="00134538">
      <w:pPr>
        <w:tabs>
          <w:tab w:val="left" w:pos="567"/>
        </w:tabs>
        <w:spacing w:after="0" w:line="288" w:lineRule="auto"/>
        <w:jc w:val="both"/>
        <w:rPr>
          <w:rFonts w:ascii="Times New Roman" w:hAnsi="Times New Roman"/>
          <w:i/>
          <w:sz w:val="24"/>
          <w:szCs w:val="24"/>
        </w:rPr>
      </w:pPr>
      <w:r>
        <w:rPr>
          <w:rFonts w:ascii="Times New Roman" w:hAnsi="Times New Roman"/>
          <w:i/>
          <w:sz w:val="24"/>
          <w:szCs w:val="24"/>
        </w:rPr>
        <w:t xml:space="preserve">Describe Market Failure and Government Interventions to Correct for Market Failure </w:t>
      </w:r>
    </w:p>
    <w:p w:rsidR="002914C8" w:rsidRPr="00B1626F" w:rsidRDefault="00B1626F" w:rsidP="00134538">
      <w:pPr>
        <w:tabs>
          <w:tab w:val="left" w:pos="567"/>
        </w:tabs>
        <w:spacing w:after="0" w:line="288" w:lineRule="auto"/>
        <w:jc w:val="both"/>
        <w:rPr>
          <w:rFonts w:ascii="Times New Roman" w:hAnsi="Times New Roman"/>
          <w:sz w:val="24"/>
          <w:szCs w:val="24"/>
        </w:rPr>
      </w:pPr>
      <w:r>
        <w:rPr>
          <w:rFonts w:ascii="Times New Roman" w:hAnsi="Times New Roman"/>
          <w:sz w:val="24"/>
          <w:szCs w:val="24"/>
        </w:rPr>
        <w:t>(</w:t>
      </w:r>
      <w:r w:rsidR="00D63253" w:rsidRPr="00255C34">
        <w:rPr>
          <w:rFonts w:ascii="Times New Roman" w:hAnsi="Times New Roman"/>
          <w:i/>
          <w:sz w:val="24"/>
          <w:szCs w:val="24"/>
        </w:rPr>
        <w:t>4 Credits</w:t>
      </w:r>
      <w:r>
        <w:rPr>
          <w:rFonts w:ascii="Times New Roman" w:hAnsi="Times New Roman"/>
          <w:sz w:val="24"/>
          <w:szCs w:val="24"/>
        </w:rPr>
        <w:t>)</w:t>
      </w:r>
    </w:p>
    <w:p w:rsidR="002914C8" w:rsidRPr="00255C34" w:rsidRDefault="002914C8" w:rsidP="00134538">
      <w:pPr>
        <w:tabs>
          <w:tab w:val="left" w:pos="567"/>
        </w:tabs>
        <w:spacing w:after="0" w:line="288" w:lineRule="auto"/>
        <w:jc w:val="both"/>
        <w:rPr>
          <w:rFonts w:ascii="Times New Roman" w:hAnsi="Times New Roman"/>
          <w:sz w:val="24"/>
          <w:szCs w:val="24"/>
        </w:rPr>
      </w:pPr>
      <w:r w:rsidRPr="00255C34">
        <w:rPr>
          <w:rFonts w:ascii="Times New Roman" w:hAnsi="Times New Roman"/>
          <w:sz w:val="24"/>
          <w:szCs w:val="24"/>
        </w:rPr>
        <w:t xml:space="preserve">Market failures studied in this standard are externalities, merit versus demerit and public versus private goods, natural monopolies and income distribution. Once market failures have been identified, government interventions to correct for market failures are explored and, </w:t>
      </w:r>
      <w:r w:rsidR="006949BC" w:rsidRPr="00255C34">
        <w:rPr>
          <w:rFonts w:ascii="Times New Roman" w:hAnsi="Times New Roman"/>
          <w:sz w:val="24"/>
          <w:szCs w:val="24"/>
        </w:rPr>
        <w:t>at Excellence level, evaluated</w:t>
      </w:r>
      <w:r w:rsidRPr="00255C34">
        <w:rPr>
          <w:rFonts w:ascii="Times New Roman" w:hAnsi="Times New Roman"/>
          <w:sz w:val="24"/>
          <w:szCs w:val="24"/>
        </w:rPr>
        <w:t>.</w:t>
      </w:r>
    </w:p>
    <w:p w:rsidR="002914C8" w:rsidRPr="00255C34" w:rsidRDefault="002914C8" w:rsidP="00134538">
      <w:pPr>
        <w:tabs>
          <w:tab w:val="left" w:pos="567"/>
        </w:tabs>
        <w:spacing w:after="0" w:line="288" w:lineRule="auto"/>
        <w:jc w:val="both"/>
        <w:rPr>
          <w:rFonts w:ascii="Times New Roman" w:hAnsi="Times New Roman"/>
          <w:sz w:val="24"/>
          <w:szCs w:val="24"/>
        </w:rPr>
      </w:pPr>
      <w:r w:rsidRPr="00255C34">
        <w:rPr>
          <w:rFonts w:ascii="Times New Roman" w:hAnsi="Times New Roman"/>
          <w:sz w:val="24"/>
          <w:szCs w:val="24"/>
        </w:rPr>
        <w:t> </w:t>
      </w:r>
    </w:p>
    <w:p w:rsidR="00D63253" w:rsidRDefault="002914C8" w:rsidP="00134538">
      <w:pPr>
        <w:tabs>
          <w:tab w:val="left" w:pos="567"/>
        </w:tabs>
        <w:spacing w:after="0" w:line="288" w:lineRule="auto"/>
        <w:jc w:val="both"/>
        <w:rPr>
          <w:rFonts w:ascii="Times New Roman" w:hAnsi="Times New Roman"/>
          <w:i/>
          <w:sz w:val="24"/>
          <w:szCs w:val="24"/>
        </w:rPr>
      </w:pPr>
      <w:r w:rsidRPr="00255C34">
        <w:rPr>
          <w:rFonts w:ascii="Times New Roman" w:hAnsi="Times New Roman"/>
          <w:i/>
          <w:sz w:val="24"/>
          <w:szCs w:val="24"/>
        </w:rPr>
        <w:t xml:space="preserve">90632: </w:t>
      </w:r>
    </w:p>
    <w:p w:rsidR="002914C8" w:rsidRPr="00B1626F" w:rsidRDefault="00D63253" w:rsidP="00134538">
      <w:pPr>
        <w:tabs>
          <w:tab w:val="left" w:pos="567"/>
        </w:tabs>
        <w:spacing w:after="0" w:line="288" w:lineRule="auto"/>
        <w:jc w:val="both"/>
        <w:rPr>
          <w:rFonts w:ascii="Times New Roman" w:hAnsi="Times New Roman"/>
          <w:sz w:val="24"/>
          <w:szCs w:val="24"/>
        </w:rPr>
      </w:pPr>
      <w:r w:rsidRPr="00255C34">
        <w:rPr>
          <w:rFonts w:ascii="Times New Roman" w:hAnsi="Times New Roman"/>
          <w:i/>
          <w:sz w:val="24"/>
          <w:szCs w:val="24"/>
        </w:rPr>
        <w:t>Describ</w:t>
      </w:r>
      <w:r w:rsidR="00B1626F">
        <w:rPr>
          <w:rFonts w:ascii="Times New Roman" w:hAnsi="Times New Roman"/>
          <w:i/>
          <w:sz w:val="24"/>
          <w:szCs w:val="24"/>
        </w:rPr>
        <w:t xml:space="preserve">e Aggregate Economic Activity </w:t>
      </w:r>
      <w:r w:rsidR="00B1626F">
        <w:rPr>
          <w:rFonts w:ascii="Times New Roman" w:hAnsi="Times New Roman"/>
          <w:sz w:val="24"/>
          <w:szCs w:val="24"/>
        </w:rPr>
        <w:t>(</w:t>
      </w:r>
      <w:r w:rsidRPr="00255C34">
        <w:rPr>
          <w:rFonts w:ascii="Times New Roman" w:hAnsi="Times New Roman"/>
          <w:i/>
          <w:sz w:val="24"/>
          <w:szCs w:val="24"/>
        </w:rPr>
        <w:t>6 Credits</w:t>
      </w:r>
      <w:r w:rsidR="00B1626F">
        <w:rPr>
          <w:rFonts w:ascii="Times New Roman" w:hAnsi="Times New Roman"/>
          <w:sz w:val="24"/>
          <w:szCs w:val="24"/>
        </w:rPr>
        <w:t>)</w:t>
      </w:r>
    </w:p>
    <w:p w:rsidR="002914C8" w:rsidRPr="00255C34" w:rsidRDefault="002914C8" w:rsidP="00134538">
      <w:pPr>
        <w:tabs>
          <w:tab w:val="left" w:pos="567"/>
        </w:tabs>
        <w:spacing w:after="0" w:line="288" w:lineRule="auto"/>
        <w:jc w:val="both"/>
        <w:rPr>
          <w:rFonts w:ascii="Times New Roman" w:hAnsi="Times New Roman"/>
          <w:sz w:val="24"/>
          <w:szCs w:val="24"/>
        </w:rPr>
      </w:pPr>
      <w:r w:rsidRPr="00255C34">
        <w:rPr>
          <w:rFonts w:ascii="Times New Roman" w:hAnsi="Times New Roman"/>
          <w:sz w:val="24"/>
          <w:szCs w:val="24"/>
        </w:rPr>
        <w:t>This is the biggest of the economics standards at Level 3, and the only one whose main focus is macro-economics. The aggregate demand and aggregate supply model is studied using New Zealand as an example. Students look at the circular flow model and business cycle, and are required to calculate GDP using a range of methods. They also look at what factors affect aggregate demand and aggregate supply, and polici</w:t>
      </w:r>
      <w:r w:rsidR="00DA7235" w:rsidRPr="00255C34">
        <w:rPr>
          <w:rFonts w:ascii="Times New Roman" w:hAnsi="Times New Roman"/>
          <w:sz w:val="24"/>
          <w:szCs w:val="24"/>
        </w:rPr>
        <w:t>es specific to New Zealand.</w:t>
      </w:r>
    </w:p>
    <w:p w:rsidR="006949BC" w:rsidRPr="00255C34" w:rsidRDefault="006949BC" w:rsidP="00134538">
      <w:pPr>
        <w:tabs>
          <w:tab w:val="left" w:pos="567"/>
        </w:tabs>
        <w:spacing w:after="0" w:line="288" w:lineRule="auto"/>
        <w:jc w:val="both"/>
        <w:rPr>
          <w:rFonts w:ascii="Times New Roman" w:hAnsi="Times New Roman"/>
          <w:sz w:val="24"/>
          <w:szCs w:val="24"/>
        </w:rPr>
      </w:pPr>
    </w:p>
    <w:p w:rsidR="00D63253" w:rsidRDefault="002914C8" w:rsidP="00134538">
      <w:pPr>
        <w:tabs>
          <w:tab w:val="left" w:pos="567"/>
        </w:tabs>
        <w:spacing w:after="0" w:line="288" w:lineRule="auto"/>
        <w:jc w:val="both"/>
        <w:rPr>
          <w:rFonts w:ascii="Times New Roman" w:hAnsi="Times New Roman"/>
          <w:i/>
          <w:sz w:val="24"/>
          <w:szCs w:val="24"/>
        </w:rPr>
      </w:pPr>
      <w:r w:rsidRPr="00255C34">
        <w:rPr>
          <w:rFonts w:ascii="Times New Roman" w:hAnsi="Times New Roman"/>
          <w:i/>
          <w:sz w:val="24"/>
          <w:szCs w:val="24"/>
        </w:rPr>
        <w:t xml:space="preserve">90778: </w:t>
      </w:r>
    </w:p>
    <w:p w:rsidR="002914C8" w:rsidRPr="00B1626F" w:rsidRDefault="00B1626F" w:rsidP="00134538">
      <w:pPr>
        <w:tabs>
          <w:tab w:val="left" w:pos="567"/>
        </w:tabs>
        <w:spacing w:after="0" w:line="288" w:lineRule="auto"/>
        <w:jc w:val="both"/>
        <w:rPr>
          <w:rFonts w:ascii="Times New Roman" w:hAnsi="Times New Roman"/>
          <w:sz w:val="24"/>
          <w:szCs w:val="24"/>
        </w:rPr>
      </w:pPr>
      <w:r>
        <w:rPr>
          <w:rFonts w:ascii="Times New Roman" w:hAnsi="Times New Roman"/>
          <w:i/>
          <w:sz w:val="24"/>
          <w:szCs w:val="24"/>
        </w:rPr>
        <w:t>Collect a</w:t>
      </w:r>
      <w:r w:rsidR="00D63253" w:rsidRPr="00255C34">
        <w:rPr>
          <w:rFonts w:ascii="Times New Roman" w:hAnsi="Times New Roman"/>
          <w:i/>
          <w:sz w:val="24"/>
          <w:szCs w:val="24"/>
        </w:rPr>
        <w:t>nd Proces</w:t>
      </w:r>
      <w:r>
        <w:rPr>
          <w:rFonts w:ascii="Times New Roman" w:hAnsi="Times New Roman"/>
          <w:i/>
          <w:sz w:val="24"/>
          <w:szCs w:val="24"/>
        </w:rPr>
        <w:t xml:space="preserve">s Information and Carry Out an Economic Analysis </w:t>
      </w:r>
      <w:r>
        <w:rPr>
          <w:rFonts w:ascii="Times New Roman" w:hAnsi="Times New Roman"/>
          <w:sz w:val="24"/>
          <w:szCs w:val="24"/>
        </w:rPr>
        <w:t>(</w:t>
      </w:r>
      <w:r w:rsidR="00D63253" w:rsidRPr="00255C34">
        <w:rPr>
          <w:rFonts w:ascii="Times New Roman" w:hAnsi="Times New Roman"/>
          <w:i/>
          <w:sz w:val="24"/>
          <w:szCs w:val="24"/>
        </w:rPr>
        <w:t>5 Credits</w:t>
      </w:r>
      <w:r>
        <w:rPr>
          <w:rFonts w:ascii="Times New Roman" w:hAnsi="Times New Roman"/>
          <w:sz w:val="24"/>
          <w:szCs w:val="24"/>
        </w:rPr>
        <w:t>)</w:t>
      </w:r>
    </w:p>
    <w:p w:rsidR="002914C8" w:rsidRPr="00255C34" w:rsidRDefault="002914C8" w:rsidP="00134538">
      <w:pPr>
        <w:tabs>
          <w:tab w:val="left" w:pos="567"/>
        </w:tabs>
        <w:spacing w:after="0" w:line="288" w:lineRule="auto"/>
        <w:jc w:val="both"/>
        <w:rPr>
          <w:rFonts w:ascii="Times New Roman" w:hAnsi="Times New Roman"/>
          <w:sz w:val="24"/>
          <w:szCs w:val="24"/>
        </w:rPr>
      </w:pPr>
      <w:r w:rsidRPr="00255C34">
        <w:rPr>
          <w:rFonts w:ascii="Times New Roman" w:hAnsi="Times New Roman"/>
          <w:sz w:val="24"/>
          <w:szCs w:val="24"/>
        </w:rPr>
        <w:t>In th</w:t>
      </w:r>
      <w:r w:rsidR="006949BC" w:rsidRPr="00255C34">
        <w:rPr>
          <w:rFonts w:ascii="Times New Roman" w:hAnsi="Times New Roman"/>
          <w:sz w:val="24"/>
          <w:szCs w:val="24"/>
        </w:rPr>
        <w:t>is</w:t>
      </w:r>
      <w:r w:rsidRPr="00255C34">
        <w:rPr>
          <w:rFonts w:ascii="Times New Roman" w:hAnsi="Times New Roman"/>
          <w:sz w:val="24"/>
          <w:szCs w:val="24"/>
        </w:rPr>
        <w:t xml:space="preserve"> internal</w:t>
      </w:r>
      <w:r w:rsidR="006949BC" w:rsidRPr="00255C34">
        <w:rPr>
          <w:rFonts w:ascii="Times New Roman" w:hAnsi="Times New Roman"/>
          <w:sz w:val="24"/>
          <w:szCs w:val="24"/>
        </w:rPr>
        <w:t>ly-assessed standard</w:t>
      </w:r>
      <w:r w:rsidRPr="00255C34">
        <w:rPr>
          <w:rFonts w:ascii="Times New Roman" w:hAnsi="Times New Roman"/>
          <w:sz w:val="24"/>
          <w:szCs w:val="24"/>
        </w:rPr>
        <w:t xml:space="preserve"> students are required to collect and analyse both primary (raw) and secondary data to test an economic hypothesis. As this is an internal standard, no set assessment is provided to teachers. They can develop their own or adapt one created by </w:t>
      </w:r>
      <w:r w:rsidR="00FF60ED" w:rsidRPr="00255C34">
        <w:rPr>
          <w:rFonts w:ascii="Times New Roman" w:hAnsi="Times New Roman"/>
          <w:sz w:val="24"/>
          <w:szCs w:val="24"/>
        </w:rPr>
        <w:t>others</w:t>
      </w:r>
      <w:r w:rsidRPr="00255C34">
        <w:rPr>
          <w:rFonts w:ascii="Times New Roman" w:hAnsi="Times New Roman"/>
          <w:sz w:val="24"/>
          <w:szCs w:val="24"/>
        </w:rPr>
        <w:t xml:space="preserve">, provided it meets the assessment criteria. At the time of writing, </w:t>
      </w:r>
      <w:r w:rsidR="00A96C1A" w:rsidRPr="00255C34">
        <w:rPr>
          <w:rFonts w:ascii="Times New Roman" w:hAnsi="Times New Roman"/>
          <w:sz w:val="24"/>
          <w:szCs w:val="24"/>
        </w:rPr>
        <w:t xml:space="preserve">the Ministry of Education resource site Te </w:t>
      </w:r>
      <w:proofErr w:type="spellStart"/>
      <w:r w:rsidR="00A96C1A" w:rsidRPr="00255C34">
        <w:rPr>
          <w:rFonts w:ascii="Times New Roman" w:hAnsi="Times New Roman"/>
          <w:sz w:val="24"/>
          <w:szCs w:val="24"/>
        </w:rPr>
        <w:t>Kete</w:t>
      </w:r>
      <w:proofErr w:type="spellEnd"/>
      <w:r w:rsidR="00A96C1A" w:rsidRPr="00255C34">
        <w:rPr>
          <w:rFonts w:ascii="Times New Roman" w:hAnsi="Times New Roman"/>
          <w:sz w:val="24"/>
          <w:szCs w:val="24"/>
        </w:rPr>
        <w:t xml:space="preserve"> </w:t>
      </w:r>
      <w:proofErr w:type="spellStart"/>
      <w:r w:rsidR="00A96C1A" w:rsidRPr="00255C34">
        <w:rPr>
          <w:rFonts w:ascii="Times New Roman" w:hAnsi="Times New Roman"/>
          <w:sz w:val="24"/>
          <w:szCs w:val="24"/>
        </w:rPr>
        <w:t>Ipurangi</w:t>
      </w:r>
      <w:proofErr w:type="spellEnd"/>
      <w:r w:rsidRPr="00255C34">
        <w:rPr>
          <w:rFonts w:ascii="Times New Roman" w:hAnsi="Times New Roman"/>
          <w:sz w:val="24"/>
          <w:szCs w:val="24"/>
        </w:rPr>
        <w:t xml:space="preserve"> has two different assessments which would fulfil th</w:t>
      </w:r>
      <w:r w:rsidR="00A96C1A" w:rsidRPr="00255C34">
        <w:rPr>
          <w:rFonts w:ascii="Times New Roman" w:hAnsi="Times New Roman"/>
          <w:sz w:val="24"/>
          <w:szCs w:val="24"/>
        </w:rPr>
        <w:t>e criteria for this assessment</w:t>
      </w:r>
      <w:r w:rsidRPr="00255C34">
        <w:rPr>
          <w:rFonts w:ascii="Times New Roman" w:hAnsi="Times New Roman"/>
          <w:sz w:val="24"/>
          <w:szCs w:val="24"/>
        </w:rPr>
        <w:t xml:space="preserve">. The first has students determining </w:t>
      </w:r>
      <w:r w:rsidR="004B667D">
        <w:rPr>
          <w:rFonts w:ascii="Times New Roman" w:hAnsi="Times New Roman"/>
          <w:sz w:val="24"/>
          <w:szCs w:val="24"/>
        </w:rPr>
        <w:t>‘</w:t>
      </w:r>
      <w:r w:rsidRPr="00255C34">
        <w:rPr>
          <w:rFonts w:ascii="Times New Roman" w:hAnsi="Times New Roman"/>
          <w:sz w:val="24"/>
          <w:szCs w:val="24"/>
        </w:rPr>
        <w:t>whether the economic relationships predicted by economic theory occur in macroeconomic statistics for the New Zealand economy over 10 time periods</w:t>
      </w:r>
      <w:r w:rsidR="004B667D">
        <w:rPr>
          <w:rFonts w:ascii="Times New Roman" w:hAnsi="Times New Roman"/>
          <w:sz w:val="24"/>
          <w:szCs w:val="24"/>
        </w:rPr>
        <w:t>’</w:t>
      </w:r>
      <w:r w:rsidRPr="00255C34">
        <w:rPr>
          <w:rFonts w:ascii="Times New Roman" w:hAnsi="Times New Roman"/>
          <w:sz w:val="24"/>
          <w:szCs w:val="24"/>
        </w:rPr>
        <w:t xml:space="preserve"> (</w:t>
      </w:r>
      <w:r w:rsidR="00A96C1A" w:rsidRPr="00255C34">
        <w:rPr>
          <w:rFonts w:ascii="Times New Roman" w:hAnsi="Times New Roman"/>
          <w:sz w:val="24"/>
          <w:szCs w:val="24"/>
        </w:rPr>
        <w:t>Ministry of Education</w:t>
      </w:r>
      <w:r w:rsidRPr="00255C34">
        <w:rPr>
          <w:rFonts w:ascii="Times New Roman" w:hAnsi="Times New Roman"/>
          <w:sz w:val="24"/>
          <w:szCs w:val="24"/>
        </w:rPr>
        <w:t xml:space="preserve">, </w:t>
      </w:r>
      <w:proofErr w:type="spellStart"/>
      <w:r w:rsidR="00A96C1A" w:rsidRPr="00255C34">
        <w:rPr>
          <w:rFonts w:ascii="Times New Roman" w:hAnsi="Times New Roman"/>
          <w:sz w:val="24"/>
          <w:szCs w:val="24"/>
        </w:rPr>
        <w:t>n.d</w:t>
      </w:r>
      <w:proofErr w:type="spellEnd"/>
      <w:r w:rsidR="00A96C1A" w:rsidRPr="00255C34">
        <w:rPr>
          <w:rFonts w:ascii="Times New Roman" w:hAnsi="Times New Roman"/>
          <w:sz w:val="24"/>
          <w:szCs w:val="24"/>
        </w:rPr>
        <w:t>.</w:t>
      </w:r>
      <w:r w:rsidRPr="00255C34">
        <w:rPr>
          <w:rFonts w:ascii="Times New Roman" w:hAnsi="Times New Roman"/>
          <w:sz w:val="24"/>
          <w:szCs w:val="24"/>
        </w:rPr>
        <w:t xml:space="preserve">), whereas the second asks students to analyse </w:t>
      </w:r>
      <w:r w:rsidR="004B667D">
        <w:rPr>
          <w:rFonts w:ascii="Times New Roman" w:hAnsi="Times New Roman"/>
          <w:sz w:val="24"/>
          <w:szCs w:val="24"/>
        </w:rPr>
        <w:t>‘</w:t>
      </w:r>
      <w:r w:rsidRPr="00255C34">
        <w:rPr>
          <w:rFonts w:ascii="Times New Roman" w:hAnsi="Times New Roman"/>
          <w:sz w:val="24"/>
          <w:szCs w:val="24"/>
        </w:rPr>
        <w:t>the relationship between capital formation through foreign investment and economic growth</w:t>
      </w:r>
      <w:r w:rsidR="004B667D">
        <w:rPr>
          <w:rFonts w:ascii="Times New Roman" w:hAnsi="Times New Roman"/>
          <w:sz w:val="24"/>
          <w:szCs w:val="24"/>
        </w:rPr>
        <w:t>’</w:t>
      </w:r>
      <w:r w:rsidRPr="00255C34">
        <w:rPr>
          <w:rFonts w:ascii="Times New Roman" w:hAnsi="Times New Roman"/>
          <w:sz w:val="24"/>
          <w:szCs w:val="24"/>
        </w:rPr>
        <w:t xml:space="preserve"> (Ministry of Education, </w:t>
      </w:r>
      <w:proofErr w:type="spellStart"/>
      <w:r w:rsidR="00A96C1A" w:rsidRPr="00255C34">
        <w:rPr>
          <w:rFonts w:ascii="Times New Roman" w:hAnsi="Times New Roman"/>
          <w:sz w:val="24"/>
          <w:szCs w:val="24"/>
        </w:rPr>
        <w:t>n.d</w:t>
      </w:r>
      <w:proofErr w:type="spellEnd"/>
      <w:r w:rsidR="00A96C1A" w:rsidRPr="00255C34">
        <w:rPr>
          <w:rFonts w:ascii="Times New Roman" w:hAnsi="Times New Roman"/>
          <w:sz w:val="24"/>
          <w:szCs w:val="24"/>
        </w:rPr>
        <w:t>.).</w:t>
      </w:r>
      <w:r w:rsidRPr="00255C34">
        <w:rPr>
          <w:rFonts w:ascii="Times New Roman" w:hAnsi="Times New Roman"/>
          <w:sz w:val="24"/>
          <w:szCs w:val="24"/>
        </w:rPr>
        <w:t xml:space="preserve"> </w:t>
      </w:r>
    </w:p>
    <w:p w:rsidR="0094708F" w:rsidRDefault="00134538" w:rsidP="00134538">
      <w:pPr>
        <w:tabs>
          <w:tab w:val="left" w:pos="567"/>
        </w:tabs>
        <w:spacing w:after="0" w:line="288" w:lineRule="auto"/>
        <w:rPr>
          <w:rFonts w:ascii="Times New Roman" w:hAnsi="Times New Roman"/>
          <w:b/>
          <w:sz w:val="24"/>
          <w:szCs w:val="24"/>
        </w:rPr>
      </w:pPr>
      <w:r>
        <w:rPr>
          <w:rFonts w:ascii="Times New Roman" w:hAnsi="Times New Roman"/>
          <w:b/>
          <w:sz w:val="24"/>
          <w:szCs w:val="24"/>
        </w:rPr>
        <w:lastRenderedPageBreak/>
        <w:t xml:space="preserve">3.  </w:t>
      </w:r>
      <w:r w:rsidR="006949BC" w:rsidRPr="00255C34">
        <w:rPr>
          <w:rFonts w:ascii="Times New Roman" w:hAnsi="Times New Roman"/>
          <w:b/>
          <w:sz w:val="24"/>
          <w:szCs w:val="24"/>
        </w:rPr>
        <w:t>Data and Methods</w:t>
      </w:r>
    </w:p>
    <w:p w:rsidR="00D63253" w:rsidRPr="00D63253" w:rsidRDefault="00D63253" w:rsidP="00134538">
      <w:pPr>
        <w:tabs>
          <w:tab w:val="left" w:pos="567"/>
        </w:tabs>
        <w:spacing w:after="0" w:line="288" w:lineRule="auto"/>
        <w:rPr>
          <w:rFonts w:ascii="Times New Roman" w:hAnsi="Times New Roman"/>
          <w:b/>
          <w:sz w:val="12"/>
          <w:szCs w:val="12"/>
        </w:rPr>
      </w:pPr>
    </w:p>
    <w:p w:rsidR="002B6F11" w:rsidRPr="00255C34" w:rsidRDefault="002B6F11" w:rsidP="00134538">
      <w:pPr>
        <w:tabs>
          <w:tab w:val="left" w:pos="567"/>
        </w:tabs>
        <w:spacing w:after="0" w:line="288" w:lineRule="auto"/>
        <w:jc w:val="both"/>
        <w:rPr>
          <w:rFonts w:ascii="Times New Roman" w:hAnsi="Times New Roman"/>
          <w:sz w:val="24"/>
          <w:szCs w:val="24"/>
        </w:rPr>
      </w:pPr>
      <w:r w:rsidRPr="00255C34">
        <w:rPr>
          <w:rFonts w:ascii="Times New Roman" w:hAnsi="Times New Roman"/>
          <w:sz w:val="24"/>
          <w:szCs w:val="24"/>
        </w:rPr>
        <w:t xml:space="preserve">The data used in this study comes from 1,232 students who took the introductory economics paper </w:t>
      </w:r>
      <w:r w:rsidRPr="00255C34">
        <w:rPr>
          <w:rFonts w:ascii="Times New Roman" w:hAnsi="Times New Roman"/>
          <w:i/>
          <w:sz w:val="24"/>
          <w:szCs w:val="24"/>
        </w:rPr>
        <w:t>ECON100: Business Economics and the New Zealand Economy</w:t>
      </w:r>
      <w:r w:rsidRPr="00255C34">
        <w:rPr>
          <w:rFonts w:ascii="Times New Roman" w:hAnsi="Times New Roman"/>
          <w:sz w:val="24"/>
          <w:szCs w:val="24"/>
        </w:rPr>
        <w:t xml:space="preserve"> at the University of Waikato between 2008 and 2011. The sample is restricted to A-Semester students, of which 8.12% were repeating the paper. Administrative data on students’ age, gender, domestic/international status, </w:t>
      </w:r>
      <w:r w:rsidR="00DF07A4" w:rsidRPr="00255C34">
        <w:rPr>
          <w:rFonts w:ascii="Times New Roman" w:hAnsi="Times New Roman"/>
          <w:sz w:val="24"/>
          <w:szCs w:val="24"/>
        </w:rPr>
        <w:t xml:space="preserve">university </w:t>
      </w:r>
      <w:r w:rsidRPr="00255C34">
        <w:rPr>
          <w:rFonts w:ascii="Times New Roman" w:hAnsi="Times New Roman"/>
          <w:sz w:val="24"/>
          <w:szCs w:val="24"/>
        </w:rPr>
        <w:t>Grade Point Average (calculated on a nine-point scale from A+</w:t>
      </w:r>
      <w:r w:rsidR="0080568A" w:rsidRPr="00255C34">
        <w:rPr>
          <w:rFonts w:ascii="Times New Roman" w:hAnsi="Times New Roman"/>
          <w:sz w:val="24"/>
          <w:szCs w:val="24"/>
        </w:rPr>
        <w:t xml:space="preserve"> </w:t>
      </w:r>
      <w:r w:rsidRPr="00255C34">
        <w:rPr>
          <w:rFonts w:ascii="Times New Roman" w:hAnsi="Times New Roman"/>
          <w:sz w:val="24"/>
          <w:szCs w:val="24"/>
        </w:rPr>
        <w:t>=</w:t>
      </w:r>
      <w:r w:rsidR="0080568A" w:rsidRPr="00255C34">
        <w:rPr>
          <w:rFonts w:ascii="Times New Roman" w:hAnsi="Times New Roman"/>
          <w:sz w:val="24"/>
          <w:szCs w:val="24"/>
        </w:rPr>
        <w:t xml:space="preserve"> </w:t>
      </w:r>
      <w:r w:rsidRPr="00255C34">
        <w:rPr>
          <w:rFonts w:ascii="Times New Roman" w:hAnsi="Times New Roman"/>
          <w:sz w:val="24"/>
          <w:szCs w:val="24"/>
        </w:rPr>
        <w:t>9 to Restricted Pass</w:t>
      </w:r>
      <w:r w:rsidR="0080568A" w:rsidRPr="00255C34">
        <w:rPr>
          <w:rFonts w:ascii="Times New Roman" w:hAnsi="Times New Roman"/>
          <w:sz w:val="24"/>
          <w:szCs w:val="24"/>
        </w:rPr>
        <w:t xml:space="preserve"> </w:t>
      </w:r>
      <w:r w:rsidRPr="00255C34">
        <w:rPr>
          <w:rFonts w:ascii="Times New Roman" w:hAnsi="Times New Roman"/>
          <w:sz w:val="24"/>
          <w:szCs w:val="24"/>
        </w:rPr>
        <w:t>=</w:t>
      </w:r>
      <w:r w:rsidR="0080568A" w:rsidRPr="00255C34">
        <w:rPr>
          <w:rFonts w:ascii="Times New Roman" w:hAnsi="Times New Roman"/>
          <w:sz w:val="24"/>
          <w:szCs w:val="24"/>
        </w:rPr>
        <w:t xml:space="preserve"> </w:t>
      </w:r>
      <w:r w:rsidRPr="00255C34">
        <w:rPr>
          <w:rFonts w:ascii="Times New Roman" w:hAnsi="Times New Roman"/>
          <w:sz w:val="24"/>
          <w:szCs w:val="24"/>
        </w:rPr>
        <w:t>1), and NCEA achievement were obtained from University records.</w:t>
      </w:r>
    </w:p>
    <w:p w:rsidR="002B6F11" w:rsidRPr="00255C34" w:rsidRDefault="002B6F11" w:rsidP="00134538">
      <w:pPr>
        <w:tabs>
          <w:tab w:val="left" w:pos="567"/>
        </w:tabs>
        <w:spacing w:after="0" w:line="288" w:lineRule="auto"/>
        <w:jc w:val="both"/>
        <w:rPr>
          <w:rFonts w:ascii="Times New Roman" w:hAnsi="Times New Roman"/>
          <w:sz w:val="24"/>
          <w:szCs w:val="24"/>
        </w:rPr>
      </w:pPr>
    </w:p>
    <w:p w:rsidR="002B6F11" w:rsidRPr="00255C34" w:rsidRDefault="004B667D" w:rsidP="00134538">
      <w:pPr>
        <w:tabs>
          <w:tab w:val="left" w:pos="567"/>
        </w:tabs>
        <w:spacing w:after="0" w:line="288" w:lineRule="auto"/>
        <w:jc w:val="both"/>
        <w:rPr>
          <w:rFonts w:ascii="Times New Roman" w:hAnsi="Times New Roman"/>
          <w:sz w:val="24"/>
          <w:szCs w:val="24"/>
        </w:rPr>
      </w:pPr>
      <w:r>
        <w:rPr>
          <w:rFonts w:ascii="Times New Roman" w:hAnsi="Times New Roman"/>
          <w:sz w:val="24"/>
          <w:szCs w:val="24"/>
        </w:rPr>
        <w:tab/>
      </w:r>
      <w:r w:rsidR="002B6F11" w:rsidRPr="00255C34">
        <w:rPr>
          <w:rFonts w:ascii="Times New Roman" w:hAnsi="Times New Roman"/>
          <w:sz w:val="24"/>
          <w:szCs w:val="24"/>
        </w:rPr>
        <w:t xml:space="preserve">Of the 1,232 students in the sample, 796 students (64.61%) sat at least one NCEA Level 3 standard in any subject, and 369 of those students sat at least one NCEA Level 3 Economics standard.  Of the 369 students who sat economics standards, 116 (31.44%) of them achieved at least 24 credits, which is approximately the equivalent of a full course in NCEA Level 3 Economics. As </w:t>
      </w:r>
      <w:r>
        <w:rPr>
          <w:rFonts w:ascii="Times New Roman" w:hAnsi="Times New Roman"/>
          <w:sz w:val="24"/>
          <w:szCs w:val="24"/>
        </w:rPr>
        <w:t>shown</w:t>
      </w:r>
      <w:r w:rsidR="002B6F11" w:rsidRPr="00255C34">
        <w:rPr>
          <w:rFonts w:ascii="Times New Roman" w:hAnsi="Times New Roman"/>
          <w:sz w:val="24"/>
          <w:szCs w:val="24"/>
        </w:rPr>
        <w:t xml:space="preserve"> in Table 1, the majority of these credits came from the five Achievement Standards noted earlier, while </w:t>
      </w:r>
      <w:r w:rsidR="00B43D5D" w:rsidRPr="00255C34">
        <w:rPr>
          <w:rFonts w:ascii="Times New Roman" w:hAnsi="Times New Roman"/>
          <w:sz w:val="24"/>
          <w:szCs w:val="24"/>
        </w:rPr>
        <w:t>only 125 students achieved any of the Unit Standards</w:t>
      </w:r>
      <w:r w:rsidR="000653A8" w:rsidRPr="00255C34">
        <w:rPr>
          <w:rFonts w:ascii="Times New Roman" w:hAnsi="Times New Roman"/>
          <w:sz w:val="24"/>
          <w:szCs w:val="24"/>
        </w:rPr>
        <w:t>.</w:t>
      </w:r>
    </w:p>
    <w:p w:rsidR="002B6F11" w:rsidRPr="00255C34" w:rsidRDefault="002B6F11" w:rsidP="00134538">
      <w:pPr>
        <w:tabs>
          <w:tab w:val="left" w:pos="567"/>
        </w:tabs>
        <w:spacing w:after="0" w:line="288" w:lineRule="auto"/>
        <w:jc w:val="both"/>
        <w:rPr>
          <w:rFonts w:ascii="Times New Roman" w:hAnsi="Times New Roman"/>
          <w:sz w:val="24"/>
          <w:szCs w:val="24"/>
        </w:rPr>
      </w:pPr>
    </w:p>
    <w:p w:rsidR="00ED72FB" w:rsidRPr="00ED72FB" w:rsidRDefault="00ED72FB" w:rsidP="00BB1985">
      <w:pPr>
        <w:tabs>
          <w:tab w:val="left" w:pos="567"/>
        </w:tabs>
        <w:spacing w:after="0" w:line="288" w:lineRule="auto"/>
        <w:jc w:val="center"/>
        <w:rPr>
          <w:rFonts w:ascii="Times New Roman" w:hAnsi="Times New Roman"/>
          <w:b/>
        </w:rPr>
      </w:pPr>
      <w:r w:rsidRPr="00ED72FB">
        <w:rPr>
          <w:rFonts w:ascii="Times New Roman" w:hAnsi="Times New Roman"/>
          <w:b/>
        </w:rPr>
        <w:t>Table 1: Distribution of Achievement for NCEA Economics Standards</w:t>
      </w: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tblPr>
      <w:tblGrid>
        <w:gridCol w:w="1243"/>
        <w:gridCol w:w="826"/>
        <w:gridCol w:w="826"/>
        <w:gridCol w:w="827"/>
        <w:gridCol w:w="826"/>
        <w:gridCol w:w="827"/>
        <w:gridCol w:w="1255"/>
        <w:gridCol w:w="776"/>
        <w:gridCol w:w="776"/>
        <w:gridCol w:w="777"/>
      </w:tblGrid>
      <w:tr w:rsidR="00ED72FB" w:rsidRPr="00ED72FB" w:rsidTr="00681267">
        <w:trPr>
          <w:trHeight w:val="300"/>
          <w:jc w:val="center"/>
        </w:trPr>
        <w:tc>
          <w:tcPr>
            <w:tcW w:w="5375" w:type="dxa"/>
            <w:gridSpan w:val="6"/>
            <w:tcBorders>
              <w:top w:val="single" w:sz="4" w:space="0" w:color="000000" w:themeColor="text1"/>
              <w:bottom w:val="nil"/>
            </w:tcBorders>
            <w:noWrap/>
            <w:vAlign w:val="center"/>
          </w:tcPr>
          <w:p w:rsidR="00ED72FB" w:rsidRPr="00ED72FB" w:rsidRDefault="00ED72FB" w:rsidP="00134538">
            <w:pPr>
              <w:tabs>
                <w:tab w:val="left" w:pos="567"/>
              </w:tabs>
              <w:spacing w:before="20" w:after="20"/>
              <w:jc w:val="center"/>
              <w:rPr>
                <w:rFonts w:ascii="Times New Roman" w:hAnsi="Times New Roman"/>
                <w:b/>
                <w:bCs/>
              </w:rPr>
            </w:pPr>
            <w:r w:rsidRPr="00ED72FB">
              <w:rPr>
                <w:rFonts w:ascii="Times New Roman" w:hAnsi="Times New Roman"/>
                <w:b/>
                <w:bCs/>
              </w:rPr>
              <w:t>Achievement Standards</w:t>
            </w:r>
          </w:p>
        </w:tc>
        <w:tc>
          <w:tcPr>
            <w:tcW w:w="3584" w:type="dxa"/>
            <w:gridSpan w:val="4"/>
            <w:tcBorders>
              <w:top w:val="single" w:sz="4" w:space="0" w:color="000000" w:themeColor="text1"/>
              <w:bottom w:val="nil"/>
            </w:tcBorders>
          </w:tcPr>
          <w:p w:rsidR="00ED72FB" w:rsidRPr="00ED72FB" w:rsidRDefault="00ED72FB" w:rsidP="00134538">
            <w:pPr>
              <w:tabs>
                <w:tab w:val="left" w:pos="567"/>
              </w:tabs>
              <w:spacing w:before="20" w:after="20"/>
              <w:jc w:val="center"/>
              <w:rPr>
                <w:rFonts w:ascii="Times New Roman" w:hAnsi="Times New Roman"/>
                <w:b/>
                <w:bCs/>
              </w:rPr>
            </w:pPr>
            <w:r w:rsidRPr="00ED72FB">
              <w:rPr>
                <w:rFonts w:ascii="Times New Roman" w:hAnsi="Times New Roman"/>
                <w:b/>
                <w:bCs/>
              </w:rPr>
              <w:t>Unit Standards</w:t>
            </w:r>
          </w:p>
        </w:tc>
      </w:tr>
      <w:tr w:rsidR="00ED72FB" w:rsidRPr="00ED72FB" w:rsidTr="00681267">
        <w:trPr>
          <w:trHeight w:val="300"/>
          <w:jc w:val="center"/>
        </w:trPr>
        <w:tc>
          <w:tcPr>
            <w:tcW w:w="1243" w:type="dxa"/>
            <w:tcBorders>
              <w:top w:val="nil"/>
              <w:bottom w:val="single" w:sz="4" w:space="0" w:color="000000" w:themeColor="text1"/>
            </w:tcBorders>
            <w:noWrap/>
            <w:vAlign w:val="center"/>
          </w:tcPr>
          <w:p w:rsidR="00ED72FB" w:rsidRPr="00ED72FB" w:rsidRDefault="00ED72FB" w:rsidP="00134538">
            <w:pPr>
              <w:tabs>
                <w:tab w:val="left" w:pos="567"/>
              </w:tabs>
              <w:spacing w:before="20" w:after="20"/>
              <w:jc w:val="center"/>
              <w:rPr>
                <w:rFonts w:ascii="Times New Roman" w:hAnsi="Times New Roman"/>
                <w:b/>
                <w:bCs/>
              </w:rPr>
            </w:pPr>
            <w:r w:rsidRPr="00ED72FB">
              <w:rPr>
                <w:rFonts w:ascii="Times New Roman" w:hAnsi="Times New Roman"/>
                <w:b/>
                <w:bCs/>
              </w:rPr>
              <w:t>Standard</w:t>
            </w:r>
          </w:p>
        </w:tc>
        <w:tc>
          <w:tcPr>
            <w:tcW w:w="826" w:type="dxa"/>
            <w:tcBorders>
              <w:top w:val="nil"/>
              <w:bottom w:val="single" w:sz="4" w:space="0" w:color="000000" w:themeColor="text1"/>
            </w:tcBorders>
            <w:noWrap/>
            <w:vAlign w:val="center"/>
            <w:hideMark/>
          </w:tcPr>
          <w:p w:rsidR="00ED72FB" w:rsidRPr="00ED72FB" w:rsidRDefault="00ED72FB" w:rsidP="00134538">
            <w:pPr>
              <w:tabs>
                <w:tab w:val="left" w:pos="567"/>
              </w:tabs>
              <w:spacing w:before="20" w:after="20"/>
              <w:jc w:val="center"/>
              <w:rPr>
                <w:rFonts w:ascii="Times New Roman" w:hAnsi="Times New Roman"/>
                <w:b/>
                <w:bCs/>
              </w:rPr>
            </w:pPr>
            <w:r w:rsidRPr="00ED72FB">
              <w:rPr>
                <w:rFonts w:ascii="Times New Roman" w:hAnsi="Times New Roman"/>
                <w:b/>
                <w:bCs/>
              </w:rPr>
              <w:t>E</w:t>
            </w:r>
          </w:p>
        </w:tc>
        <w:tc>
          <w:tcPr>
            <w:tcW w:w="826" w:type="dxa"/>
            <w:tcBorders>
              <w:top w:val="nil"/>
              <w:bottom w:val="single" w:sz="4" w:space="0" w:color="000000" w:themeColor="text1"/>
            </w:tcBorders>
            <w:noWrap/>
            <w:vAlign w:val="center"/>
            <w:hideMark/>
          </w:tcPr>
          <w:p w:rsidR="00ED72FB" w:rsidRPr="00ED72FB" w:rsidRDefault="00ED72FB" w:rsidP="00134538">
            <w:pPr>
              <w:tabs>
                <w:tab w:val="left" w:pos="567"/>
              </w:tabs>
              <w:spacing w:before="20" w:after="20"/>
              <w:jc w:val="center"/>
              <w:rPr>
                <w:rFonts w:ascii="Times New Roman" w:hAnsi="Times New Roman"/>
                <w:b/>
                <w:bCs/>
              </w:rPr>
            </w:pPr>
            <w:r w:rsidRPr="00ED72FB">
              <w:rPr>
                <w:rFonts w:ascii="Times New Roman" w:hAnsi="Times New Roman"/>
                <w:b/>
                <w:bCs/>
              </w:rPr>
              <w:t>M</w:t>
            </w:r>
          </w:p>
        </w:tc>
        <w:tc>
          <w:tcPr>
            <w:tcW w:w="827" w:type="dxa"/>
            <w:tcBorders>
              <w:top w:val="nil"/>
              <w:bottom w:val="single" w:sz="4" w:space="0" w:color="000000" w:themeColor="text1"/>
            </w:tcBorders>
            <w:noWrap/>
            <w:vAlign w:val="center"/>
            <w:hideMark/>
          </w:tcPr>
          <w:p w:rsidR="00ED72FB" w:rsidRPr="00ED72FB" w:rsidRDefault="00ED72FB" w:rsidP="00134538">
            <w:pPr>
              <w:tabs>
                <w:tab w:val="left" w:pos="567"/>
              </w:tabs>
              <w:spacing w:before="20" w:after="20"/>
              <w:jc w:val="center"/>
              <w:rPr>
                <w:rFonts w:ascii="Times New Roman" w:hAnsi="Times New Roman"/>
                <w:b/>
                <w:bCs/>
              </w:rPr>
            </w:pPr>
            <w:r w:rsidRPr="00ED72FB">
              <w:rPr>
                <w:rFonts w:ascii="Times New Roman" w:hAnsi="Times New Roman"/>
                <w:b/>
                <w:bCs/>
              </w:rPr>
              <w:t>A</w:t>
            </w:r>
          </w:p>
        </w:tc>
        <w:tc>
          <w:tcPr>
            <w:tcW w:w="826" w:type="dxa"/>
            <w:tcBorders>
              <w:top w:val="nil"/>
              <w:bottom w:val="single" w:sz="4" w:space="0" w:color="000000" w:themeColor="text1"/>
            </w:tcBorders>
            <w:noWrap/>
            <w:vAlign w:val="center"/>
            <w:hideMark/>
          </w:tcPr>
          <w:p w:rsidR="00ED72FB" w:rsidRPr="00ED72FB" w:rsidRDefault="00ED72FB" w:rsidP="00134538">
            <w:pPr>
              <w:tabs>
                <w:tab w:val="left" w:pos="567"/>
              </w:tabs>
              <w:spacing w:before="20" w:after="20"/>
              <w:jc w:val="center"/>
              <w:rPr>
                <w:rFonts w:ascii="Times New Roman" w:hAnsi="Times New Roman"/>
                <w:b/>
                <w:bCs/>
              </w:rPr>
            </w:pPr>
            <w:r w:rsidRPr="00ED72FB">
              <w:rPr>
                <w:rFonts w:ascii="Times New Roman" w:hAnsi="Times New Roman"/>
                <w:b/>
                <w:bCs/>
              </w:rPr>
              <w:t>N</w:t>
            </w:r>
          </w:p>
        </w:tc>
        <w:tc>
          <w:tcPr>
            <w:tcW w:w="827" w:type="dxa"/>
            <w:tcBorders>
              <w:top w:val="nil"/>
              <w:bottom w:val="single" w:sz="4" w:space="0" w:color="000000" w:themeColor="text1"/>
            </w:tcBorders>
            <w:noWrap/>
            <w:vAlign w:val="center"/>
            <w:hideMark/>
          </w:tcPr>
          <w:p w:rsidR="00ED72FB" w:rsidRPr="00ED72FB" w:rsidRDefault="00ED72FB" w:rsidP="00134538">
            <w:pPr>
              <w:tabs>
                <w:tab w:val="left" w:pos="567"/>
              </w:tabs>
              <w:spacing w:before="20" w:after="20"/>
              <w:jc w:val="center"/>
              <w:rPr>
                <w:rFonts w:ascii="Times New Roman" w:hAnsi="Times New Roman"/>
                <w:b/>
                <w:bCs/>
              </w:rPr>
            </w:pPr>
            <w:r w:rsidRPr="00ED72FB">
              <w:rPr>
                <w:rFonts w:ascii="Times New Roman" w:hAnsi="Times New Roman"/>
                <w:b/>
                <w:bCs/>
              </w:rPr>
              <w:t>All</w:t>
            </w:r>
          </w:p>
        </w:tc>
        <w:tc>
          <w:tcPr>
            <w:tcW w:w="1255" w:type="dxa"/>
            <w:tcBorders>
              <w:top w:val="nil"/>
              <w:bottom w:val="single" w:sz="4" w:space="0" w:color="000000" w:themeColor="text1"/>
            </w:tcBorders>
          </w:tcPr>
          <w:p w:rsidR="00ED72FB" w:rsidRPr="00ED72FB" w:rsidRDefault="00ED72FB" w:rsidP="00134538">
            <w:pPr>
              <w:tabs>
                <w:tab w:val="left" w:pos="567"/>
              </w:tabs>
              <w:spacing w:before="20" w:after="20"/>
              <w:jc w:val="center"/>
              <w:rPr>
                <w:rFonts w:ascii="Times New Roman" w:hAnsi="Times New Roman"/>
                <w:b/>
                <w:bCs/>
              </w:rPr>
            </w:pPr>
            <w:r w:rsidRPr="00ED72FB">
              <w:rPr>
                <w:rFonts w:ascii="Times New Roman" w:hAnsi="Times New Roman"/>
                <w:b/>
                <w:bCs/>
              </w:rPr>
              <w:t>Standard</w:t>
            </w:r>
          </w:p>
        </w:tc>
        <w:tc>
          <w:tcPr>
            <w:tcW w:w="776" w:type="dxa"/>
            <w:tcBorders>
              <w:top w:val="nil"/>
              <w:bottom w:val="single" w:sz="4" w:space="0" w:color="000000" w:themeColor="text1"/>
            </w:tcBorders>
          </w:tcPr>
          <w:p w:rsidR="00ED72FB" w:rsidRPr="00ED72FB" w:rsidRDefault="00ED72FB" w:rsidP="00134538">
            <w:pPr>
              <w:tabs>
                <w:tab w:val="left" w:pos="567"/>
              </w:tabs>
              <w:spacing w:before="20" w:after="20"/>
              <w:jc w:val="center"/>
              <w:rPr>
                <w:rFonts w:ascii="Times New Roman" w:hAnsi="Times New Roman"/>
                <w:b/>
                <w:bCs/>
              </w:rPr>
            </w:pPr>
            <w:r w:rsidRPr="00ED72FB">
              <w:rPr>
                <w:rFonts w:ascii="Times New Roman" w:hAnsi="Times New Roman"/>
                <w:b/>
                <w:bCs/>
              </w:rPr>
              <w:t>A</w:t>
            </w:r>
          </w:p>
        </w:tc>
        <w:tc>
          <w:tcPr>
            <w:tcW w:w="776" w:type="dxa"/>
            <w:tcBorders>
              <w:top w:val="nil"/>
              <w:bottom w:val="single" w:sz="4" w:space="0" w:color="000000" w:themeColor="text1"/>
            </w:tcBorders>
          </w:tcPr>
          <w:p w:rsidR="00ED72FB" w:rsidRPr="00ED72FB" w:rsidRDefault="00ED72FB" w:rsidP="00134538">
            <w:pPr>
              <w:tabs>
                <w:tab w:val="left" w:pos="567"/>
              </w:tabs>
              <w:spacing w:before="20" w:after="20"/>
              <w:jc w:val="center"/>
              <w:rPr>
                <w:rFonts w:ascii="Times New Roman" w:hAnsi="Times New Roman"/>
                <w:b/>
                <w:bCs/>
              </w:rPr>
            </w:pPr>
            <w:r w:rsidRPr="00ED72FB">
              <w:rPr>
                <w:rFonts w:ascii="Times New Roman" w:hAnsi="Times New Roman"/>
                <w:b/>
                <w:bCs/>
              </w:rPr>
              <w:t>N</w:t>
            </w:r>
          </w:p>
        </w:tc>
        <w:tc>
          <w:tcPr>
            <w:tcW w:w="777" w:type="dxa"/>
            <w:tcBorders>
              <w:top w:val="nil"/>
              <w:bottom w:val="single" w:sz="4" w:space="0" w:color="000000" w:themeColor="text1"/>
            </w:tcBorders>
          </w:tcPr>
          <w:p w:rsidR="00ED72FB" w:rsidRPr="00ED72FB" w:rsidRDefault="00ED72FB" w:rsidP="00134538">
            <w:pPr>
              <w:tabs>
                <w:tab w:val="left" w:pos="567"/>
              </w:tabs>
              <w:spacing w:before="20" w:after="20"/>
              <w:jc w:val="center"/>
              <w:rPr>
                <w:rFonts w:ascii="Times New Roman" w:hAnsi="Times New Roman"/>
                <w:b/>
                <w:bCs/>
              </w:rPr>
            </w:pPr>
            <w:r w:rsidRPr="00ED72FB">
              <w:rPr>
                <w:rFonts w:ascii="Times New Roman" w:hAnsi="Times New Roman"/>
                <w:b/>
                <w:bCs/>
              </w:rPr>
              <w:t>All</w:t>
            </w:r>
          </w:p>
        </w:tc>
      </w:tr>
      <w:tr w:rsidR="00ED72FB" w:rsidRPr="00ED72FB" w:rsidTr="00681267">
        <w:trPr>
          <w:trHeight w:val="300"/>
          <w:jc w:val="center"/>
        </w:trPr>
        <w:tc>
          <w:tcPr>
            <w:tcW w:w="1243" w:type="dxa"/>
            <w:tcBorders>
              <w:top w:val="single" w:sz="4" w:space="0" w:color="000000" w:themeColor="text1"/>
            </w:tcBorders>
            <w:noWrap/>
            <w:hideMark/>
          </w:tcPr>
          <w:p w:rsidR="00ED72FB" w:rsidRPr="00ED72FB" w:rsidRDefault="00ED72FB" w:rsidP="00134538">
            <w:pPr>
              <w:tabs>
                <w:tab w:val="left" w:pos="567"/>
              </w:tabs>
              <w:spacing w:before="20" w:after="20"/>
              <w:rPr>
                <w:rFonts w:ascii="Times New Roman" w:hAnsi="Times New Roman"/>
                <w:i/>
              </w:rPr>
            </w:pPr>
            <w:r w:rsidRPr="00ED72FB">
              <w:rPr>
                <w:rFonts w:ascii="Times New Roman" w:hAnsi="Times New Roman"/>
                <w:i/>
              </w:rPr>
              <w:t>90629</w:t>
            </w:r>
          </w:p>
        </w:tc>
        <w:tc>
          <w:tcPr>
            <w:tcW w:w="826" w:type="dxa"/>
            <w:tcBorders>
              <w:top w:val="single" w:sz="4" w:space="0" w:color="000000" w:themeColor="text1"/>
            </w:tcBorders>
            <w:noWrap/>
            <w:vAlign w:val="center"/>
            <w:hideMark/>
          </w:tcPr>
          <w:p w:rsidR="00ED72FB" w:rsidRPr="00ED72FB" w:rsidRDefault="00ED72FB" w:rsidP="00134538">
            <w:pPr>
              <w:tabs>
                <w:tab w:val="left" w:pos="567"/>
              </w:tabs>
              <w:spacing w:before="20" w:after="20"/>
              <w:jc w:val="center"/>
              <w:rPr>
                <w:rFonts w:ascii="Times New Roman" w:hAnsi="Times New Roman"/>
              </w:rPr>
            </w:pPr>
            <w:r w:rsidRPr="00ED72FB">
              <w:rPr>
                <w:rFonts w:ascii="Times New Roman" w:hAnsi="Times New Roman"/>
              </w:rPr>
              <w:t>13</w:t>
            </w:r>
          </w:p>
        </w:tc>
        <w:tc>
          <w:tcPr>
            <w:tcW w:w="826" w:type="dxa"/>
            <w:tcBorders>
              <w:top w:val="single" w:sz="4" w:space="0" w:color="000000" w:themeColor="text1"/>
            </w:tcBorders>
            <w:noWrap/>
            <w:vAlign w:val="center"/>
            <w:hideMark/>
          </w:tcPr>
          <w:p w:rsidR="00ED72FB" w:rsidRPr="00ED72FB" w:rsidRDefault="00ED72FB" w:rsidP="00134538">
            <w:pPr>
              <w:tabs>
                <w:tab w:val="left" w:pos="567"/>
              </w:tabs>
              <w:spacing w:before="20" w:after="20"/>
              <w:jc w:val="center"/>
              <w:rPr>
                <w:rFonts w:ascii="Times New Roman" w:hAnsi="Times New Roman"/>
              </w:rPr>
            </w:pPr>
            <w:r w:rsidRPr="00ED72FB">
              <w:rPr>
                <w:rFonts w:ascii="Times New Roman" w:hAnsi="Times New Roman"/>
              </w:rPr>
              <w:t>45</w:t>
            </w:r>
          </w:p>
        </w:tc>
        <w:tc>
          <w:tcPr>
            <w:tcW w:w="827" w:type="dxa"/>
            <w:tcBorders>
              <w:top w:val="single" w:sz="4" w:space="0" w:color="000000" w:themeColor="text1"/>
            </w:tcBorders>
            <w:noWrap/>
            <w:vAlign w:val="center"/>
            <w:hideMark/>
          </w:tcPr>
          <w:p w:rsidR="00ED72FB" w:rsidRPr="00ED72FB" w:rsidRDefault="00ED72FB" w:rsidP="00134538">
            <w:pPr>
              <w:tabs>
                <w:tab w:val="left" w:pos="567"/>
              </w:tabs>
              <w:spacing w:before="20" w:after="20"/>
              <w:jc w:val="center"/>
              <w:rPr>
                <w:rFonts w:ascii="Times New Roman" w:hAnsi="Times New Roman"/>
              </w:rPr>
            </w:pPr>
            <w:r w:rsidRPr="00ED72FB">
              <w:rPr>
                <w:rFonts w:ascii="Times New Roman" w:hAnsi="Times New Roman"/>
              </w:rPr>
              <w:t>194</w:t>
            </w:r>
          </w:p>
        </w:tc>
        <w:tc>
          <w:tcPr>
            <w:tcW w:w="826" w:type="dxa"/>
            <w:tcBorders>
              <w:top w:val="single" w:sz="4" w:space="0" w:color="000000" w:themeColor="text1"/>
            </w:tcBorders>
            <w:noWrap/>
            <w:vAlign w:val="center"/>
            <w:hideMark/>
          </w:tcPr>
          <w:p w:rsidR="00ED72FB" w:rsidRPr="00ED72FB" w:rsidRDefault="00ED72FB" w:rsidP="00134538">
            <w:pPr>
              <w:tabs>
                <w:tab w:val="left" w:pos="567"/>
              </w:tabs>
              <w:spacing w:before="20" w:after="20"/>
              <w:jc w:val="center"/>
              <w:rPr>
                <w:rFonts w:ascii="Times New Roman" w:hAnsi="Times New Roman"/>
              </w:rPr>
            </w:pPr>
            <w:r w:rsidRPr="00ED72FB">
              <w:rPr>
                <w:rFonts w:ascii="Times New Roman" w:hAnsi="Times New Roman"/>
              </w:rPr>
              <w:t>98</w:t>
            </w:r>
          </w:p>
        </w:tc>
        <w:tc>
          <w:tcPr>
            <w:tcW w:w="827" w:type="dxa"/>
            <w:tcBorders>
              <w:top w:val="single" w:sz="4" w:space="0" w:color="000000" w:themeColor="text1"/>
            </w:tcBorders>
            <w:noWrap/>
            <w:vAlign w:val="center"/>
            <w:hideMark/>
          </w:tcPr>
          <w:p w:rsidR="00ED72FB" w:rsidRPr="00ED72FB" w:rsidRDefault="00ED72FB" w:rsidP="00134538">
            <w:pPr>
              <w:tabs>
                <w:tab w:val="left" w:pos="567"/>
              </w:tabs>
              <w:spacing w:before="20" w:after="20"/>
              <w:jc w:val="center"/>
              <w:rPr>
                <w:rFonts w:ascii="Times New Roman" w:hAnsi="Times New Roman"/>
              </w:rPr>
            </w:pPr>
            <w:r w:rsidRPr="00ED72FB">
              <w:rPr>
                <w:rFonts w:ascii="Times New Roman" w:hAnsi="Times New Roman"/>
              </w:rPr>
              <w:t>350</w:t>
            </w:r>
          </w:p>
        </w:tc>
        <w:tc>
          <w:tcPr>
            <w:tcW w:w="1255" w:type="dxa"/>
            <w:tcBorders>
              <w:top w:val="single" w:sz="4" w:space="0" w:color="000000" w:themeColor="text1"/>
            </w:tcBorders>
          </w:tcPr>
          <w:p w:rsidR="00ED72FB" w:rsidRPr="00ED72FB" w:rsidRDefault="00ED72FB" w:rsidP="00134538">
            <w:pPr>
              <w:tabs>
                <w:tab w:val="left" w:pos="567"/>
              </w:tabs>
              <w:spacing w:before="20" w:after="20"/>
              <w:rPr>
                <w:rFonts w:ascii="Times New Roman" w:hAnsi="Times New Roman"/>
                <w:i/>
              </w:rPr>
            </w:pPr>
            <w:r w:rsidRPr="00ED72FB">
              <w:rPr>
                <w:rFonts w:ascii="Times New Roman" w:hAnsi="Times New Roman"/>
                <w:i/>
              </w:rPr>
              <w:t>5863</w:t>
            </w:r>
          </w:p>
        </w:tc>
        <w:tc>
          <w:tcPr>
            <w:tcW w:w="776" w:type="dxa"/>
            <w:tcBorders>
              <w:top w:val="single" w:sz="4" w:space="0" w:color="000000" w:themeColor="text1"/>
            </w:tcBorders>
            <w:vAlign w:val="center"/>
          </w:tcPr>
          <w:p w:rsidR="00ED72FB" w:rsidRPr="00ED72FB" w:rsidRDefault="00ED72FB" w:rsidP="00134538">
            <w:pPr>
              <w:tabs>
                <w:tab w:val="left" w:pos="567"/>
              </w:tabs>
              <w:spacing w:before="20" w:after="20"/>
              <w:jc w:val="center"/>
              <w:rPr>
                <w:rFonts w:ascii="Times New Roman" w:hAnsi="Times New Roman"/>
              </w:rPr>
            </w:pPr>
            <w:r w:rsidRPr="00ED72FB">
              <w:rPr>
                <w:rFonts w:ascii="Times New Roman" w:hAnsi="Times New Roman"/>
              </w:rPr>
              <w:t>44</w:t>
            </w:r>
          </w:p>
        </w:tc>
        <w:tc>
          <w:tcPr>
            <w:tcW w:w="776" w:type="dxa"/>
            <w:tcBorders>
              <w:top w:val="single" w:sz="4" w:space="0" w:color="000000" w:themeColor="text1"/>
            </w:tcBorders>
            <w:vAlign w:val="center"/>
          </w:tcPr>
          <w:p w:rsidR="00ED72FB" w:rsidRPr="00ED72FB" w:rsidRDefault="00ED72FB" w:rsidP="00134538">
            <w:pPr>
              <w:tabs>
                <w:tab w:val="left" w:pos="567"/>
              </w:tabs>
              <w:spacing w:before="20" w:after="20"/>
              <w:jc w:val="center"/>
              <w:rPr>
                <w:rFonts w:ascii="Times New Roman" w:hAnsi="Times New Roman"/>
              </w:rPr>
            </w:pPr>
            <w:r w:rsidRPr="00ED72FB">
              <w:rPr>
                <w:rFonts w:ascii="Times New Roman" w:hAnsi="Times New Roman"/>
              </w:rPr>
              <w:t>15</w:t>
            </w:r>
          </w:p>
        </w:tc>
        <w:tc>
          <w:tcPr>
            <w:tcW w:w="777" w:type="dxa"/>
            <w:tcBorders>
              <w:top w:val="single" w:sz="4" w:space="0" w:color="000000" w:themeColor="text1"/>
            </w:tcBorders>
            <w:vAlign w:val="center"/>
          </w:tcPr>
          <w:p w:rsidR="00ED72FB" w:rsidRPr="00ED72FB" w:rsidRDefault="00ED72FB" w:rsidP="00134538">
            <w:pPr>
              <w:tabs>
                <w:tab w:val="left" w:pos="567"/>
              </w:tabs>
              <w:spacing w:before="20" w:after="20"/>
              <w:jc w:val="center"/>
              <w:rPr>
                <w:rFonts w:ascii="Times New Roman" w:hAnsi="Times New Roman"/>
              </w:rPr>
            </w:pPr>
            <w:r w:rsidRPr="00ED72FB">
              <w:rPr>
                <w:rFonts w:ascii="Times New Roman" w:hAnsi="Times New Roman"/>
              </w:rPr>
              <w:t>59</w:t>
            </w:r>
          </w:p>
        </w:tc>
      </w:tr>
      <w:tr w:rsidR="00ED72FB" w:rsidRPr="00ED72FB" w:rsidTr="00681267">
        <w:trPr>
          <w:trHeight w:val="300"/>
          <w:jc w:val="center"/>
        </w:trPr>
        <w:tc>
          <w:tcPr>
            <w:tcW w:w="1243" w:type="dxa"/>
            <w:noWrap/>
            <w:hideMark/>
          </w:tcPr>
          <w:p w:rsidR="00ED72FB" w:rsidRPr="00ED72FB" w:rsidRDefault="00ED72FB" w:rsidP="00134538">
            <w:pPr>
              <w:tabs>
                <w:tab w:val="left" w:pos="567"/>
              </w:tabs>
              <w:spacing w:before="20" w:after="20"/>
              <w:rPr>
                <w:rFonts w:ascii="Times New Roman" w:hAnsi="Times New Roman"/>
                <w:i/>
              </w:rPr>
            </w:pPr>
            <w:r w:rsidRPr="00ED72FB">
              <w:rPr>
                <w:rFonts w:ascii="Times New Roman" w:hAnsi="Times New Roman"/>
                <w:i/>
              </w:rPr>
              <w:t>90630</w:t>
            </w:r>
          </w:p>
        </w:tc>
        <w:tc>
          <w:tcPr>
            <w:tcW w:w="826" w:type="dxa"/>
            <w:noWrap/>
            <w:vAlign w:val="center"/>
            <w:hideMark/>
          </w:tcPr>
          <w:p w:rsidR="00ED72FB" w:rsidRPr="00ED72FB" w:rsidRDefault="00ED72FB" w:rsidP="00134538">
            <w:pPr>
              <w:tabs>
                <w:tab w:val="left" w:pos="567"/>
              </w:tabs>
              <w:spacing w:before="20" w:after="20"/>
              <w:jc w:val="center"/>
              <w:rPr>
                <w:rFonts w:ascii="Times New Roman" w:hAnsi="Times New Roman"/>
              </w:rPr>
            </w:pPr>
            <w:r w:rsidRPr="00ED72FB">
              <w:rPr>
                <w:rFonts w:ascii="Times New Roman" w:hAnsi="Times New Roman"/>
              </w:rPr>
              <w:t>16</w:t>
            </w:r>
          </w:p>
        </w:tc>
        <w:tc>
          <w:tcPr>
            <w:tcW w:w="826" w:type="dxa"/>
            <w:noWrap/>
            <w:vAlign w:val="center"/>
            <w:hideMark/>
          </w:tcPr>
          <w:p w:rsidR="00ED72FB" w:rsidRPr="00ED72FB" w:rsidRDefault="00ED72FB" w:rsidP="00134538">
            <w:pPr>
              <w:tabs>
                <w:tab w:val="left" w:pos="567"/>
              </w:tabs>
              <w:spacing w:before="20" w:after="20"/>
              <w:jc w:val="center"/>
              <w:rPr>
                <w:rFonts w:ascii="Times New Roman" w:hAnsi="Times New Roman"/>
              </w:rPr>
            </w:pPr>
            <w:r w:rsidRPr="00ED72FB">
              <w:rPr>
                <w:rFonts w:ascii="Times New Roman" w:hAnsi="Times New Roman"/>
              </w:rPr>
              <w:t>54</w:t>
            </w:r>
          </w:p>
        </w:tc>
        <w:tc>
          <w:tcPr>
            <w:tcW w:w="827" w:type="dxa"/>
            <w:noWrap/>
            <w:vAlign w:val="center"/>
            <w:hideMark/>
          </w:tcPr>
          <w:p w:rsidR="00ED72FB" w:rsidRPr="00ED72FB" w:rsidRDefault="00ED72FB" w:rsidP="00134538">
            <w:pPr>
              <w:tabs>
                <w:tab w:val="left" w:pos="567"/>
              </w:tabs>
              <w:spacing w:before="20" w:after="20"/>
              <w:jc w:val="center"/>
              <w:rPr>
                <w:rFonts w:ascii="Times New Roman" w:hAnsi="Times New Roman"/>
              </w:rPr>
            </w:pPr>
            <w:r w:rsidRPr="00ED72FB">
              <w:rPr>
                <w:rFonts w:ascii="Times New Roman" w:hAnsi="Times New Roman"/>
              </w:rPr>
              <w:t>146</w:t>
            </w:r>
          </w:p>
        </w:tc>
        <w:tc>
          <w:tcPr>
            <w:tcW w:w="826" w:type="dxa"/>
            <w:noWrap/>
            <w:vAlign w:val="center"/>
            <w:hideMark/>
          </w:tcPr>
          <w:p w:rsidR="00ED72FB" w:rsidRPr="00ED72FB" w:rsidRDefault="00ED72FB" w:rsidP="00134538">
            <w:pPr>
              <w:tabs>
                <w:tab w:val="left" w:pos="567"/>
              </w:tabs>
              <w:spacing w:before="20" w:after="20"/>
              <w:jc w:val="center"/>
              <w:rPr>
                <w:rFonts w:ascii="Times New Roman" w:hAnsi="Times New Roman"/>
              </w:rPr>
            </w:pPr>
            <w:r w:rsidRPr="00ED72FB">
              <w:rPr>
                <w:rFonts w:ascii="Times New Roman" w:hAnsi="Times New Roman"/>
              </w:rPr>
              <w:t>130</w:t>
            </w:r>
          </w:p>
        </w:tc>
        <w:tc>
          <w:tcPr>
            <w:tcW w:w="827" w:type="dxa"/>
            <w:noWrap/>
            <w:vAlign w:val="center"/>
            <w:hideMark/>
          </w:tcPr>
          <w:p w:rsidR="00ED72FB" w:rsidRPr="00ED72FB" w:rsidRDefault="00ED72FB" w:rsidP="00134538">
            <w:pPr>
              <w:tabs>
                <w:tab w:val="left" w:pos="567"/>
              </w:tabs>
              <w:spacing w:before="20" w:after="20"/>
              <w:jc w:val="center"/>
              <w:rPr>
                <w:rFonts w:ascii="Times New Roman" w:hAnsi="Times New Roman"/>
              </w:rPr>
            </w:pPr>
            <w:r w:rsidRPr="00ED72FB">
              <w:rPr>
                <w:rFonts w:ascii="Times New Roman" w:hAnsi="Times New Roman"/>
              </w:rPr>
              <w:t>346</w:t>
            </w:r>
          </w:p>
        </w:tc>
        <w:tc>
          <w:tcPr>
            <w:tcW w:w="1255" w:type="dxa"/>
          </w:tcPr>
          <w:p w:rsidR="00ED72FB" w:rsidRPr="00ED72FB" w:rsidRDefault="00ED72FB" w:rsidP="00134538">
            <w:pPr>
              <w:tabs>
                <w:tab w:val="left" w:pos="567"/>
              </w:tabs>
              <w:spacing w:before="20" w:after="20"/>
              <w:rPr>
                <w:rFonts w:ascii="Times New Roman" w:hAnsi="Times New Roman"/>
                <w:i/>
              </w:rPr>
            </w:pPr>
            <w:r w:rsidRPr="00ED72FB">
              <w:rPr>
                <w:rFonts w:ascii="Times New Roman" w:hAnsi="Times New Roman"/>
                <w:i/>
              </w:rPr>
              <w:t>5864</w:t>
            </w:r>
          </w:p>
        </w:tc>
        <w:tc>
          <w:tcPr>
            <w:tcW w:w="776" w:type="dxa"/>
            <w:vAlign w:val="center"/>
          </w:tcPr>
          <w:p w:rsidR="00ED72FB" w:rsidRPr="00ED72FB" w:rsidRDefault="00ED72FB" w:rsidP="00134538">
            <w:pPr>
              <w:tabs>
                <w:tab w:val="left" w:pos="567"/>
              </w:tabs>
              <w:spacing w:before="20" w:after="20"/>
              <w:jc w:val="center"/>
              <w:rPr>
                <w:rFonts w:ascii="Times New Roman" w:hAnsi="Times New Roman"/>
              </w:rPr>
            </w:pPr>
            <w:r w:rsidRPr="00ED72FB">
              <w:rPr>
                <w:rFonts w:ascii="Times New Roman" w:hAnsi="Times New Roman"/>
              </w:rPr>
              <w:t>76</w:t>
            </w:r>
          </w:p>
        </w:tc>
        <w:tc>
          <w:tcPr>
            <w:tcW w:w="776" w:type="dxa"/>
            <w:vAlign w:val="center"/>
          </w:tcPr>
          <w:p w:rsidR="00ED72FB" w:rsidRPr="00ED72FB" w:rsidRDefault="00ED72FB" w:rsidP="00134538">
            <w:pPr>
              <w:tabs>
                <w:tab w:val="left" w:pos="567"/>
              </w:tabs>
              <w:spacing w:before="20" w:after="20"/>
              <w:jc w:val="center"/>
              <w:rPr>
                <w:rFonts w:ascii="Times New Roman" w:hAnsi="Times New Roman"/>
              </w:rPr>
            </w:pPr>
            <w:r w:rsidRPr="00ED72FB">
              <w:rPr>
                <w:rFonts w:ascii="Times New Roman" w:hAnsi="Times New Roman"/>
              </w:rPr>
              <w:t>15</w:t>
            </w:r>
          </w:p>
        </w:tc>
        <w:tc>
          <w:tcPr>
            <w:tcW w:w="777" w:type="dxa"/>
            <w:vAlign w:val="center"/>
          </w:tcPr>
          <w:p w:rsidR="00ED72FB" w:rsidRPr="00ED72FB" w:rsidRDefault="00ED72FB" w:rsidP="00134538">
            <w:pPr>
              <w:tabs>
                <w:tab w:val="left" w:pos="567"/>
              </w:tabs>
              <w:spacing w:before="20" w:after="20"/>
              <w:jc w:val="center"/>
              <w:rPr>
                <w:rFonts w:ascii="Times New Roman" w:hAnsi="Times New Roman"/>
              </w:rPr>
            </w:pPr>
            <w:r w:rsidRPr="00ED72FB">
              <w:rPr>
                <w:rFonts w:ascii="Times New Roman" w:hAnsi="Times New Roman"/>
              </w:rPr>
              <w:t>91</w:t>
            </w:r>
          </w:p>
        </w:tc>
      </w:tr>
      <w:tr w:rsidR="00ED72FB" w:rsidRPr="00ED72FB" w:rsidTr="00681267">
        <w:trPr>
          <w:trHeight w:val="300"/>
          <w:jc w:val="center"/>
        </w:trPr>
        <w:tc>
          <w:tcPr>
            <w:tcW w:w="1243" w:type="dxa"/>
            <w:noWrap/>
            <w:hideMark/>
          </w:tcPr>
          <w:p w:rsidR="00ED72FB" w:rsidRPr="00ED72FB" w:rsidRDefault="00ED72FB" w:rsidP="00134538">
            <w:pPr>
              <w:tabs>
                <w:tab w:val="left" w:pos="567"/>
              </w:tabs>
              <w:spacing w:before="20" w:after="20"/>
              <w:rPr>
                <w:rFonts w:ascii="Times New Roman" w:hAnsi="Times New Roman"/>
                <w:i/>
              </w:rPr>
            </w:pPr>
            <w:r w:rsidRPr="00ED72FB">
              <w:rPr>
                <w:rFonts w:ascii="Times New Roman" w:hAnsi="Times New Roman"/>
                <w:i/>
              </w:rPr>
              <w:t>90631</w:t>
            </w:r>
          </w:p>
        </w:tc>
        <w:tc>
          <w:tcPr>
            <w:tcW w:w="826" w:type="dxa"/>
            <w:noWrap/>
            <w:vAlign w:val="center"/>
            <w:hideMark/>
          </w:tcPr>
          <w:p w:rsidR="00ED72FB" w:rsidRPr="00ED72FB" w:rsidRDefault="00ED72FB" w:rsidP="00134538">
            <w:pPr>
              <w:tabs>
                <w:tab w:val="left" w:pos="567"/>
              </w:tabs>
              <w:spacing w:before="20" w:after="20"/>
              <w:jc w:val="center"/>
              <w:rPr>
                <w:rFonts w:ascii="Times New Roman" w:hAnsi="Times New Roman"/>
              </w:rPr>
            </w:pPr>
            <w:r w:rsidRPr="00ED72FB">
              <w:rPr>
                <w:rFonts w:ascii="Times New Roman" w:hAnsi="Times New Roman"/>
              </w:rPr>
              <w:t>14</w:t>
            </w:r>
          </w:p>
        </w:tc>
        <w:tc>
          <w:tcPr>
            <w:tcW w:w="826" w:type="dxa"/>
            <w:noWrap/>
            <w:vAlign w:val="center"/>
            <w:hideMark/>
          </w:tcPr>
          <w:p w:rsidR="00ED72FB" w:rsidRPr="00ED72FB" w:rsidRDefault="00ED72FB" w:rsidP="00134538">
            <w:pPr>
              <w:tabs>
                <w:tab w:val="left" w:pos="567"/>
              </w:tabs>
              <w:spacing w:before="20" w:after="20"/>
              <w:jc w:val="center"/>
              <w:rPr>
                <w:rFonts w:ascii="Times New Roman" w:hAnsi="Times New Roman"/>
              </w:rPr>
            </w:pPr>
            <w:r w:rsidRPr="00ED72FB">
              <w:rPr>
                <w:rFonts w:ascii="Times New Roman" w:hAnsi="Times New Roman"/>
              </w:rPr>
              <w:t>34</w:t>
            </w:r>
          </w:p>
        </w:tc>
        <w:tc>
          <w:tcPr>
            <w:tcW w:w="827" w:type="dxa"/>
            <w:noWrap/>
            <w:vAlign w:val="center"/>
            <w:hideMark/>
          </w:tcPr>
          <w:p w:rsidR="00ED72FB" w:rsidRPr="00ED72FB" w:rsidRDefault="00ED72FB" w:rsidP="00134538">
            <w:pPr>
              <w:tabs>
                <w:tab w:val="left" w:pos="567"/>
              </w:tabs>
              <w:spacing w:before="20" w:after="20"/>
              <w:jc w:val="center"/>
              <w:rPr>
                <w:rFonts w:ascii="Times New Roman" w:hAnsi="Times New Roman"/>
              </w:rPr>
            </w:pPr>
            <w:r w:rsidRPr="00ED72FB">
              <w:rPr>
                <w:rFonts w:ascii="Times New Roman" w:hAnsi="Times New Roman"/>
              </w:rPr>
              <w:t>128</w:t>
            </w:r>
          </w:p>
        </w:tc>
        <w:tc>
          <w:tcPr>
            <w:tcW w:w="826" w:type="dxa"/>
            <w:noWrap/>
            <w:vAlign w:val="center"/>
            <w:hideMark/>
          </w:tcPr>
          <w:p w:rsidR="00ED72FB" w:rsidRPr="00ED72FB" w:rsidRDefault="00ED72FB" w:rsidP="00134538">
            <w:pPr>
              <w:tabs>
                <w:tab w:val="left" w:pos="567"/>
              </w:tabs>
              <w:spacing w:before="20" w:after="20"/>
              <w:jc w:val="center"/>
              <w:rPr>
                <w:rFonts w:ascii="Times New Roman" w:hAnsi="Times New Roman"/>
              </w:rPr>
            </w:pPr>
            <w:r w:rsidRPr="00ED72FB">
              <w:rPr>
                <w:rFonts w:ascii="Times New Roman" w:hAnsi="Times New Roman"/>
              </w:rPr>
              <w:t>162</w:t>
            </w:r>
          </w:p>
        </w:tc>
        <w:tc>
          <w:tcPr>
            <w:tcW w:w="827" w:type="dxa"/>
            <w:noWrap/>
            <w:vAlign w:val="center"/>
            <w:hideMark/>
          </w:tcPr>
          <w:p w:rsidR="00ED72FB" w:rsidRPr="00ED72FB" w:rsidRDefault="00ED72FB" w:rsidP="00134538">
            <w:pPr>
              <w:tabs>
                <w:tab w:val="left" w:pos="567"/>
              </w:tabs>
              <w:spacing w:before="20" w:after="20"/>
              <w:jc w:val="center"/>
              <w:rPr>
                <w:rFonts w:ascii="Times New Roman" w:hAnsi="Times New Roman"/>
              </w:rPr>
            </w:pPr>
            <w:r w:rsidRPr="00ED72FB">
              <w:rPr>
                <w:rFonts w:ascii="Times New Roman" w:hAnsi="Times New Roman"/>
              </w:rPr>
              <w:t>338</w:t>
            </w:r>
          </w:p>
        </w:tc>
        <w:tc>
          <w:tcPr>
            <w:tcW w:w="1255" w:type="dxa"/>
          </w:tcPr>
          <w:p w:rsidR="00ED72FB" w:rsidRPr="00ED72FB" w:rsidRDefault="00ED72FB" w:rsidP="00134538">
            <w:pPr>
              <w:tabs>
                <w:tab w:val="left" w:pos="567"/>
              </w:tabs>
              <w:spacing w:before="20" w:after="20"/>
              <w:rPr>
                <w:rFonts w:ascii="Times New Roman" w:hAnsi="Times New Roman"/>
                <w:i/>
              </w:rPr>
            </w:pPr>
            <w:r w:rsidRPr="00ED72FB">
              <w:rPr>
                <w:rFonts w:ascii="Times New Roman" w:hAnsi="Times New Roman"/>
                <w:i/>
              </w:rPr>
              <w:t>5865</w:t>
            </w:r>
          </w:p>
        </w:tc>
        <w:tc>
          <w:tcPr>
            <w:tcW w:w="776" w:type="dxa"/>
            <w:vAlign w:val="center"/>
          </w:tcPr>
          <w:p w:rsidR="00ED72FB" w:rsidRPr="00ED72FB" w:rsidRDefault="00ED72FB" w:rsidP="00134538">
            <w:pPr>
              <w:tabs>
                <w:tab w:val="left" w:pos="567"/>
              </w:tabs>
              <w:spacing w:before="20" w:after="20"/>
              <w:jc w:val="center"/>
              <w:rPr>
                <w:rFonts w:ascii="Times New Roman" w:hAnsi="Times New Roman"/>
              </w:rPr>
            </w:pPr>
            <w:r w:rsidRPr="00ED72FB">
              <w:rPr>
                <w:rFonts w:ascii="Times New Roman" w:hAnsi="Times New Roman"/>
              </w:rPr>
              <w:t>42</w:t>
            </w:r>
          </w:p>
        </w:tc>
        <w:tc>
          <w:tcPr>
            <w:tcW w:w="776" w:type="dxa"/>
            <w:vAlign w:val="center"/>
          </w:tcPr>
          <w:p w:rsidR="00ED72FB" w:rsidRPr="00ED72FB" w:rsidRDefault="00ED72FB" w:rsidP="00134538">
            <w:pPr>
              <w:tabs>
                <w:tab w:val="left" w:pos="567"/>
              </w:tabs>
              <w:spacing w:before="20" w:after="20"/>
              <w:jc w:val="center"/>
              <w:rPr>
                <w:rFonts w:ascii="Times New Roman" w:hAnsi="Times New Roman"/>
              </w:rPr>
            </w:pPr>
            <w:r w:rsidRPr="00ED72FB">
              <w:rPr>
                <w:rFonts w:ascii="Times New Roman" w:hAnsi="Times New Roman"/>
              </w:rPr>
              <w:t>20</w:t>
            </w:r>
          </w:p>
        </w:tc>
        <w:tc>
          <w:tcPr>
            <w:tcW w:w="777" w:type="dxa"/>
            <w:vAlign w:val="center"/>
          </w:tcPr>
          <w:p w:rsidR="00ED72FB" w:rsidRPr="00ED72FB" w:rsidRDefault="00ED72FB" w:rsidP="00134538">
            <w:pPr>
              <w:tabs>
                <w:tab w:val="left" w:pos="567"/>
              </w:tabs>
              <w:spacing w:before="20" w:after="20"/>
              <w:jc w:val="center"/>
              <w:rPr>
                <w:rFonts w:ascii="Times New Roman" w:hAnsi="Times New Roman"/>
              </w:rPr>
            </w:pPr>
            <w:r w:rsidRPr="00ED72FB">
              <w:rPr>
                <w:rFonts w:ascii="Times New Roman" w:hAnsi="Times New Roman"/>
              </w:rPr>
              <w:t>62</w:t>
            </w:r>
          </w:p>
        </w:tc>
      </w:tr>
      <w:tr w:rsidR="00ED72FB" w:rsidRPr="00ED72FB" w:rsidTr="00681267">
        <w:trPr>
          <w:trHeight w:val="300"/>
          <w:jc w:val="center"/>
        </w:trPr>
        <w:tc>
          <w:tcPr>
            <w:tcW w:w="1243" w:type="dxa"/>
            <w:noWrap/>
            <w:hideMark/>
          </w:tcPr>
          <w:p w:rsidR="00ED72FB" w:rsidRPr="00ED72FB" w:rsidRDefault="00ED72FB" w:rsidP="00134538">
            <w:pPr>
              <w:tabs>
                <w:tab w:val="left" w:pos="567"/>
              </w:tabs>
              <w:spacing w:before="20" w:after="20"/>
              <w:rPr>
                <w:rFonts w:ascii="Times New Roman" w:hAnsi="Times New Roman"/>
                <w:i/>
              </w:rPr>
            </w:pPr>
            <w:r w:rsidRPr="00ED72FB">
              <w:rPr>
                <w:rFonts w:ascii="Times New Roman" w:hAnsi="Times New Roman"/>
                <w:i/>
              </w:rPr>
              <w:t>90632</w:t>
            </w:r>
          </w:p>
        </w:tc>
        <w:tc>
          <w:tcPr>
            <w:tcW w:w="826" w:type="dxa"/>
            <w:noWrap/>
            <w:vAlign w:val="center"/>
            <w:hideMark/>
          </w:tcPr>
          <w:p w:rsidR="00ED72FB" w:rsidRPr="00ED72FB" w:rsidRDefault="00ED72FB" w:rsidP="00134538">
            <w:pPr>
              <w:tabs>
                <w:tab w:val="left" w:pos="567"/>
              </w:tabs>
              <w:spacing w:before="20" w:after="20"/>
              <w:jc w:val="center"/>
              <w:rPr>
                <w:rFonts w:ascii="Times New Roman" w:hAnsi="Times New Roman"/>
              </w:rPr>
            </w:pPr>
            <w:r w:rsidRPr="00ED72FB">
              <w:rPr>
                <w:rFonts w:ascii="Times New Roman" w:hAnsi="Times New Roman"/>
              </w:rPr>
              <w:t>19</w:t>
            </w:r>
          </w:p>
        </w:tc>
        <w:tc>
          <w:tcPr>
            <w:tcW w:w="826" w:type="dxa"/>
            <w:noWrap/>
            <w:vAlign w:val="center"/>
            <w:hideMark/>
          </w:tcPr>
          <w:p w:rsidR="00ED72FB" w:rsidRPr="00ED72FB" w:rsidRDefault="00ED72FB" w:rsidP="00134538">
            <w:pPr>
              <w:tabs>
                <w:tab w:val="left" w:pos="567"/>
              </w:tabs>
              <w:spacing w:before="20" w:after="20"/>
              <w:jc w:val="center"/>
              <w:rPr>
                <w:rFonts w:ascii="Times New Roman" w:hAnsi="Times New Roman"/>
              </w:rPr>
            </w:pPr>
            <w:r w:rsidRPr="00ED72FB">
              <w:rPr>
                <w:rFonts w:ascii="Times New Roman" w:hAnsi="Times New Roman"/>
              </w:rPr>
              <w:t>59</w:t>
            </w:r>
          </w:p>
        </w:tc>
        <w:tc>
          <w:tcPr>
            <w:tcW w:w="827" w:type="dxa"/>
            <w:noWrap/>
            <w:vAlign w:val="center"/>
            <w:hideMark/>
          </w:tcPr>
          <w:p w:rsidR="00ED72FB" w:rsidRPr="00ED72FB" w:rsidRDefault="00ED72FB" w:rsidP="00134538">
            <w:pPr>
              <w:tabs>
                <w:tab w:val="left" w:pos="567"/>
              </w:tabs>
              <w:spacing w:before="20" w:after="20"/>
              <w:jc w:val="center"/>
              <w:rPr>
                <w:rFonts w:ascii="Times New Roman" w:hAnsi="Times New Roman"/>
              </w:rPr>
            </w:pPr>
            <w:r w:rsidRPr="00ED72FB">
              <w:rPr>
                <w:rFonts w:ascii="Times New Roman" w:hAnsi="Times New Roman"/>
              </w:rPr>
              <w:t>113</w:t>
            </w:r>
          </w:p>
        </w:tc>
        <w:tc>
          <w:tcPr>
            <w:tcW w:w="826" w:type="dxa"/>
            <w:noWrap/>
            <w:vAlign w:val="center"/>
            <w:hideMark/>
          </w:tcPr>
          <w:p w:rsidR="00ED72FB" w:rsidRPr="00ED72FB" w:rsidRDefault="00ED72FB" w:rsidP="00134538">
            <w:pPr>
              <w:tabs>
                <w:tab w:val="left" w:pos="567"/>
              </w:tabs>
              <w:spacing w:before="20" w:after="20"/>
              <w:jc w:val="center"/>
              <w:rPr>
                <w:rFonts w:ascii="Times New Roman" w:hAnsi="Times New Roman"/>
              </w:rPr>
            </w:pPr>
            <w:r w:rsidRPr="00ED72FB">
              <w:rPr>
                <w:rFonts w:ascii="Times New Roman" w:hAnsi="Times New Roman"/>
              </w:rPr>
              <w:t>135</w:t>
            </w:r>
          </w:p>
        </w:tc>
        <w:tc>
          <w:tcPr>
            <w:tcW w:w="827" w:type="dxa"/>
            <w:noWrap/>
            <w:vAlign w:val="center"/>
            <w:hideMark/>
          </w:tcPr>
          <w:p w:rsidR="00ED72FB" w:rsidRPr="00ED72FB" w:rsidRDefault="00ED72FB" w:rsidP="00134538">
            <w:pPr>
              <w:tabs>
                <w:tab w:val="left" w:pos="567"/>
              </w:tabs>
              <w:spacing w:before="20" w:after="20"/>
              <w:jc w:val="center"/>
              <w:rPr>
                <w:rFonts w:ascii="Times New Roman" w:hAnsi="Times New Roman"/>
              </w:rPr>
            </w:pPr>
            <w:r w:rsidRPr="00ED72FB">
              <w:rPr>
                <w:rFonts w:ascii="Times New Roman" w:hAnsi="Times New Roman"/>
              </w:rPr>
              <w:t>326</w:t>
            </w:r>
          </w:p>
        </w:tc>
        <w:tc>
          <w:tcPr>
            <w:tcW w:w="1255" w:type="dxa"/>
          </w:tcPr>
          <w:p w:rsidR="00ED72FB" w:rsidRPr="00ED72FB" w:rsidRDefault="00ED72FB" w:rsidP="00134538">
            <w:pPr>
              <w:tabs>
                <w:tab w:val="left" w:pos="567"/>
              </w:tabs>
              <w:spacing w:before="20" w:after="20"/>
              <w:rPr>
                <w:rFonts w:ascii="Times New Roman" w:hAnsi="Times New Roman"/>
                <w:i/>
              </w:rPr>
            </w:pPr>
            <w:r w:rsidRPr="00ED72FB">
              <w:rPr>
                <w:rFonts w:ascii="Times New Roman" w:hAnsi="Times New Roman"/>
                <w:i/>
              </w:rPr>
              <w:t>5866</w:t>
            </w:r>
          </w:p>
        </w:tc>
        <w:tc>
          <w:tcPr>
            <w:tcW w:w="776" w:type="dxa"/>
            <w:vAlign w:val="center"/>
          </w:tcPr>
          <w:p w:rsidR="00ED72FB" w:rsidRPr="00ED72FB" w:rsidRDefault="00ED72FB" w:rsidP="00134538">
            <w:pPr>
              <w:tabs>
                <w:tab w:val="left" w:pos="567"/>
              </w:tabs>
              <w:spacing w:before="20" w:after="20"/>
              <w:jc w:val="center"/>
              <w:rPr>
                <w:rFonts w:ascii="Times New Roman" w:hAnsi="Times New Roman"/>
              </w:rPr>
            </w:pPr>
            <w:r w:rsidRPr="00ED72FB">
              <w:rPr>
                <w:rFonts w:ascii="Times New Roman" w:hAnsi="Times New Roman"/>
              </w:rPr>
              <w:t>34</w:t>
            </w:r>
          </w:p>
        </w:tc>
        <w:tc>
          <w:tcPr>
            <w:tcW w:w="776" w:type="dxa"/>
            <w:vAlign w:val="center"/>
          </w:tcPr>
          <w:p w:rsidR="00ED72FB" w:rsidRPr="00ED72FB" w:rsidRDefault="00ED72FB" w:rsidP="00134538">
            <w:pPr>
              <w:tabs>
                <w:tab w:val="left" w:pos="567"/>
              </w:tabs>
              <w:spacing w:before="20" w:after="20"/>
              <w:jc w:val="center"/>
              <w:rPr>
                <w:rFonts w:ascii="Times New Roman" w:hAnsi="Times New Roman"/>
              </w:rPr>
            </w:pPr>
            <w:r w:rsidRPr="00ED72FB">
              <w:rPr>
                <w:rFonts w:ascii="Times New Roman" w:hAnsi="Times New Roman"/>
              </w:rPr>
              <w:t>11</w:t>
            </w:r>
          </w:p>
        </w:tc>
        <w:tc>
          <w:tcPr>
            <w:tcW w:w="777" w:type="dxa"/>
            <w:vAlign w:val="center"/>
          </w:tcPr>
          <w:p w:rsidR="00ED72FB" w:rsidRPr="00ED72FB" w:rsidRDefault="00ED72FB" w:rsidP="00134538">
            <w:pPr>
              <w:tabs>
                <w:tab w:val="left" w:pos="567"/>
              </w:tabs>
              <w:spacing w:before="20" w:after="20"/>
              <w:jc w:val="center"/>
              <w:rPr>
                <w:rFonts w:ascii="Times New Roman" w:hAnsi="Times New Roman"/>
              </w:rPr>
            </w:pPr>
            <w:r w:rsidRPr="00ED72FB">
              <w:rPr>
                <w:rFonts w:ascii="Times New Roman" w:hAnsi="Times New Roman"/>
              </w:rPr>
              <w:t>45</w:t>
            </w:r>
          </w:p>
        </w:tc>
      </w:tr>
      <w:tr w:rsidR="00ED72FB" w:rsidRPr="00ED72FB" w:rsidTr="00681267">
        <w:trPr>
          <w:trHeight w:val="300"/>
          <w:jc w:val="center"/>
        </w:trPr>
        <w:tc>
          <w:tcPr>
            <w:tcW w:w="1243" w:type="dxa"/>
            <w:noWrap/>
            <w:hideMark/>
          </w:tcPr>
          <w:p w:rsidR="00ED72FB" w:rsidRPr="00ED72FB" w:rsidRDefault="00ED72FB" w:rsidP="00134538">
            <w:pPr>
              <w:tabs>
                <w:tab w:val="left" w:pos="567"/>
              </w:tabs>
              <w:spacing w:before="20" w:after="20"/>
              <w:rPr>
                <w:rFonts w:ascii="Times New Roman" w:hAnsi="Times New Roman"/>
                <w:i/>
              </w:rPr>
            </w:pPr>
            <w:r w:rsidRPr="00ED72FB">
              <w:rPr>
                <w:rFonts w:ascii="Times New Roman" w:hAnsi="Times New Roman"/>
                <w:i/>
              </w:rPr>
              <w:t>90633</w:t>
            </w:r>
          </w:p>
        </w:tc>
        <w:tc>
          <w:tcPr>
            <w:tcW w:w="826" w:type="dxa"/>
            <w:noWrap/>
            <w:vAlign w:val="center"/>
            <w:hideMark/>
          </w:tcPr>
          <w:p w:rsidR="00ED72FB" w:rsidRPr="00ED72FB" w:rsidRDefault="00ED72FB" w:rsidP="00134538">
            <w:pPr>
              <w:tabs>
                <w:tab w:val="left" w:pos="567"/>
              </w:tabs>
              <w:spacing w:before="20" w:after="20"/>
              <w:jc w:val="center"/>
              <w:rPr>
                <w:rFonts w:ascii="Times New Roman" w:hAnsi="Times New Roman"/>
              </w:rPr>
            </w:pPr>
            <w:r w:rsidRPr="00ED72FB">
              <w:rPr>
                <w:rFonts w:ascii="Times New Roman" w:hAnsi="Times New Roman"/>
              </w:rPr>
              <w:t>1</w:t>
            </w:r>
          </w:p>
        </w:tc>
        <w:tc>
          <w:tcPr>
            <w:tcW w:w="826" w:type="dxa"/>
            <w:noWrap/>
            <w:vAlign w:val="center"/>
            <w:hideMark/>
          </w:tcPr>
          <w:p w:rsidR="00ED72FB" w:rsidRPr="00ED72FB" w:rsidRDefault="00ED72FB" w:rsidP="00134538">
            <w:pPr>
              <w:tabs>
                <w:tab w:val="left" w:pos="567"/>
              </w:tabs>
              <w:spacing w:before="20" w:after="20"/>
              <w:jc w:val="center"/>
              <w:rPr>
                <w:rFonts w:ascii="Times New Roman" w:hAnsi="Times New Roman"/>
              </w:rPr>
            </w:pPr>
            <w:r w:rsidRPr="00ED72FB">
              <w:rPr>
                <w:rFonts w:ascii="Times New Roman" w:hAnsi="Times New Roman"/>
              </w:rPr>
              <w:t>0</w:t>
            </w:r>
          </w:p>
        </w:tc>
        <w:tc>
          <w:tcPr>
            <w:tcW w:w="827" w:type="dxa"/>
            <w:noWrap/>
            <w:vAlign w:val="center"/>
            <w:hideMark/>
          </w:tcPr>
          <w:p w:rsidR="00ED72FB" w:rsidRPr="00ED72FB" w:rsidRDefault="00ED72FB" w:rsidP="00134538">
            <w:pPr>
              <w:tabs>
                <w:tab w:val="left" w:pos="567"/>
              </w:tabs>
              <w:spacing w:before="20" w:after="20"/>
              <w:jc w:val="center"/>
              <w:rPr>
                <w:rFonts w:ascii="Times New Roman" w:hAnsi="Times New Roman"/>
              </w:rPr>
            </w:pPr>
            <w:r w:rsidRPr="00ED72FB">
              <w:rPr>
                <w:rFonts w:ascii="Times New Roman" w:hAnsi="Times New Roman"/>
              </w:rPr>
              <w:t>4</w:t>
            </w:r>
          </w:p>
        </w:tc>
        <w:tc>
          <w:tcPr>
            <w:tcW w:w="826" w:type="dxa"/>
            <w:noWrap/>
            <w:vAlign w:val="center"/>
            <w:hideMark/>
          </w:tcPr>
          <w:p w:rsidR="00ED72FB" w:rsidRPr="00ED72FB" w:rsidRDefault="00ED72FB" w:rsidP="00134538">
            <w:pPr>
              <w:tabs>
                <w:tab w:val="left" w:pos="567"/>
              </w:tabs>
              <w:spacing w:before="20" w:after="20"/>
              <w:jc w:val="center"/>
              <w:rPr>
                <w:rFonts w:ascii="Times New Roman" w:hAnsi="Times New Roman"/>
              </w:rPr>
            </w:pPr>
            <w:r w:rsidRPr="00ED72FB">
              <w:rPr>
                <w:rFonts w:ascii="Times New Roman" w:hAnsi="Times New Roman"/>
              </w:rPr>
              <w:t>3</w:t>
            </w:r>
          </w:p>
        </w:tc>
        <w:tc>
          <w:tcPr>
            <w:tcW w:w="827" w:type="dxa"/>
            <w:noWrap/>
            <w:vAlign w:val="center"/>
            <w:hideMark/>
          </w:tcPr>
          <w:p w:rsidR="00ED72FB" w:rsidRPr="00ED72FB" w:rsidRDefault="00ED72FB" w:rsidP="00134538">
            <w:pPr>
              <w:tabs>
                <w:tab w:val="left" w:pos="567"/>
              </w:tabs>
              <w:spacing w:before="20" w:after="20"/>
              <w:jc w:val="center"/>
              <w:rPr>
                <w:rFonts w:ascii="Times New Roman" w:hAnsi="Times New Roman"/>
              </w:rPr>
            </w:pPr>
            <w:r w:rsidRPr="00ED72FB">
              <w:rPr>
                <w:rFonts w:ascii="Times New Roman" w:hAnsi="Times New Roman"/>
              </w:rPr>
              <w:t>8</w:t>
            </w:r>
          </w:p>
        </w:tc>
        <w:tc>
          <w:tcPr>
            <w:tcW w:w="1255" w:type="dxa"/>
          </w:tcPr>
          <w:p w:rsidR="00ED72FB" w:rsidRPr="00ED72FB" w:rsidRDefault="00ED72FB" w:rsidP="00134538">
            <w:pPr>
              <w:tabs>
                <w:tab w:val="left" w:pos="567"/>
              </w:tabs>
              <w:spacing w:before="20" w:after="20"/>
              <w:rPr>
                <w:rFonts w:ascii="Times New Roman" w:hAnsi="Times New Roman"/>
                <w:i/>
              </w:rPr>
            </w:pPr>
            <w:r w:rsidRPr="00ED72FB">
              <w:rPr>
                <w:rFonts w:ascii="Times New Roman" w:hAnsi="Times New Roman"/>
                <w:i/>
              </w:rPr>
              <w:t>5867</w:t>
            </w:r>
          </w:p>
        </w:tc>
        <w:tc>
          <w:tcPr>
            <w:tcW w:w="776" w:type="dxa"/>
            <w:vAlign w:val="center"/>
          </w:tcPr>
          <w:p w:rsidR="00ED72FB" w:rsidRPr="00ED72FB" w:rsidRDefault="00ED72FB" w:rsidP="00134538">
            <w:pPr>
              <w:tabs>
                <w:tab w:val="left" w:pos="567"/>
              </w:tabs>
              <w:spacing w:before="20" w:after="20"/>
              <w:jc w:val="center"/>
              <w:rPr>
                <w:rFonts w:ascii="Times New Roman" w:hAnsi="Times New Roman"/>
              </w:rPr>
            </w:pPr>
            <w:r w:rsidRPr="00ED72FB">
              <w:rPr>
                <w:rFonts w:ascii="Times New Roman" w:hAnsi="Times New Roman"/>
              </w:rPr>
              <w:t>63</w:t>
            </w:r>
          </w:p>
        </w:tc>
        <w:tc>
          <w:tcPr>
            <w:tcW w:w="776" w:type="dxa"/>
            <w:vAlign w:val="center"/>
          </w:tcPr>
          <w:p w:rsidR="00ED72FB" w:rsidRPr="00ED72FB" w:rsidRDefault="00ED72FB" w:rsidP="00134538">
            <w:pPr>
              <w:tabs>
                <w:tab w:val="left" w:pos="567"/>
              </w:tabs>
              <w:spacing w:before="20" w:after="20"/>
              <w:jc w:val="center"/>
              <w:rPr>
                <w:rFonts w:ascii="Times New Roman" w:hAnsi="Times New Roman"/>
              </w:rPr>
            </w:pPr>
            <w:r w:rsidRPr="00ED72FB">
              <w:rPr>
                <w:rFonts w:ascii="Times New Roman" w:hAnsi="Times New Roman"/>
              </w:rPr>
              <w:t>15</w:t>
            </w:r>
          </w:p>
        </w:tc>
        <w:tc>
          <w:tcPr>
            <w:tcW w:w="777" w:type="dxa"/>
            <w:vAlign w:val="center"/>
          </w:tcPr>
          <w:p w:rsidR="00ED72FB" w:rsidRPr="00ED72FB" w:rsidRDefault="00ED72FB" w:rsidP="00134538">
            <w:pPr>
              <w:tabs>
                <w:tab w:val="left" w:pos="567"/>
              </w:tabs>
              <w:spacing w:before="20" w:after="20"/>
              <w:jc w:val="center"/>
              <w:rPr>
                <w:rFonts w:ascii="Times New Roman" w:hAnsi="Times New Roman"/>
              </w:rPr>
            </w:pPr>
            <w:r w:rsidRPr="00ED72FB">
              <w:rPr>
                <w:rFonts w:ascii="Times New Roman" w:hAnsi="Times New Roman"/>
              </w:rPr>
              <w:t>78</w:t>
            </w:r>
          </w:p>
        </w:tc>
      </w:tr>
      <w:tr w:rsidR="00ED72FB" w:rsidRPr="00ED72FB" w:rsidTr="00681267">
        <w:trPr>
          <w:trHeight w:val="300"/>
          <w:jc w:val="center"/>
        </w:trPr>
        <w:tc>
          <w:tcPr>
            <w:tcW w:w="1243" w:type="dxa"/>
            <w:noWrap/>
            <w:hideMark/>
          </w:tcPr>
          <w:p w:rsidR="00ED72FB" w:rsidRPr="00ED72FB" w:rsidRDefault="00ED72FB" w:rsidP="00134538">
            <w:pPr>
              <w:tabs>
                <w:tab w:val="left" w:pos="567"/>
              </w:tabs>
              <w:spacing w:before="20" w:after="20"/>
              <w:rPr>
                <w:rFonts w:ascii="Times New Roman" w:hAnsi="Times New Roman"/>
                <w:i/>
              </w:rPr>
            </w:pPr>
            <w:r w:rsidRPr="00ED72FB">
              <w:rPr>
                <w:rFonts w:ascii="Times New Roman" w:hAnsi="Times New Roman"/>
                <w:i/>
              </w:rPr>
              <w:t>90634</w:t>
            </w:r>
          </w:p>
        </w:tc>
        <w:tc>
          <w:tcPr>
            <w:tcW w:w="826" w:type="dxa"/>
            <w:noWrap/>
            <w:vAlign w:val="center"/>
            <w:hideMark/>
          </w:tcPr>
          <w:p w:rsidR="00ED72FB" w:rsidRPr="00ED72FB" w:rsidRDefault="00ED72FB" w:rsidP="00134538">
            <w:pPr>
              <w:tabs>
                <w:tab w:val="left" w:pos="567"/>
              </w:tabs>
              <w:spacing w:before="20" w:after="20"/>
              <w:jc w:val="center"/>
              <w:rPr>
                <w:rFonts w:ascii="Times New Roman" w:hAnsi="Times New Roman"/>
              </w:rPr>
            </w:pPr>
            <w:r w:rsidRPr="00ED72FB">
              <w:rPr>
                <w:rFonts w:ascii="Times New Roman" w:hAnsi="Times New Roman"/>
              </w:rPr>
              <w:t>0</w:t>
            </w:r>
          </w:p>
        </w:tc>
        <w:tc>
          <w:tcPr>
            <w:tcW w:w="826" w:type="dxa"/>
            <w:noWrap/>
            <w:vAlign w:val="center"/>
            <w:hideMark/>
          </w:tcPr>
          <w:p w:rsidR="00ED72FB" w:rsidRPr="00ED72FB" w:rsidRDefault="00ED72FB" w:rsidP="00134538">
            <w:pPr>
              <w:tabs>
                <w:tab w:val="left" w:pos="567"/>
              </w:tabs>
              <w:spacing w:before="20" w:after="20"/>
              <w:jc w:val="center"/>
              <w:rPr>
                <w:rFonts w:ascii="Times New Roman" w:hAnsi="Times New Roman"/>
              </w:rPr>
            </w:pPr>
            <w:r w:rsidRPr="00ED72FB">
              <w:rPr>
                <w:rFonts w:ascii="Times New Roman" w:hAnsi="Times New Roman"/>
              </w:rPr>
              <w:t>1</w:t>
            </w:r>
          </w:p>
        </w:tc>
        <w:tc>
          <w:tcPr>
            <w:tcW w:w="827" w:type="dxa"/>
            <w:noWrap/>
            <w:vAlign w:val="center"/>
            <w:hideMark/>
          </w:tcPr>
          <w:p w:rsidR="00ED72FB" w:rsidRPr="00ED72FB" w:rsidRDefault="00ED72FB" w:rsidP="00134538">
            <w:pPr>
              <w:tabs>
                <w:tab w:val="left" w:pos="567"/>
              </w:tabs>
              <w:spacing w:before="20" w:after="20"/>
              <w:jc w:val="center"/>
              <w:rPr>
                <w:rFonts w:ascii="Times New Roman" w:hAnsi="Times New Roman"/>
              </w:rPr>
            </w:pPr>
            <w:r w:rsidRPr="00ED72FB">
              <w:rPr>
                <w:rFonts w:ascii="Times New Roman" w:hAnsi="Times New Roman"/>
              </w:rPr>
              <w:t>2</w:t>
            </w:r>
          </w:p>
        </w:tc>
        <w:tc>
          <w:tcPr>
            <w:tcW w:w="826" w:type="dxa"/>
            <w:noWrap/>
            <w:vAlign w:val="center"/>
            <w:hideMark/>
          </w:tcPr>
          <w:p w:rsidR="00ED72FB" w:rsidRPr="00ED72FB" w:rsidRDefault="00ED72FB" w:rsidP="00134538">
            <w:pPr>
              <w:tabs>
                <w:tab w:val="left" w:pos="567"/>
              </w:tabs>
              <w:spacing w:before="20" w:after="20"/>
              <w:jc w:val="center"/>
              <w:rPr>
                <w:rFonts w:ascii="Times New Roman" w:hAnsi="Times New Roman"/>
              </w:rPr>
            </w:pPr>
            <w:r w:rsidRPr="00ED72FB">
              <w:rPr>
                <w:rFonts w:ascii="Times New Roman" w:hAnsi="Times New Roman"/>
              </w:rPr>
              <w:t>2</w:t>
            </w:r>
          </w:p>
        </w:tc>
        <w:tc>
          <w:tcPr>
            <w:tcW w:w="827" w:type="dxa"/>
            <w:noWrap/>
            <w:vAlign w:val="center"/>
            <w:hideMark/>
          </w:tcPr>
          <w:p w:rsidR="00ED72FB" w:rsidRPr="00ED72FB" w:rsidRDefault="00ED72FB" w:rsidP="00134538">
            <w:pPr>
              <w:tabs>
                <w:tab w:val="left" w:pos="567"/>
              </w:tabs>
              <w:spacing w:before="20" w:after="20"/>
              <w:jc w:val="center"/>
              <w:rPr>
                <w:rFonts w:ascii="Times New Roman" w:hAnsi="Times New Roman"/>
              </w:rPr>
            </w:pPr>
            <w:r w:rsidRPr="00ED72FB">
              <w:rPr>
                <w:rFonts w:ascii="Times New Roman" w:hAnsi="Times New Roman"/>
              </w:rPr>
              <w:t>5</w:t>
            </w:r>
          </w:p>
        </w:tc>
        <w:tc>
          <w:tcPr>
            <w:tcW w:w="1255" w:type="dxa"/>
          </w:tcPr>
          <w:p w:rsidR="00ED72FB" w:rsidRPr="00ED72FB" w:rsidRDefault="00ED72FB" w:rsidP="00134538">
            <w:pPr>
              <w:tabs>
                <w:tab w:val="left" w:pos="567"/>
              </w:tabs>
              <w:spacing w:before="20" w:after="20"/>
              <w:rPr>
                <w:rFonts w:ascii="Times New Roman" w:hAnsi="Times New Roman"/>
                <w:i/>
              </w:rPr>
            </w:pPr>
            <w:r w:rsidRPr="00ED72FB">
              <w:rPr>
                <w:rFonts w:ascii="Times New Roman" w:hAnsi="Times New Roman"/>
                <w:i/>
              </w:rPr>
              <w:t>10928</w:t>
            </w:r>
          </w:p>
        </w:tc>
        <w:tc>
          <w:tcPr>
            <w:tcW w:w="776" w:type="dxa"/>
            <w:vAlign w:val="center"/>
          </w:tcPr>
          <w:p w:rsidR="00ED72FB" w:rsidRPr="00ED72FB" w:rsidRDefault="00ED72FB" w:rsidP="00134538">
            <w:pPr>
              <w:tabs>
                <w:tab w:val="left" w:pos="567"/>
              </w:tabs>
              <w:spacing w:before="20" w:after="20"/>
              <w:jc w:val="center"/>
              <w:rPr>
                <w:rFonts w:ascii="Times New Roman" w:hAnsi="Times New Roman"/>
              </w:rPr>
            </w:pPr>
            <w:r w:rsidRPr="00ED72FB">
              <w:rPr>
                <w:rFonts w:ascii="Times New Roman" w:hAnsi="Times New Roman"/>
              </w:rPr>
              <w:t>4</w:t>
            </w:r>
          </w:p>
        </w:tc>
        <w:tc>
          <w:tcPr>
            <w:tcW w:w="776" w:type="dxa"/>
            <w:vAlign w:val="center"/>
          </w:tcPr>
          <w:p w:rsidR="00ED72FB" w:rsidRPr="00ED72FB" w:rsidRDefault="00ED72FB" w:rsidP="00134538">
            <w:pPr>
              <w:tabs>
                <w:tab w:val="left" w:pos="567"/>
              </w:tabs>
              <w:spacing w:before="20" w:after="20"/>
              <w:jc w:val="center"/>
              <w:rPr>
                <w:rFonts w:ascii="Times New Roman" w:hAnsi="Times New Roman"/>
              </w:rPr>
            </w:pPr>
            <w:r w:rsidRPr="00ED72FB">
              <w:rPr>
                <w:rFonts w:ascii="Times New Roman" w:hAnsi="Times New Roman"/>
              </w:rPr>
              <w:t>5</w:t>
            </w:r>
          </w:p>
        </w:tc>
        <w:tc>
          <w:tcPr>
            <w:tcW w:w="777" w:type="dxa"/>
            <w:vAlign w:val="center"/>
          </w:tcPr>
          <w:p w:rsidR="00ED72FB" w:rsidRPr="00ED72FB" w:rsidRDefault="00ED72FB" w:rsidP="00134538">
            <w:pPr>
              <w:tabs>
                <w:tab w:val="left" w:pos="567"/>
              </w:tabs>
              <w:spacing w:before="20" w:after="20"/>
              <w:jc w:val="center"/>
              <w:rPr>
                <w:rFonts w:ascii="Times New Roman" w:hAnsi="Times New Roman"/>
              </w:rPr>
            </w:pPr>
            <w:r w:rsidRPr="00ED72FB">
              <w:rPr>
                <w:rFonts w:ascii="Times New Roman" w:hAnsi="Times New Roman"/>
              </w:rPr>
              <w:t>9</w:t>
            </w:r>
          </w:p>
        </w:tc>
      </w:tr>
      <w:tr w:rsidR="00ED72FB" w:rsidRPr="00ED72FB" w:rsidTr="00681267">
        <w:trPr>
          <w:trHeight w:val="300"/>
          <w:jc w:val="center"/>
        </w:trPr>
        <w:tc>
          <w:tcPr>
            <w:tcW w:w="1243" w:type="dxa"/>
            <w:noWrap/>
            <w:hideMark/>
          </w:tcPr>
          <w:p w:rsidR="00ED72FB" w:rsidRPr="00ED72FB" w:rsidRDefault="00ED72FB" w:rsidP="00134538">
            <w:pPr>
              <w:tabs>
                <w:tab w:val="left" w:pos="567"/>
              </w:tabs>
              <w:spacing w:before="20" w:after="20"/>
              <w:rPr>
                <w:rFonts w:ascii="Times New Roman" w:hAnsi="Times New Roman"/>
                <w:i/>
              </w:rPr>
            </w:pPr>
            <w:r w:rsidRPr="00ED72FB">
              <w:rPr>
                <w:rFonts w:ascii="Times New Roman" w:hAnsi="Times New Roman"/>
                <w:i/>
              </w:rPr>
              <w:t>90778</w:t>
            </w:r>
          </w:p>
        </w:tc>
        <w:tc>
          <w:tcPr>
            <w:tcW w:w="826" w:type="dxa"/>
            <w:noWrap/>
            <w:vAlign w:val="center"/>
            <w:hideMark/>
          </w:tcPr>
          <w:p w:rsidR="00ED72FB" w:rsidRPr="00ED72FB" w:rsidRDefault="00ED72FB" w:rsidP="00134538">
            <w:pPr>
              <w:tabs>
                <w:tab w:val="left" w:pos="567"/>
              </w:tabs>
              <w:spacing w:before="20" w:after="20"/>
              <w:jc w:val="center"/>
              <w:rPr>
                <w:rFonts w:ascii="Times New Roman" w:hAnsi="Times New Roman"/>
              </w:rPr>
            </w:pPr>
            <w:r w:rsidRPr="00ED72FB">
              <w:rPr>
                <w:rFonts w:ascii="Times New Roman" w:hAnsi="Times New Roman"/>
              </w:rPr>
              <w:t>49</w:t>
            </w:r>
          </w:p>
        </w:tc>
        <w:tc>
          <w:tcPr>
            <w:tcW w:w="826" w:type="dxa"/>
            <w:noWrap/>
            <w:vAlign w:val="center"/>
            <w:hideMark/>
          </w:tcPr>
          <w:p w:rsidR="00ED72FB" w:rsidRPr="00ED72FB" w:rsidRDefault="00ED72FB" w:rsidP="00134538">
            <w:pPr>
              <w:tabs>
                <w:tab w:val="left" w:pos="567"/>
              </w:tabs>
              <w:spacing w:before="20" w:after="20"/>
              <w:jc w:val="center"/>
              <w:rPr>
                <w:rFonts w:ascii="Times New Roman" w:hAnsi="Times New Roman"/>
              </w:rPr>
            </w:pPr>
            <w:r w:rsidRPr="00ED72FB">
              <w:rPr>
                <w:rFonts w:ascii="Times New Roman" w:hAnsi="Times New Roman"/>
              </w:rPr>
              <w:t>64</w:t>
            </w:r>
          </w:p>
        </w:tc>
        <w:tc>
          <w:tcPr>
            <w:tcW w:w="827" w:type="dxa"/>
            <w:noWrap/>
            <w:vAlign w:val="center"/>
            <w:hideMark/>
          </w:tcPr>
          <w:p w:rsidR="00ED72FB" w:rsidRPr="00ED72FB" w:rsidRDefault="00ED72FB" w:rsidP="00134538">
            <w:pPr>
              <w:tabs>
                <w:tab w:val="left" w:pos="567"/>
              </w:tabs>
              <w:spacing w:before="20" w:after="20"/>
              <w:jc w:val="center"/>
              <w:rPr>
                <w:rFonts w:ascii="Times New Roman" w:hAnsi="Times New Roman"/>
              </w:rPr>
            </w:pPr>
            <w:r w:rsidRPr="00ED72FB">
              <w:rPr>
                <w:rFonts w:ascii="Times New Roman" w:hAnsi="Times New Roman"/>
              </w:rPr>
              <w:t>130</w:t>
            </w:r>
          </w:p>
        </w:tc>
        <w:tc>
          <w:tcPr>
            <w:tcW w:w="826" w:type="dxa"/>
            <w:noWrap/>
            <w:vAlign w:val="center"/>
            <w:hideMark/>
          </w:tcPr>
          <w:p w:rsidR="00ED72FB" w:rsidRPr="00ED72FB" w:rsidRDefault="00ED72FB" w:rsidP="00134538">
            <w:pPr>
              <w:tabs>
                <w:tab w:val="left" w:pos="567"/>
              </w:tabs>
              <w:spacing w:before="20" w:after="20"/>
              <w:jc w:val="center"/>
              <w:rPr>
                <w:rFonts w:ascii="Times New Roman" w:hAnsi="Times New Roman"/>
              </w:rPr>
            </w:pPr>
            <w:r w:rsidRPr="00ED72FB">
              <w:rPr>
                <w:rFonts w:ascii="Times New Roman" w:hAnsi="Times New Roman"/>
              </w:rPr>
              <w:t>61</w:t>
            </w:r>
          </w:p>
        </w:tc>
        <w:tc>
          <w:tcPr>
            <w:tcW w:w="827" w:type="dxa"/>
            <w:noWrap/>
            <w:vAlign w:val="center"/>
            <w:hideMark/>
          </w:tcPr>
          <w:p w:rsidR="00ED72FB" w:rsidRPr="00ED72FB" w:rsidRDefault="00ED72FB" w:rsidP="00134538">
            <w:pPr>
              <w:tabs>
                <w:tab w:val="left" w:pos="567"/>
              </w:tabs>
              <w:spacing w:before="20" w:after="20"/>
              <w:jc w:val="center"/>
              <w:rPr>
                <w:rFonts w:ascii="Times New Roman" w:hAnsi="Times New Roman"/>
              </w:rPr>
            </w:pPr>
            <w:r w:rsidRPr="00ED72FB">
              <w:rPr>
                <w:rFonts w:ascii="Times New Roman" w:hAnsi="Times New Roman"/>
              </w:rPr>
              <w:t>304</w:t>
            </w:r>
          </w:p>
        </w:tc>
        <w:tc>
          <w:tcPr>
            <w:tcW w:w="1255" w:type="dxa"/>
          </w:tcPr>
          <w:p w:rsidR="00ED72FB" w:rsidRPr="00ED72FB" w:rsidRDefault="00ED72FB" w:rsidP="00134538">
            <w:pPr>
              <w:tabs>
                <w:tab w:val="left" w:pos="567"/>
              </w:tabs>
              <w:spacing w:before="20" w:after="20"/>
              <w:rPr>
                <w:rFonts w:ascii="Times New Roman" w:hAnsi="Times New Roman"/>
                <w:i/>
              </w:rPr>
            </w:pPr>
            <w:r w:rsidRPr="00ED72FB">
              <w:rPr>
                <w:rFonts w:ascii="Times New Roman" w:hAnsi="Times New Roman"/>
                <w:i/>
              </w:rPr>
              <w:t>10931</w:t>
            </w:r>
          </w:p>
        </w:tc>
        <w:tc>
          <w:tcPr>
            <w:tcW w:w="776" w:type="dxa"/>
            <w:vAlign w:val="center"/>
          </w:tcPr>
          <w:p w:rsidR="00ED72FB" w:rsidRPr="00ED72FB" w:rsidRDefault="00ED72FB" w:rsidP="00134538">
            <w:pPr>
              <w:tabs>
                <w:tab w:val="left" w:pos="567"/>
              </w:tabs>
              <w:spacing w:before="20" w:after="20"/>
              <w:jc w:val="center"/>
              <w:rPr>
                <w:rFonts w:ascii="Times New Roman" w:hAnsi="Times New Roman"/>
              </w:rPr>
            </w:pPr>
            <w:r w:rsidRPr="00ED72FB">
              <w:rPr>
                <w:rFonts w:ascii="Times New Roman" w:hAnsi="Times New Roman"/>
              </w:rPr>
              <w:t>4</w:t>
            </w:r>
          </w:p>
        </w:tc>
        <w:tc>
          <w:tcPr>
            <w:tcW w:w="776" w:type="dxa"/>
            <w:vAlign w:val="center"/>
          </w:tcPr>
          <w:p w:rsidR="00ED72FB" w:rsidRPr="00ED72FB" w:rsidRDefault="00ED72FB" w:rsidP="00134538">
            <w:pPr>
              <w:tabs>
                <w:tab w:val="left" w:pos="567"/>
              </w:tabs>
              <w:spacing w:before="20" w:after="20"/>
              <w:jc w:val="center"/>
              <w:rPr>
                <w:rFonts w:ascii="Times New Roman" w:hAnsi="Times New Roman"/>
              </w:rPr>
            </w:pPr>
            <w:r w:rsidRPr="00ED72FB">
              <w:rPr>
                <w:rFonts w:ascii="Times New Roman" w:hAnsi="Times New Roman"/>
              </w:rPr>
              <w:t>8</w:t>
            </w:r>
          </w:p>
        </w:tc>
        <w:tc>
          <w:tcPr>
            <w:tcW w:w="777" w:type="dxa"/>
            <w:vAlign w:val="center"/>
          </w:tcPr>
          <w:p w:rsidR="00ED72FB" w:rsidRPr="00ED72FB" w:rsidRDefault="00ED72FB" w:rsidP="00134538">
            <w:pPr>
              <w:tabs>
                <w:tab w:val="left" w:pos="567"/>
              </w:tabs>
              <w:spacing w:before="20" w:after="20"/>
              <w:jc w:val="center"/>
              <w:rPr>
                <w:rFonts w:ascii="Times New Roman" w:hAnsi="Times New Roman"/>
              </w:rPr>
            </w:pPr>
            <w:r w:rsidRPr="00ED72FB">
              <w:rPr>
                <w:rFonts w:ascii="Times New Roman" w:hAnsi="Times New Roman"/>
              </w:rPr>
              <w:t>12</w:t>
            </w:r>
          </w:p>
        </w:tc>
      </w:tr>
    </w:tbl>
    <w:p w:rsidR="00ED72FB" w:rsidRPr="00ED72FB" w:rsidRDefault="00B1626F" w:rsidP="00B1626F">
      <w:pPr>
        <w:tabs>
          <w:tab w:val="left" w:pos="142"/>
        </w:tabs>
        <w:spacing w:before="60" w:line="288" w:lineRule="auto"/>
        <w:rPr>
          <w:rFonts w:ascii="Times New Roman" w:hAnsi="Times New Roman"/>
          <w:sz w:val="20"/>
          <w:szCs w:val="20"/>
        </w:rPr>
      </w:pPr>
      <w:r>
        <w:rPr>
          <w:rFonts w:ascii="Times New Roman" w:hAnsi="Times New Roman"/>
          <w:sz w:val="20"/>
          <w:szCs w:val="20"/>
        </w:rPr>
        <w:tab/>
      </w:r>
      <w:r w:rsidR="00ED72FB" w:rsidRPr="00ED72FB">
        <w:rPr>
          <w:rFonts w:ascii="Times New Roman" w:hAnsi="Times New Roman"/>
          <w:sz w:val="20"/>
          <w:szCs w:val="20"/>
        </w:rPr>
        <w:t>E = Excellence, M = Merit, A = Achieved, N = Not achieved</w:t>
      </w:r>
      <w:r>
        <w:rPr>
          <w:rFonts w:ascii="Times New Roman" w:hAnsi="Times New Roman"/>
          <w:sz w:val="20"/>
          <w:szCs w:val="20"/>
        </w:rPr>
        <w:t>.</w:t>
      </w:r>
    </w:p>
    <w:p w:rsidR="00B43D5D" w:rsidRPr="00255C34" w:rsidRDefault="00B43D5D" w:rsidP="00134538">
      <w:pPr>
        <w:tabs>
          <w:tab w:val="left" w:pos="567"/>
        </w:tabs>
        <w:spacing w:after="0" w:line="288" w:lineRule="auto"/>
        <w:jc w:val="both"/>
        <w:rPr>
          <w:rFonts w:ascii="Times New Roman" w:hAnsi="Times New Roman"/>
          <w:sz w:val="24"/>
          <w:szCs w:val="24"/>
        </w:rPr>
      </w:pPr>
    </w:p>
    <w:p w:rsidR="002B6F11" w:rsidRPr="00255C34" w:rsidRDefault="00D63253" w:rsidP="00134538">
      <w:pPr>
        <w:tabs>
          <w:tab w:val="left" w:pos="567"/>
        </w:tabs>
        <w:spacing w:after="0" w:line="288" w:lineRule="auto"/>
        <w:jc w:val="both"/>
        <w:rPr>
          <w:rFonts w:ascii="Times New Roman" w:hAnsi="Times New Roman"/>
          <w:sz w:val="24"/>
          <w:szCs w:val="24"/>
        </w:rPr>
      </w:pPr>
      <w:r>
        <w:rPr>
          <w:rFonts w:ascii="Times New Roman" w:hAnsi="Times New Roman"/>
          <w:sz w:val="24"/>
          <w:szCs w:val="24"/>
        </w:rPr>
        <w:tab/>
      </w:r>
      <w:r w:rsidR="002B6F11" w:rsidRPr="00255C34">
        <w:rPr>
          <w:rFonts w:ascii="Times New Roman" w:hAnsi="Times New Roman"/>
          <w:sz w:val="24"/>
          <w:szCs w:val="24"/>
        </w:rPr>
        <w:t>All students who were present in the first week of lectures were invited to complete an economic literacy test, the Test of Economic Literacy, 3</w:t>
      </w:r>
      <w:r w:rsidR="002B6F11" w:rsidRPr="00255C34">
        <w:rPr>
          <w:rFonts w:ascii="Times New Roman" w:hAnsi="Times New Roman"/>
          <w:sz w:val="24"/>
          <w:szCs w:val="24"/>
          <w:vertAlign w:val="superscript"/>
        </w:rPr>
        <w:t>rd</w:t>
      </w:r>
      <w:r w:rsidR="002B6F11" w:rsidRPr="00255C34">
        <w:rPr>
          <w:rFonts w:ascii="Times New Roman" w:hAnsi="Times New Roman"/>
          <w:sz w:val="24"/>
          <w:szCs w:val="24"/>
        </w:rPr>
        <w:t xml:space="preserve"> Edition (TEL3) (</w:t>
      </w:r>
      <w:proofErr w:type="spellStart"/>
      <w:r w:rsidR="002B6F11" w:rsidRPr="00255C34">
        <w:rPr>
          <w:rFonts w:ascii="Times New Roman" w:hAnsi="Times New Roman"/>
          <w:sz w:val="24"/>
          <w:szCs w:val="24"/>
        </w:rPr>
        <w:t>Walstad</w:t>
      </w:r>
      <w:proofErr w:type="spellEnd"/>
      <w:r w:rsidR="002B6F11" w:rsidRPr="00255C34">
        <w:rPr>
          <w:rFonts w:ascii="Times New Roman" w:hAnsi="Times New Roman"/>
          <w:sz w:val="24"/>
          <w:szCs w:val="24"/>
        </w:rPr>
        <w:t xml:space="preserve"> and </w:t>
      </w:r>
      <w:proofErr w:type="spellStart"/>
      <w:r w:rsidR="002B6F11" w:rsidRPr="00255C34">
        <w:rPr>
          <w:rFonts w:ascii="Times New Roman" w:hAnsi="Times New Roman"/>
          <w:sz w:val="24"/>
          <w:szCs w:val="24"/>
        </w:rPr>
        <w:t>Rebeck</w:t>
      </w:r>
      <w:proofErr w:type="spellEnd"/>
      <w:r w:rsidR="002B6F11" w:rsidRPr="00255C34">
        <w:rPr>
          <w:rFonts w:ascii="Times New Roman" w:hAnsi="Times New Roman"/>
          <w:sz w:val="24"/>
          <w:szCs w:val="24"/>
        </w:rPr>
        <w:t xml:space="preserve"> 2001). TEL3 is a test designed to measure economics learning at the high school level, and as such lends itself readily for use as a pre-test of the economic literacy for incoming university students. The test contains 40 multiple-choice questions in four content categories: fundamental economic concepts, microeconomic concepts, macroeconomic concepts, and international economics concepts. The questions can be categorized by cognitive character into three levels</w:t>
      </w:r>
      <w:r w:rsidR="00D22473" w:rsidRPr="00255C34">
        <w:rPr>
          <w:rFonts w:ascii="Times New Roman" w:hAnsi="Times New Roman"/>
          <w:sz w:val="24"/>
          <w:szCs w:val="24"/>
        </w:rPr>
        <w:t xml:space="preserve"> which correspond to the first three levels of Bloom’s (1956) taxonomy</w:t>
      </w:r>
      <w:r w:rsidR="002B6F11" w:rsidRPr="00255C34">
        <w:rPr>
          <w:rFonts w:ascii="Times New Roman" w:hAnsi="Times New Roman"/>
          <w:sz w:val="24"/>
          <w:szCs w:val="24"/>
        </w:rPr>
        <w:t xml:space="preserve">: (1) </w:t>
      </w:r>
      <w:r w:rsidR="002B6F11" w:rsidRPr="00255C34">
        <w:rPr>
          <w:rFonts w:ascii="Times New Roman" w:hAnsi="Times New Roman"/>
          <w:i/>
          <w:sz w:val="24"/>
          <w:szCs w:val="24"/>
        </w:rPr>
        <w:t>knowledge</w:t>
      </w:r>
      <w:r w:rsidR="002B6F11" w:rsidRPr="00255C34">
        <w:rPr>
          <w:rFonts w:ascii="Times New Roman" w:hAnsi="Times New Roman"/>
          <w:sz w:val="24"/>
          <w:szCs w:val="24"/>
        </w:rPr>
        <w:t xml:space="preserve"> - recognition and recall, remembering information close to the way it was first presented; (2) </w:t>
      </w:r>
      <w:r w:rsidR="002B6F11" w:rsidRPr="00255C34">
        <w:rPr>
          <w:rFonts w:ascii="Times New Roman" w:hAnsi="Times New Roman"/>
          <w:i/>
          <w:sz w:val="24"/>
          <w:szCs w:val="24"/>
        </w:rPr>
        <w:t>comprehension</w:t>
      </w:r>
      <w:r w:rsidR="002B6F11" w:rsidRPr="00255C34">
        <w:rPr>
          <w:rFonts w:ascii="Times New Roman" w:hAnsi="Times New Roman"/>
          <w:sz w:val="24"/>
          <w:szCs w:val="24"/>
        </w:rPr>
        <w:t xml:space="preserve"> - understanding the meaning and intent of information; and (3) </w:t>
      </w:r>
      <w:r w:rsidR="002B6F11" w:rsidRPr="00255C34">
        <w:rPr>
          <w:rFonts w:ascii="Times New Roman" w:hAnsi="Times New Roman"/>
          <w:i/>
          <w:sz w:val="24"/>
          <w:szCs w:val="24"/>
        </w:rPr>
        <w:t>application</w:t>
      </w:r>
      <w:r w:rsidR="002B6F11" w:rsidRPr="00255C34">
        <w:rPr>
          <w:rFonts w:ascii="Times New Roman" w:hAnsi="Times New Roman"/>
          <w:sz w:val="24"/>
          <w:szCs w:val="24"/>
        </w:rPr>
        <w:t xml:space="preserve"> - applying learning to new situations (</w:t>
      </w:r>
      <w:proofErr w:type="spellStart"/>
      <w:r w:rsidR="00AB719E" w:rsidRPr="00255C34">
        <w:rPr>
          <w:rFonts w:ascii="Times New Roman" w:hAnsi="Times New Roman"/>
          <w:sz w:val="24"/>
          <w:szCs w:val="24"/>
        </w:rPr>
        <w:t>Walstad</w:t>
      </w:r>
      <w:proofErr w:type="spellEnd"/>
      <w:r w:rsidR="00AB719E" w:rsidRPr="00255C34">
        <w:rPr>
          <w:rFonts w:ascii="Times New Roman" w:hAnsi="Times New Roman"/>
          <w:sz w:val="24"/>
          <w:szCs w:val="24"/>
        </w:rPr>
        <w:t xml:space="preserve"> and </w:t>
      </w:r>
      <w:proofErr w:type="spellStart"/>
      <w:r w:rsidR="00AB719E" w:rsidRPr="00255C34">
        <w:rPr>
          <w:rFonts w:ascii="Times New Roman" w:hAnsi="Times New Roman"/>
          <w:sz w:val="24"/>
          <w:szCs w:val="24"/>
        </w:rPr>
        <w:t>Rebeck</w:t>
      </w:r>
      <w:proofErr w:type="spellEnd"/>
      <w:r w:rsidR="00AB719E" w:rsidRPr="00255C34">
        <w:rPr>
          <w:rFonts w:ascii="Times New Roman" w:hAnsi="Times New Roman"/>
          <w:sz w:val="24"/>
          <w:szCs w:val="24"/>
        </w:rPr>
        <w:t xml:space="preserve"> 2001</w:t>
      </w:r>
      <w:r w:rsidR="002B6F11" w:rsidRPr="00255C34">
        <w:rPr>
          <w:rFonts w:ascii="Times New Roman" w:hAnsi="Times New Roman"/>
          <w:sz w:val="24"/>
          <w:szCs w:val="24"/>
        </w:rPr>
        <w:t>). The test contains six knowledge, twelve comprehension and 22 application questions.</w:t>
      </w:r>
      <w:r w:rsidR="00DF07A4" w:rsidRPr="00255C34">
        <w:rPr>
          <w:rFonts w:ascii="Times New Roman" w:hAnsi="Times New Roman"/>
          <w:sz w:val="24"/>
          <w:szCs w:val="24"/>
        </w:rPr>
        <w:t xml:space="preserve"> </w:t>
      </w:r>
      <w:r>
        <w:rPr>
          <w:rFonts w:ascii="Times New Roman" w:hAnsi="Times New Roman"/>
          <w:sz w:val="24"/>
          <w:szCs w:val="24"/>
        </w:rPr>
        <w:tab/>
      </w:r>
      <w:r w:rsidR="00376376">
        <w:rPr>
          <w:rFonts w:ascii="Times New Roman" w:hAnsi="Times New Roman"/>
          <w:sz w:val="24"/>
          <w:szCs w:val="24"/>
        </w:rPr>
        <w:br/>
      </w:r>
      <w:r w:rsidR="00376376">
        <w:rPr>
          <w:rFonts w:ascii="Times New Roman" w:hAnsi="Times New Roman"/>
          <w:sz w:val="24"/>
          <w:szCs w:val="24"/>
        </w:rPr>
        <w:lastRenderedPageBreak/>
        <w:tab/>
      </w:r>
      <w:r w:rsidR="00DF07A4" w:rsidRPr="00255C34">
        <w:rPr>
          <w:rFonts w:ascii="Times New Roman" w:hAnsi="Times New Roman"/>
          <w:sz w:val="24"/>
          <w:szCs w:val="24"/>
        </w:rPr>
        <w:t xml:space="preserve">Of </w:t>
      </w:r>
      <w:proofErr w:type="gramStart"/>
      <w:r w:rsidR="00DF07A4" w:rsidRPr="00255C34">
        <w:rPr>
          <w:rFonts w:ascii="Times New Roman" w:hAnsi="Times New Roman"/>
          <w:sz w:val="24"/>
          <w:szCs w:val="24"/>
        </w:rPr>
        <w:t>the</w:t>
      </w:r>
      <w:r w:rsidR="004B667D">
        <w:rPr>
          <w:rFonts w:ascii="Times New Roman" w:hAnsi="Times New Roman"/>
          <w:sz w:val="24"/>
          <w:szCs w:val="24"/>
        </w:rPr>
        <w:t xml:space="preserve"> </w:t>
      </w:r>
      <w:r w:rsidR="00DF07A4" w:rsidRPr="00255C34">
        <w:rPr>
          <w:rFonts w:ascii="Times New Roman" w:hAnsi="Times New Roman"/>
          <w:sz w:val="24"/>
          <w:szCs w:val="24"/>
        </w:rPr>
        <w:t xml:space="preserve"> 1,232</w:t>
      </w:r>
      <w:proofErr w:type="gramEnd"/>
      <w:r w:rsidR="00DF07A4" w:rsidRPr="00255C34">
        <w:rPr>
          <w:rFonts w:ascii="Times New Roman" w:hAnsi="Times New Roman"/>
          <w:sz w:val="24"/>
          <w:szCs w:val="24"/>
        </w:rPr>
        <w:t xml:space="preserve"> students in the sample, </w:t>
      </w:r>
      <w:r w:rsidR="000653A8" w:rsidRPr="00255C34">
        <w:rPr>
          <w:rFonts w:ascii="Times New Roman" w:hAnsi="Times New Roman"/>
          <w:sz w:val="24"/>
          <w:szCs w:val="24"/>
        </w:rPr>
        <w:t xml:space="preserve">588 students both </w:t>
      </w:r>
      <w:r w:rsidR="001743E8" w:rsidRPr="00255C34">
        <w:rPr>
          <w:rFonts w:ascii="Times New Roman" w:hAnsi="Times New Roman"/>
          <w:sz w:val="24"/>
          <w:szCs w:val="24"/>
        </w:rPr>
        <w:t>attempted</w:t>
      </w:r>
      <w:r w:rsidR="000653A8" w:rsidRPr="00255C34">
        <w:rPr>
          <w:rFonts w:ascii="Times New Roman" w:hAnsi="Times New Roman"/>
          <w:sz w:val="24"/>
          <w:szCs w:val="24"/>
        </w:rPr>
        <w:t xml:space="preserve"> at least one NCEA </w:t>
      </w:r>
      <w:r w:rsidR="001743E8" w:rsidRPr="00255C34">
        <w:rPr>
          <w:rFonts w:ascii="Times New Roman" w:hAnsi="Times New Roman"/>
          <w:sz w:val="24"/>
          <w:szCs w:val="24"/>
        </w:rPr>
        <w:t>Level 3 standard in any subject</w:t>
      </w:r>
      <w:r w:rsidR="000653A8" w:rsidRPr="00255C34">
        <w:rPr>
          <w:rFonts w:ascii="Times New Roman" w:hAnsi="Times New Roman"/>
          <w:sz w:val="24"/>
          <w:szCs w:val="24"/>
        </w:rPr>
        <w:t xml:space="preserve"> and completed the economic literacy test</w:t>
      </w:r>
      <w:r w:rsidR="00DF07A4" w:rsidRPr="00255C34">
        <w:rPr>
          <w:rFonts w:ascii="Times New Roman" w:hAnsi="Times New Roman"/>
          <w:sz w:val="24"/>
          <w:szCs w:val="24"/>
        </w:rPr>
        <w:t>.</w:t>
      </w:r>
      <w:r w:rsidR="000653A8" w:rsidRPr="00255C34">
        <w:rPr>
          <w:rFonts w:ascii="Times New Roman" w:hAnsi="Times New Roman"/>
          <w:sz w:val="24"/>
          <w:szCs w:val="24"/>
        </w:rPr>
        <w:t xml:space="preserve"> </w:t>
      </w:r>
      <w:r w:rsidR="001743E8" w:rsidRPr="00255C34">
        <w:rPr>
          <w:rFonts w:ascii="Times New Roman" w:hAnsi="Times New Roman"/>
          <w:sz w:val="24"/>
          <w:szCs w:val="24"/>
        </w:rPr>
        <w:t xml:space="preserve">The mean economic literacy score in this sample (measured as the number of questions correct out of 40) was </w:t>
      </w:r>
      <w:r w:rsidR="001A04DF" w:rsidRPr="00255C34">
        <w:rPr>
          <w:rFonts w:ascii="Times New Roman" w:hAnsi="Times New Roman"/>
          <w:sz w:val="24"/>
          <w:szCs w:val="24"/>
        </w:rPr>
        <w:t>26</w:t>
      </w:r>
      <w:r w:rsidR="001743E8" w:rsidRPr="00255C34">
        <w:rPr>
          <w:rFonts w:ascii="Times New Roman" w:hAnsi="Times New Roman"/>
          <w:sz w:val="24"/>
          <w:szCs w:val="24"/>
        </w:rPr>
        <w:t>.</w:t>
      </w:r>
      <w:r w:rsidR="001A04DF" w:rsidRPr="00255C34">
        <w:rPr>
          <w:rFonts w:ascii="Times New Roman" w:hAnsi="Times New Roman"/>
          <w:sz w:val="24"/>
          <w:szCs w:val="24"/>
        </w:rPr>
        <w:t>59</w:t>
      </w:r>
      <w:r w:rsidR="001743E8" w:rsidRPr="00255C34">
        <w:rPr>
          <w:rFonts w:ascii="Times New Roman" w:hAnsi="Times New Roman"/>
          <w:sz w:val="24"/>
          <w:szCs w:val="24"/>
        </w:rPr>
        <w:t xml:space="preserve">, with a standard deviation of </w:t>
      </w:r>
      <w:r w:rsidR="001A04DF" w:rsidRPr="00255C34">
        <w:rPr>
          <w:rFonts w:ascii="Times New Roman" w:hAnsi="Times New Roman"/>
          <w:sz w:val="24"/>
          <w:szCs w:val="24"/>
        </w:rPr>
        <w:t>6.42</w:t>
      </w:r>
      <w:r w:rsidR="001743E8" w:rsidRPr="00255C34">
        <w:rPr>
          <w:rFonts w:ascii="Times New Roman" w:hAnsi="Times New Roman"/>
          <w:sz w:val="24"/>
          <w:szCs w:val="24"/>
        </w:rPr>
        <w:t>. I</w:t>
      </w:r>
      <w:r w:rsidR="00245D7E" w:rsidRPr="00255C34">
        <w:rPr>
          <w:rFonts w:ascii="Times New Roman" w:hAnsi="Times New Roman"/>
          <w:sz w:val="24"/>
          <w:szCs w:val="24"/>
        </w:rPr>
        <w:t>ncluding the (mostly international</w:t>
      </w:r>
      <w:r w:rsidR="00FE2DFC" w:rsidRPr="00255C34">
        <w:rPr>
          <w:rFonts w:ascii="Times New Roman" w:hAnsi="Times New Roman"/>
          <w:sz w:val="24"/>
          <w:szCs w:val="24"/>
        </w:rPr>
        <w:t xml:space="preserve"> and older</w:t>
      </w:r>
      <w:r w:rsidR="00245D7E" w:rsidRPr="00255C34">
        <w:rPr>
          <w:rFonts w:ascii="Times New Roman" w:hAnsi="Times New Roman"/>
          <w:sz w:val="24"/>
          <w:szCs w:val="24"/>
        </w:rPr>
        <w:t xml:space="preserve">) students who completed the economic literacy test but had no NCEA Level 3 credits (for a </w:t>
      </w:r>
      <w:r w:rsidR="001743E8" w:rsidRPr="00255C34">
        <w:rPr>
          <w:rFonts w:ascii="Times New Roman" w:hAnsi="Times New Roman"/>
          <w:sz w:val="24"/>
          <w:szCs w:val="24"/>
        </w:rPr>
        <w:t xml:space="preserve">total </w:t>
      </w:r>
      <w:r w:rsidR="00245D7E" w:rsidRPr="00255C34">
        <w:rPr>
          <w:rFonts w:ascii="Times New Roman" w:hAnsi="Times New Roman"/>
          <w:sz w:val="24"/>
          <w:szCs w:val="24"/>
        </w:rPr>
        <w:t>sample size of 922), has little effect on the results</w:t>
      </w:r>
      <w:r w:rsidR="00FE2DFC" w:rsidRPr="00255C34">
        <w:rPr>
          <w:rFonts w:ascii="Times New Roman" w:hAnsi="Times New Roman"/>
          <w:sz w:val="24"/>
          <w:szCs w:val="24"/>
        </w:rPr>
        <w:t xml:space="preserve"> </w:t>
      </w:r>
      <w:r w:rsidR="001743E8" w:rsidRPr="00255C34">
        <w:rPr>
          <w:rFonts w:ascii="Times New Roman" w:hAnsi="Times New Roman"/>
          <w:sz w:val="24"/>
          <w:szCs w:val="24"/>
        </w:rPr>
        <w:t xml:space="preserve">reported in the </w:t>
      </w:r>
      <w:r w:rsidR="009C0442" w:rsidRPr="00255C34">
        <w:rPr>
          <w:rFonts w:ascii="Times New Roman" w:hAnsi="Times New Roman"/>
          <w:sz w:val="24"/>
          <w:szCs w:val="24"/>
        </w:rPr>
        <w:t>remainder</w:t>
      </w:r>
      <w:r w:rsidR="001743E8" w:rsidRPr="00255C34">
        <w:rPr>
          <w:rFonts w:ascii="Times New Roman" w:hAnsi="Times New Roman"/>
          <w:sz w:val="24"/>
          <w:szCs w:val="24"/>
        </w:rPr>
        <w:t xml:space="preserve"> of this paper, other than age become</w:t>
      </w:r>
      <w:r w:rsidR="00FE2DFC" w:rsidRPr="00255C34">
        <w:rPr>
          <w:rFonts w:ascii="Times New Roman" w:hAnsi="Times New Roman"/>
          <w:sz w:val="24"/>
          <w:szCs w:val="24"/>
        </w:rPr>
        <w:t>s significant (and positive) in some of the models</w:t>
      </w:r>
      <w:r w:rsidR="00245D7E" w:rsidRPr="00255C34">
        <w:rPr>
          <w:rFonts w:ascii="Times New Roman" w:hAnsi="Times New Roman"/>
          <w:sz w:val="24"/>
          <w:szCs w:val="24"/>
        </w:rPr>
        <w:t>.</w:t>
      </w:r>
    </w:p>
    <w:p w:rsidR="00DF07A4" w:rsidRPr="00255C34" w:rsidRDefault="00DF07A4" w:rsidP="00134538">
      <w:pPr>
        <w:tabs>
          <w:tab w:val="left" w:pos="567"/>
        </w:tabs>
        <w:spacing w:after="0" w:line="288" w:lineRule="auto"/>
        <w:jc w:val="both"/>
        <w:rPr>
          <w:rFonts w:ascii="Times New Roman" w:hAnsi="Times New Roman"/>
          <w:sz w:val="24"/>
          <w:szCs w:val="24"/>
        </w:rPr>
      </w:pPr>
    </w:p>
    <w:p w:rsidR="002B6F11" w:rsidRPr="00255C34" w:rsidRDefault="00D63253" w:rsidP="00134538">
      <w:pPr>
        <w:tabs>
          <w:tab w:val="left" w:pos="567"/>
        </w:tabs>
        <w:spacing w:after="0" w:line="288" w:lineRule="auto"/>
        <w:jc w:val="both"/>
        <w:rPr>
          <w:rFonts w:ascii="Times New Roman" w:hAnsi="Times New Roman"/>
          <w:sz w:val="24"/>
          <w:szCs w:val="24"/>
        </w:rPr>
      </w:pPr>
      <w:r>
        <w:rPr>
          <w:rFonts w:ascii="Times New Roman" w:hAnsi="Times New Roman"/>
          <w:sz w:val="24"/>
          <w:szCs w:val="24"/>
        </w:rPr>
        <w:tab/>
      </w:r>
      <w:r w:rsidR="00DF07A4" w:rsidRPr="00255C34">
        <w:rPr>
          <w:rFonts w:ascii="Times New Roman" w:hAnsi="Times New Roman"/>
          <w:sz w:val="24"/>
          <w:szCs w:val="24"/>
        </w:rPr>
        <w:t>Ordinary least squares regression</w:t>
      </w:r>
      <w:r w:rsidR="00853A6B" w:rsidRPr="00255C34">
        <w:rPr>
          <w:rFonts w:ascii="Times New Roman" w:hAnsi="Times New Roman"/>
          <w:sz w:val="24"/>
          <w:szCs w:val="24"/>
        </w:rPr>
        <w:t xml:space="preserve"> (OLS) </w:t>
      </w:r>
      <w:r w:rsidR="00DF07A4" w:rsidRPr="00255C34">
        <w:rPr>
          <w:rFonts w:ascii="Times New Roman" w:hAnsi="Times New Roman"/>
          <w:sz w:val="24"/>
          <w:szCs w:val="24"/>
        </w:rPr>
        <w:t xml:space="preserve">was used to analyse the </w:t>
      </w:r>
      <w:r w:rsidR="001743E8" w:rsidRPr="00255C34">
        <w:rPr>
          <w:rFonts w:ascii="Times New Roman" w:hAnsi="Times New Roman"/>
          <w:sz w:val="24"/>
          <w:szCs w:val="24"/>
        </w:rPr>
        <w:t>economic literacy score</w:t>
      </w:r>
      <w:r w:rsidR="00DF07A4" w:rsidRPr="00255C34">
        <w:rPr>
          <w:rFonts w:ascii="Times New Roman" w:hAnsi="Times New Roman"/>
          <w:sz w:val="24"/>
          <w:szCs w:val="24"/>
        </w:rPr>
        <w:t>, with student characteristics</w:t>
      </w:r>
      <w:r w:rsidR="00273B00" w:rsidRPr="00255C34">
        <w:rPr>
          <w:rFonts w:ascii="Times New Roman" w:hAnsi="Times New Roman"/>
          <w:sz w:val="24"/>
          <w:szCs w:val="24"/>
        </w:rPr>
        <w:t>, year dummy variables,</w:t>
      </w:r>
      <w:r w:rsidR="00DF07A4" w:rsidRPr="00255C34">
        <w:rPr>
          <w:rFonts w:ascii="Times New Roman" w:hAnsi="Times New Roman"/>
          <w:sz w:val="24"/>
          <w:szCs w:val="24"/>
        </w:rPr>
        <w:t xml:space="preserve"> and NCEA economics achievement as explanatory variables. Separate models were estimated with and without student aptitude (proxied by Grade Point Average), and separate models were estimated for NCEA standards as binary variables (</w:t>
      </w:r>
      <w:r w:rsidR="001743E8" w:rsidRPr="00255C34">
        <w:rPr>
          <w:rFonts w:ascii="Times New Roman" w:hAnsi="Times New Roman"/>
          <w:sz w:val="24"/>
          <w:szCs w:val="24"/>
        </w:rPr>
        <w:t>achieved/not achieved</w:t>
      </w:r>
      <w:r w:rsidR="00DF07A4" w:rsidRPr="00255C34">
        <w:rPr>
          <w:rFonts w:ascii="Times New Roman" w:hAnsi="Times New Roman"/>
          <w:sz w:val="24"/>
          <w:szCs w:val="24"/>
        </w:rPr>
        <w:t xml:space="preserve">) and for NCEA standards as ordinal variables (with each level of achievement in each standard as a separate binary variable). </w:t>
      </w:r>
      <w:r w:rsidR="00853A6B" w:rsidRPr="00255C34">
        <w:rPr>
          <w:rFonts w:ascii="Times New Roman" w:hAnsi="Times New Roman"/>
          <w:sz w:val="24"/>
          <w:szCs w:val="24"/>
        </w:rPr>
        <w:t xml:space="preserve">Due to the small number of students who completed Unit Standards, Unit Standards were included in the models as a single binary variable, indicating that the student had </w:t>
      </w:r>
      <w:r w:rsidR="00AF131F" w:rsidRPr="00255C34">
        <w:rPr>
          <w:rFonts w:ascii="Times New Roman" w:hAnsi="Times New Roman"/>
          <w:sz w:val="24"/>
          <w:szCs w:val="24"/>
        </w:rPr>
        <w:t>achieved</w:t>
      </w:r>
      <w:r w:rsidR="00853A6B" w:rsidRPr="00255C34">
        <w:rPr>
          <w:rFonts w:ascii="Times New Roman" w:hAnsi="Times New Roman"/>
          <w:sz w:val="24"/>
          <w:szCs w:val="24"/>
        </w:rPr>
        <w:t xml:space="preserve"> </w:t>
      </w:r>
      <w:r w:rsidR="00853A6B" w:rsidRPr="00255C34">
        <w:rPr>
          <w:rFonts w:ascii="Times New Roman" w:hAnsi="Times New Roman"/>
          <w:i/>
          <w:sz w:val="24"/>
          <w:szCs w:val="24"/>
        </w:rPr>
        <w:t>any</w:t>
      </w:r>
      <w:r w:rsidR="00853A6B" w:rsidRPr="00255C34">
        <w:rPr>
          <w:rFonts w:ascii="Times New Roman" w:hAnsi="Times New Roman"/>
          <w:sz w:val="24"/>
          <w:szCs w:val="24"/>
        </w:rPr>
        <w:t xml:space="preserve"> Unit Standard. </w:t>
      </w:r>
      <w:r w:rsidR="00DF07A4" w:rsidRPr="00255C34">
        <w:rPr>
          <w:rFonts w:ascii="Times New Roman" w:hAnsi="Times New Roman"/>
          <w:sz w:val="24"/>
          <w:szCs w:val="24"/>
        </w:rPr>
        <w:t xml:space="preserve">In addition, models were estimated for each cognitive level of economic literacy (knowledge, comprehension, and application) as dependent variables. As the dependent variables are count data, Poisson regression models were also estimated, but the results </w:t>
      </w:r>
      <w:r w:rsidR="00853A6B" w:rsidRPr="00255C34">
        <w:rPr>
          <w:rFonts w:ascii="Times New Roman" w:hAnsi="Times New Roman"/>
          <w:sz w:val="24"/>
          <w:szCs w:val="24"/>
        </w:rPr>
        <w:t>we</w:t>
      </w:r>
      <w:r w:rsidR="00DF07A4" w:rsidRPr="00255C34">
        <w:rPr>
          <w:rFonts w:ascii="Times New Roman" w:hAnsi="Times New Roman"/>
          <w:sz w:val="24"/>
          <w:szCs w:val="24"/>
        </w:rPr>
        <w:t>re qualitatively the same as those reported here.</w:t>
      </w:r>
      <w:r w:rsidR="00853A6B" w:rsidRPr="00255C34">
        <w:rPr>
          <w:rFonts w:ascii="Times New Roman" w:hAnsi="Times New Roman"/>
          <w:sz w:val="24"/>
          <w:szCs w:val="24"/>
        </w:rPr>
        <w:t xml:space="preserve"> Heckman selection models (</w:t>
      </w:r>
      <w:r w:rsidR="007756FB" w:rsidRPr="00255C34">
        <w:rPr>
          <w:rFonts w:ascii="Times New Roman" w:hAnsi="Times New Roman"/>
          <w:sz w:val="24"/>
          <w:szCs w:val="24"/>
        </w:rPr>
        <w:t>Heckman, 1979</w:t>
      </w:r>
      <w:r w:rsidR="00853A6B" w:rsidRPr="00255C34">
        <w:rPr>
          <w:rFonts w:ascii="Times New Roman" w:hAnsi="Times New Roman"/>
          <w:sz w:val="24"/>
          <w:szCs w:val="24"/>
        </w:rPr>
        <w:t xml:space="preserve">) were also estimated, to account for any selection bias where there may be systematic differences between the </w:t>
      </w:r>
      <w:r w:rsidR="001743E8" w:rsidRPr="00255C34">
        <w:rPr>
          <w:rFonts w:ascii="Times New Roman" w:hAnsi="Times New Roman"/>
          <w:sz w:val="24"/>
          <w:szCs w:val="24"/>
        </w:rPr>
        <w:t>922</w:t>
      </w:r>
      <w:r w:rsidR="00853A6B" w:rsidRPr="00255C34">
        <w:rPr>
          <w:rFonts w:ascii="Times New Roman" w:hAnsi="Times New Roman"/>
          <w:sz w:val="24"/>
          <w:szCs w:val="24"/>
        </w:rPr>
        <w:t xml:space="preserve"> students who sat the economic literacy test and the 310 students who did not. Again, the results from those models were qualitatively the same as those reported here, so we choose to report the results from the simplest (OLS) models.</w:t>
      </w:r>
    </w:p>
    <w:p w:rsidR="002B6F11" w:rsidRPr="00204AE2" w:rsidRDefault="002B6F11" w:rsidP="00134538">
      <w:pPr>
        <w:tabs>
          <w:tab w:val="left" w:pos="567"/>
        </w:tabs>
        <w:spacing w:after="0" w:line="288" w:lineRule="auto"/>
        <w:jc w:val="both"/>
        <w:rPr>
          <w:rFonts w:ascii="Times New Roman" w:hAnsi="Times New Roman"/>
          <w:sz w:val="16"/>
          <w:szCs w:val="16"/>
        </w:rPr>
      </w:pPr>
    </w:p>
    <w:p w:rsidR="004A7444" w:rsidRPr="00255C34" w:rsidRDefault="004A7444" w:rsidP="00134538">
      <w:pPr>
        <w:tabs>
          <w:tab w:val="left" w:pos="567"/>
        </w:tabs>
        <w:spacing w:after="0" w:line="288" w:lineRule="auto"/>
        <w:jc w:val="both"/>
        <w:rPr>
          <w:rFonts w:ascii="Times New Roman" w:hAnsi="Times New Roman"/>
          <w:sz w:val="24"/>
          <w:szCs w:val="24"/>
        </w:rPr>
      </w:pPr>
    </w:p>
    <w:p w:rsidR="00BB08AE" w:rsidRDefault="00134538" w:rsidP="00134538">
      <w:pPr>
        <w:tabs>
          <w:tab w:val="left" w:pos="567"/>
        </w:tabs>
        <w:spacing w:after="0" w:line="288" w:lineRule="auto"/>
        <w:rPr>
          <w:rFonts w:ascii="Times New Roman" w:hAnsi="Times New Roman"/>
          <w:b/>
          <w:sz w:val="24"/>
          <w:szCs w:val="24"/>
        </w:rPr>
      </w:pPr>
      <w:r>
        <w:rPr>
          <w:rFonts w:ascii="Times New Roman" w:hAnsi="Times New Roman"/>
          <w:b/>
          <w:sz w:val="24"/>
          <w:szCs w:val="24"/>
        </w:rPr>
        <w:t xml:space="preserve">4. </w:t>
      </w:r>
      <w:r w:rsidR="006949BC" w:rsidRPr="00255C34">
        <w:rPr>
          <w:rFonts w:ascii="Times New Roman" w:hAnsi="Times New Roman"/>
          <w:b/>
          <w:sz w:val="24"/>
          <w:szCs w:val="24"/>
        </w:rPr>
        <w:t>Results and Discussion</w:t>
      </w:r>
    </w:p>
    <w:p w:rsidR="00D63253" w:rsidRPr="00D63253" w:rsidRDefault="00D63253" w:rsidP="00134538">
      <w:pPr>
        <w:tabs>
          <w:tab w:val="left" w:pos="567"/>
        </w:tabs>
        <w:spacing w:after="0" w:line="288" w:lineRule="auto"/>
        <w:rPr>
          <w:rFonts w:ascii="Times New Roman" w:hAnsi="Times New Roman"/>
          <w:b/>
          <w:sz w:val="12"/>
          <w:szCs w:val="12"/>
        </w:rPr>
      </w:pPr>
    </w:p>
    <w:p w:rsidR="00DF07A4" w:rsidRPr="00255C34" w:rsidRDefault="00DF07A4" w:rsidP="00134538">
      <w:pPr>
        <w:tabs>
          <w:tab w:val="left" w:pos="567"/>
        </w:tabs>
        <w:spacing w:after="0" w:line="288" w:lineRule="auto"/>
        <w:jc w:val="both"/>
        <w:rPr>
          <w:rFonts w:ascii="Times New Roman" w:hAnsi="Times New Roman"/>
          <w:sz w:val="24"/>
          <w:szCs w:val="24"/>
        </w:rPr>
      </w:pPr>
      <w:r w:rsidRPr="00255C34">
        <w:rPr>
          <w:rFonts w:ascii="Times New Roman" w:hAnsi="Times New Roman"/>
          <w:sz w:val="24"/>
          <w:szCs w:val="24"/>
        </w:rPr>
        <w:t>The results for economic literacy overall are presented in Table 2.</w:t>
      </w:r>
      <w:r w:rsidR="00853A6B" w:rsidRPr="00255C34">
        <w:rPr>
          <w:rFonts w:ascii="Times New Roman" w:hAnsi="Times New Roman"/>
          <w:sz w:val="24"/>
          <w:szCs w:val="24"/>
        </w:rPr>
        <w:t xml:space="preserve"> Model I presents results excluding GPA, while Model II includes GPA. In both cases</w:t>
      </w:r>
      <w:r w:rsidR="00AC6658" w:rsidRPr="00255C34">
        <w:rPr>
          <w:rFonts w:ascii="Times New Roman" w:hAnsi="Times New Roman"/>
          <w:sz w:val="24"/>
          <w:szCs w:val="24"/>
        </w:rPr>
        <w:t xml:space="preserve"> male students and domestic students</w:t>
      </w:r>
      <w:r w:rsidR="00B94C6F" w:rsidRPr="00255C34">
        <w:rPr>
          <w:rFonts w:ascii="Times New Roman" w:hAnsi="Times New Roman"/>
          <w:sz w:val="24"/>
          <w:szCs w:val="24"/>
        </w:rPr>
        <w:t xml:space="preserve"> demonstrate higher economi</w:t>
      </w:r>
      <w:r w:rsidR="00AC6658" w:rsidRPr="00255C34">
        <w:rPr>
          <w:rFonts w:ascii="Times New Roman" w:hAnsi="Times New Roman"/>
          <w:sz w:val="24"/>
          <w:szCs w:val="24"/>
        </w:rPr>
        <w:t>c literacy than female students and</w:t>
      </w:r>
      <w:r w:rsidR="00B94C6F" w:rsidRPr="00255C34">
        <w:rPr>
          <w:rFonts w:ascii="Times New Roman" w:hAnsi="Times New Roman"/>
          <w:sz w:val="24"/>
          <w:szCs w:val="24"/>
        </w:rPr>
        <w:t xml:space="preserve"> internation</w:t>
      </w:r>
      <w:r w:rsidR="00AC6658" w:rsidRPr="00255C34">
        <w:rPr>
          <w:rFonts w:ascii="Times New Roman" w:hAnsi="Times New Roman"/>
          <w:sz w:val="24"/>
          <w:szCs w:val="24"/>
        </w:rPr>
        <w:t>al students</w:t>
      </w:r>
      <w:r w:rsidR="00B94C6F" w:rsidRPr="00255C34">
        <w:rPr>
          <w:rFonts w:ascii="Times New Roman" w:hAnsi="Times New Roman"/>
          <w:sz w:val="24"/>
          <w:szCs w:val="24"/>
        </w:rPr>
        <w:t>. Students who are sitting the ECON100 course</w:t>
      </w:r>
      <w:r w:rsidR="00AC6658" w:rsidRPr="00255C34">
        <w:rPr>
          <w:rFonts w:ascii="Times New Roman" w:hAnsi="Times New Roman"/>
          <w:sz w:val="24"/>
          <w:szCs w:val="24"/>
        </w:rPr>
        <w:t xml:space="preserve"> in 2009 had </w:t>
      </w:r>
      <w:r w:rsidR="00B94C6F" w:rsidRPr="00255C34">
        <w:rPr>
          <w:rFonts w:ascii="Times New Roman" w:hAnsi="Times New Roman"/>
          <w:sz w:val="24"/>
          <w:szCs w:val="24"/>
        </w:rPr>
        <w:t xml:space="preserve">higher economic literacy than </w:t>
      </w:r>
      <w:r w:rsidR="00AC6658" w:rsidRPr="00255C34">
        <w:rPr>
          <w:rFonts w:ascii="Times New Roman" w:hAnsi="Times New Roman"/>
          <w:sz w:val="24"/>
          <w:szCs w:val="24"/>
        </w:rPr>
        <w:t xml:space="preserve">those in 2008, and after </w:t>
      </w:r>
      <w:r w:rsidR="00B94C6F" w:rsidRPr="00255C34">
        <w:rPr>
          <w:rFonts w:ascii="Times New Roman" w:hAnsi="Times New Roman"/>
          <w:sz w:val="24"/>
          <w:szCs w:val="24"/>
        </w:rPr>
        <w:t>student aptitude is controlled for</w:t>
      </w:r>
      <w:r w:rsidR="00AC6658" w:rsidRPr="00255C34">
        <w:rPr>
          <w:rFonts w:ascii="Times New Roman" w:hAnsi="Times New Roman"/>
          <w:sz w:val="24"/>
          <w:szCs w:val="24"/>
        </w:rPr>
        <w:t xml:space="preserve"> students in 2010 also had higher economic literacy than those in 2008</w:t>
      </w:r>
      <w:r w:rsidR="00B94C6F" w:rsidRPr="00255C34">
        <w:rPr>
          <w:rFonts w:ascii="Times New Roman" w:hAnsi="Times New Roman"/>
          <w:sz w:val="24"/>
          <w:szCs w:val="24"/>
        </w:rPr>
        <w:t xml:space="preserve">. </w:t>
      </w:r>
      <w:r w:rsidR="002620FE" w:rsidRPr="00255C34">
        <w:rPr>
          <w:rFonts w:ascii="Times New Roman" w:hAnsi="Times New Roman"/>
          <w:sz w:val="24"/>
          <w:szCs w:val="24"/>
        </w:rPr>
        <w:t xml:space="preserve">Each one unit increase in GPA is associated with an additional </w:t>
      </w:r>
      <w:r w:rsidR="00AC6658" w:rsidRPr="00255C34">
        <w:rPr>
          <w:rFonts w:ascii="Times New Roman" w:hAnsi="Times New Roman"/>
          <w:sz w:val="24"/>
          <w:szCs w:val="24"/>
        </w:rPr>
        <w:t>0.8</w:t>
      </w:r>
      <w:r w:rsidR="002620FE" w:rsidRPr="00255C34">
        <w:rPr>
          <w:rFonts w:ascii="Times New Roman" w:hAnsi="Times New Roman"/>
          <w:sz w:val="24"/>
          <w:szCs w:val="24"/>
        </w:rPr>
        <w:t xml:space="preserve"> correct answer</w:t>
      </w:r>
      <w:r w:rsidR="00AC6658" w:rsidRPr="00255C34">
        <w:rPr>
          <w:rFonts w:ascii="Times New Roman" w:hAnsi="Times New Roman"/>
          <w:sz w:val="24"/>
          <w:szCs w:val="24"/>
        </w:rPr>
        <w:t>s</w:t>
      </w:r>
      <w:r w:rsidR="002620FE" w:rsidRPr="00255C34">
        <w:rPr>
          <w:rFonts w:ascii="Times New Roman" w:hAnsi="Times New Roman"/>
          <w:sz w:val="24"/>
          <w:szCs w:val="24"/>
        </w:rPr>
        <w:t xml:space="preserve"> (out of 40) in the economic literacy test.</w:t>
      </w:r>
    </w:p>
    <w:p w:rsidR="001743E8" w:rsidRDefault="001743E8" w:rsidP="00134538">
      <w:pPr>
        <w:tabs>
          <w:tab w:val="left" w:pos="567"/>
        </w:tabs>
        <w:spacing w:after="0" w:line="288" w:lineRule="auto"/>
        <w:jc w:val="both"/>
        <w:rPr>
          <w:rFonts w:ascii="Times New Roman" w:hAnsi="Times New Roman"/>
          <w:sz w:val="24"/>
          <w:szCs w:val="24"/>
        </w:rPr>
      </w:pPr>
    </w:p>
    <w:p w:rsidR="00D63253" w:rsidRPr="00255C34" w:rsidRDefault="00D63253" w:rsidP="00D63253">
      <w:pPr>
        <w:tabs>
          <w:tab w:val="left" w:pos="567"/>
        </w:tabs>
        <w:spacing w:after="0" w:line="288" w:lineRule="auto"/>
        <w:jc w:val="both"/>
        <w:rPr>
          <w:rFonts w:ascii="Times New Roman" w:hAnsi="Times New Roman"/>
          <w:sz w:val="24"/>
          <w:szCs w:val="24"/>
        </w:rPr>
      </w:pPr>
      <w:r>
        <w:rPr>
          <w:rFonts w:ascii="Times New Roman" w:hAnsi="Times New Roman"/>
          <w:sz w:val="24"/>
          <w:szCs w:val="24"/>
        </w:rPr>
        <w:tab/>
      </w:r>
      <w:r w:rsidRPr="00255C34">
        <w:rPr>
          <w:rFonts w:ascii="Times New Roman" w:hAnsi="Times New Roman"/>
          <w:sz w:val="24"/>
          <w:szCs w:val="24"/>
        </w:rPr>
        <w:t>Unit Standards appear not to be significantly associated with economic literacy, but all achievement standards are until s</w:t>
      </w:r>
      <w:bookmarkStart w:id="0" w:name="_GoBack"/>
      <w:bookmarkEnd w:id="0"/>
      <w:r w:rsidRPr="00255C34">
        <w:rPr>
          <w:rFonts w:ascii="Times New Roman" w:hAnsi="Times New Roman"/>
          <w:sz w:val="24"/>
          <w:szCs w:val="24"/>
        </w:rPr>
        <w:t xml:space="preserve">tudent aptitude is controlled for. With GPA included as an additional explanatory variable, only four of the achievement standards remain significantly associated with economic literacy: </w:t>
      </w:r>
      <w:r w:rsidRPr="00255C34">
        <w:rPr>
          <w:rFonts w:ascii="Times New Roman" w:hAnsi="Times New Roman"/>
          <w:i/>
          <w:sz w:val="24"/>
          <w:szCs w:val="24"/>
        </w:rPr>
        <w:t>AS90630</w:t>
      </w:r>
      <w:r w:rsidRPr="00255C34">
        <w:rPr>
          <w:rFonts w:ascii="Times New Roman" w:hAnsi="Times New Roman"/>
          <w:sz w:val="24"/>
          <w:szCs w:val="24"/>
        </w:rPr>
        <w:t xml:space="preserve"> (Describe an economic problem, </w:t>
      </w:r>
      <w:proofErr w:type="spellStart"/>
      <w:r w:rsidRPr="00255C34">
        <w:rPr>
          <w:rFonts w:ascii="Times New Roman" w:hAnsi="Times New Roman"/>
          <w:sz w:val="24"/>
          <w:szCs w:val="24"/>
        </w:rPr>
        <w:t>allocative</w:t>
      </w:r>
      <w:proofErr w:type="spellEnd"/>
      <w:r w:rsidRPr="00255C34">
        <w:rPr>
          <w:rFonts w:ascii="Times New Roman" w:hAnsi="Times New Roman"/>
          <w:sz w:val="24"/>
          <w:szCs w:val="24"/>
        </w:rPr>
        <w:t xml:space="preserve"> efficiency, and market response to change), </w:t>
      </w:r>
      <w:r w:rsidRPr="00255C34">
        <w:rPr>
          <w:rFonts w:ascii="Times New Roman" w:hAnsi="Times New Roman"/>
          <w:i/>
          <w:sz w:val="24"/>
          <w:szCs w:val="24"/>
        </w:rPr>
        <w:t>AS90631</w:t>
      </w:r>
      <w:r w:rsidRPr="00255C34">
        <w:rPr>
          <w:rFonts w:ascii="Times New Roman" w:hAnsi="Times New Roman"/>
          <w:sz w:val="24"/>
          <w:szCs w:val="24"/>
        </w:rPr>
        <w:t xml:space="preserve"> (Describe market failure and government interventions to correct for market failure), </w:t>
      </w:r>
      <w:r w:rsidRPr="00255C34">
        <w:rPr>
          <w:rFonts w:ascii="Times New Roman" w:hAnsi="Times New Roman"/>
          <w:i/>
          <w:sz w:val="24"/>
          <w:szCs w:val="24"/>
        </w:rPr>
        <w:t>AS90632</w:t>
      </w:r>
      <w:r w:rsidRPr="00255C34">
        <w:rPr>
          <w:rFonts w:ascii="Times New Roman" w:hAnsi="Times New Roman"/>
          <w:sz w:val="24"/>
          <w:szCs w:val="24"/>
        </w:rPr>
        <w:t xml:space="preserve"> (Describe aggregate economic activity), and </w:t>
      </w:r>
      <w:r w:rsidRPr="00255C34">
        <w:rPr>
          <w:rFonts w:ascii="Times New Roman" w:hAnsi="Times New Roman"/>
          <w:i/>
          <w:sz w:val="24"/>
          <w:szCs w:val="24"/>
        </w:rPr>
        <w:t>ASS90778</w:t>
      </w:r>
      <w:r w:rsidRPr="00255C34">
        <w:rPr>
          <w:rFonts w:ascii="Times New Roman" w:hAnsi="Times New Roman"/>
          <w:sz w:val="24"/>
          <w:szCs w:val="24"/>
        </w:rPr>
        <w:t xml:space="preserve"> (Collect and process information and carry out an </w:t>
      </w:r>
      <w:r w:rsidRPr="00255C34">
        <w:rPr>
          <w:rFonts w:ascii="Times New Roman" w:hAnsi="Times New Roman"/>
          <w:sz w:val="24"/>
          <w:szCs w:val="24"/>
        </w:rPr>
        <w:lastRenderedPageBreak/>
        <w:t xml:space="preserve">economic analysis). The size of these effects are quite large; in the case of </w:t>
      </w:r>
      <w:r w:rsidRPr="00255C34">
        <w:rPr>
          <w:rFonts w:ascii="Times New Roman" w:hAnsi="Times New Roman"/>
          <w:i/>
          <w:sz w:val="24"/>
          <w:szCs w:val="24"/>
        </w:rPr>
        <w:t>AS90632</w:t>
      </w:r>
      <w:r w:rsidRPr="00255C34">
        <w:rPr>
          <w:rFonts w:ascii="Times New Roman" w:hAnsi="Times New Roman"/>
          <w:sz w:val="24"/>
          <w:szCs w:val="24"/>
        </w:rPr>
        <w:t>, the difference between achieving this standard and not is about 10 percent of the mean score in the economic literacy test.</w:t>
      </w:r>
    </w:p>
    <w:p w:rsidR="00D63253" w:rsidRPr="00376376" w:rsidRDefault="00D63253" w:rsidP="00134538">
      <w:pPr>
        <w:tabs>
          <w:tab w:val="left" w:pos="567"/>
        </w:tabs>
        <w:spacing w:after="0" w:line="288" w:lineRule="auto"/>
        <w:jc w:val="both"/>
        <w:rPr>
          <w:rFonts w:ascii="Times New Roman" w:hAnsi="Times New Roman"/>
          <w:sz w:val="12"/>
          <w:szCs w:val="12"/>
        </w:rPr>
      </w:pPr>
    </w:p>
    <w:p w:rsidR="004A7444" w:rsidRDefault="004A7444" w:rsidP="00134538">
      <w:pPr>
        <w:tabs>
          <w:tab w:val="left" w:pos="567"/>
        </w:tabs>
        <w:spacing w:after="0" w:line="288" w:lineRule="auto"/>
        <w:jc w:val="both"/>
        <w:rPr>
          <w:rFonts w:ascii="Times New Roman" w:hAnsi="Times New Roman"/>
          <w:sz w:val="24"/>
          <w:szCs w:val="24"/>
        </w:rPr>
      </w:pPr>
    </w:p>
    <w:p w:rsidR="00134538" w:rsidRPr="00ED72FB" w:rsidRDefault="00134538" w:rsidP="00BB1985">
      <w:pPr>
        <w:tabs>
          <w:tab w:val="left" w:pos="567"/>
        </w:tabs>
        <w:spacing w:after="60" w:line="240" w:lineRule="auto"/>
        <w:jc w:val="center"/>
        <w:rPr>
          <w:rFonts w:ascii="Times New Roman" w:hAnsi="Times New Roman"/>
          <w:b/>
        </w:rPr>
      </w:pPr>
      <w:r>
        <w:rPr>
          <w:rFonts w:ascii="Times New Roman" w:hAnsi="Times New Roman"/>
          <w:b/>
        </w:rPr>
        <w:t>Table 2: Regression Results for Economic Literacy O</w:t>
      </w:r>
      <w:r w:rsidRPr="00ED72FB">
        <w:rPr>
          <w:rFonts w:ascii="Times New Roman" w:hAnsi="Times New Roman"/>
          <w:b/>
        </w:rPr>
        <w:t>verall</w:t>
      </w:r>
    </w:p>
    <w:tbl>
      <w:tblPr>
        <w:tblW w:w="9180" w:type="dxa"/>
        <w:tblBorders>
          <w:top w:val="single" w:sz="4" w:space="0" w:color="000000"/>
          <w:bottom w:val="single" w:sz="4" w:space="0" w:color="000000"/>
        </w:tblBorders>
        <w:tblLayout w:type="fixed"/>
        <w:tblLook w:val="04A0"/>
      </w:tblPr>
      <w:tblGrid>
        <w:gridCol w:w="4928"/>
        <w:gridCol w:w="2126"/>
        <w:gridCol w:w="2126"/>
      </w:tblGrid>
      <w:tr w:rsidR="00134538" w:rsidRPr="00ED72FB" w:rsidTr="00681267">
        <w:tc>
          <w:tcPr>
            <w:tcW w:w="4928" w:type="dxa"/>
            <w:tcBorders>
              <w:top w:val="single" w:sz="4" w:space="0" w:color="000000"/>
              <w:bottom w:val="single" w:sz="4" w:space="0" w:color="000000"/>
            </w:tcBorders>
            <w:vAlign w:val="center"/>
          </w:tcPr>
          <w:p w:rsidR="00134538" w:rsidRPr="00ED72FB" w:rsidRDefault="00134538" w:rsidP="00134538">
            <w:pPr>
              <w:tabs>
                <w:tab w:val="left" w:pos="567"/>
              </w:tabs>
              <w:spacing w:before="60" w:after="60" w:line="240" w:lineRule="auto"/>
              <w:jc w:val="center"/>
              <w:rPr>
                <w:rFonts w:ascii="Times New Roman" w:hAnsi="Times New Roman"/>
                <w:b/>
              </w:rPr>
            </w:pPr>
            <w:r w:rsidRPr="00ED72FB">
              <w:rPr>
                <w:rFonts w:ascii="Times New Roman" w:hAnsi="Times New Roman"/>
                <w:b/>
              </w:rPr>
              <w:t>Variable</w:t>
            </w:r>
          </w:p>
        </w:tc>
        <w:tc>
          <w:tcPr>
            <w:tcW w:w="2126" w:type="dxa"/>
            <w:tcBorders>
              <w:top w:val="single" w:sz="4" w:space="0" w:color="000000"/>
              <w:bottom w:val="single" w:sz="4" w:space="0" w:color="000000"/>
            </w:tcBorders>
            <w:vAlign w:val="center"/>
          </w:tcPr>
          <w:p w:rsidR="00134538" w:rsidRPr="00ED72FB" w:rsidRDefault="00134538" w:rsidP="00134538">
            <w:pPr>
              <w:tabs>
                <w:tab w:val="left" w:pos="567"/>
              </w:tabs>
              <w:spacing w:before="60" w:after="60" w:line="240" w:lineRule="auto"/>
              <w:jc w:val="center"/>
              <w:rPr>
                <w:rFonts w:ascii="Times New Roman" w:hAnsi="Times New Roman"/>
                <w:b/>
              </w:rPr>
            </w:pPr>
            <w:r w:rsidRPr="00ED72FB">
              <w:rPr>
                <w:rFonts w:ascii="Times New Roman" w:hAnsi="Times New Roman"/>
                <w:b/>
              </w:rPr>
              <w:t>Model I</w:t>
            </w:r>
          </w:p>
        </w:tc>
        <w:tc>
          <w:tcPr>
            <w:tcW w:w="2126" w:type="dxa"/>
            <w:tcBorders>
              <w:top w:val="single" w:sz="4" w:space="0" w:color="000000"/>
              <w:bottom w:val="single" w:sz="4" w:space="0" w:color="000000"/>
            </w:tcBorders>
            <w:vAlign w:val="center"/>
          </w:tcPr>
          <w:p w:rsidR="00134538" w:rsidRPr="00ED72FB" w:rsidRDefault="00134538" w:rsidP="00134538">
            <w:pPr>
              <w:tabs>
                <w:tab w:val="left" w:pos="567"/>
              </w:tabs>
              <w:spacing w:before="60" w:after="60" w:line="240" w:lineRule="auto"/>
              <w:jc w:val="center"/>
              <w:rPr>
                <w:rFonts w:ascii="Times New Roman" w:hAnsi="Times New Roman"/>
                <w:b/>
              </w:rPr>
            </w:pPr>
            <w:r w:rsidRPr="00ED72FB">
              <w:rPr>
                <w:rFonts w:ascii="Times New Roman" w:hAnsi="Times New Roman"/>
                <w:b/>
              </w:rPr>
              <w:t>Model II</w:t>
            </w:r>
          </w:p>
        </w:tc>
      </w:tr>
      <w:tr w:rsidR="00134538" w:rsidRPr="00ED72FB" w:rsidTr="00681267">
        <w:tc>
          <w:tcPr>
            <w:tcW w:w="4928" w:type="dxa"/>
            <w:tcBorders>
              <w:top w:val="single" w:sz="4" w:space="0" w:color="000000"/>
            </w:tcBorders>
            <w:vAlign w:val="center"/>
          </w:tcPr>
          <w:p w:rsidR="00134538" w:rsidRPr="00ED72FB" w:rsidRDefault="00134538" w:rsidP="00134538">
            <w:pPr>
              <w:tabs>
                <w:tab w:val="left" w:pos="567"/>
              </w:tabs>
              <w:spacing w:after="0" w:line="240" w:lineRule="auto"/>
              <w:rPr>
                <w:rFonts w:ascii="Times New Roman" w:hAnsi="Times New Roman"/>
              </w:rPr>
            </w:pPr>
            <w:r w:rsidRPr="00ED72FB">
              <w:rPr>
                <w:rFonts w:ascii="Times New Roman" w:hAnsi="Times New Roman"/>
              </w:rPr>
              <w:t>Gender (1 = male)</w:t>
            </w:r>
          </w:p>
        </w:tc>
        <w:tc>
          <w:tcPr>
            <w:tcW w:w="2126" w:type="dxa"/>
            <w:tcBorders>
              <w:top w:val="single" w:sz="4" w:space="0" w:color="000000"/>
            </w:tcBorders>
            <w:vAlign w:val="center"/>
          </w:tcPr>
          <w:p w:rsidR="00134538" w:rsidRPr="00ED72FB" w:rsidRDefault="00134538" w:rsidP="00134538">
            <w:pPr>
              <w:tabs>
                <w:tab w:val="left" w:pos="567"/>
              </w:tabs>
              <w:spacing w:after="0" w:line="240" w:lineRule="auto"/>
              <w:jc w:val="center"/>
              <w:rPr>
                <w:rFonts w:ascii="Times New Roman" w:hAnsi="Times New Roman"/>
              </w:rPr>
            </w:pPr>
            <w:r w:rsidRPr="00ED72FB">
              <w:rPr>
                <w:rFonts w:ascii="Times New Roman" w:hAnsi="Times New Roman"/>
              </w:rPr>
              <w:t>3.1775</w:t>
            </w:r>
            <w:r w:rsidRPr="00ED72FB">
              <w:rPr>
                <w:rFonts w:ascii="Times New Roman" w:hAnsi="Times New Roman"/>
                <w:vertAlign w:val="superscript"/>
              </w:rPr>
              <w:t>***</w:t>
            </w:r>
          </w:p>
          <w:p w:rsidR="00134538" w:rsidRPr="00ED72FB" w:rsidRDefault="00134538" w:rsidP="00134538">
            <w:pPr>
              <w:tabs>
                <w:tab w:val="left" w:pos="567"/>
              </w:tabs>
              <w:spacing w:after="0" w:line="240" w:lineRule="auto"/>
              <w:jc w:val="center"/>
              <w:rPr>
                <w:rFonts w:ascii="Times New Roman" w:hAnsi="Times New Roman"/>
              </w:rPr>
            </w:pPr>
            <w:r w:rsidRPr="00ED72FB">
              <w:rPr>
                <w:rFonts w:ascii="Times New Roman" w:hAnsi="Times New Roman"/>
              </w:rPr>
              <w:t>(0.4248)</w:t>
            </w:r>
          </w:p>
        </w:tc>
        <w:tc>
          <w:tcPr>
            <w:tcW w:w="2126" w:type="dxa"/>
            <w:tcBorders>
              <w:top w:val="single" w:sz="4" w:space="0" w:color="000000"/>
            </w:tcBorders>
            <w:vAlign w:val="center"/>
          </w:tcPr>
          <w:p w:rsidR="00134538" w:rsidRPr="00ED72FB" w:rsidRDefault="00134538" w:rsidP="00134538">
            <w:pPr>
              <w:tabs>
                <w:tab w:val="left" w:pos="567"/>
              </w:tabs>
              <w:spacing w:after="0" w:line="240" w:lineRule="auto"/>
              <w:jc w:val="center"/>
              <w:rPr>
                <w:rFonts w:ascii="Times New Roman" w:hAnsi="Times New Roman"/>
              </w:rPr>
            </w:pPr>
            <w:r w:rsidRPr="00ED72FB">
              <w:rPr>
                <w:rFonts w:ascii="Times New Roman" w:hAnsi="Times New Roman"/>
              </w:rPr>
              <w:t>3.8308</w:t>
            </w:r>
            <w:r w:rsidRPr="00ED72FB">
              <w:rPr>
                <w:rFonts w:ascii="Times New Roman" w:hAnsi="Times New Roman"/>
                <w:vertAlign w:val="superscript"/>
              </w:rPr>
              <w:t>***</w:t>
            </w:r>
          </w:p>
          <w:p w:rsidR="00134538" w:rsidRPr="00ED72FB" w:rsidRDefault="00134538" w:rsidP="00134538">
            <w:pPr>
              <w:tabs>
                <w:tab w:val="left" w:pos="567"/>
              </w:tabs>
              <w:spacing w:after="0" w:line="240" w:lineRule="auto"/>
              <w:jc w:val="center"/>
              <w:rPr>
                <w:rFonts w:ascii="Times New Roman" w:hAnsi="Times New Roman"/>
              </w:rPr>
            </w:pPr>
            <w:r w:rsidRPr="00ED72FB">
              <w:rPr>
                <w:rFonts w:ascii="Times New Roman" w:hAnsi="Times New Roman"/>
              </w:rPr>
              <w:t>(0.4015)</w:t>
            </w:r>
          </w:p>
        </w:tc>
      </w:tr>
      <w:tr w:rsidR="00134538" w:rsidRPr="00ED72FB" w:rsidTr="00681267">
        <w:tc>
          <w:tcPr>
            <w:tcW w:w="4928" w:type="dxa"/>
            <w:vAlign w:val="center"/>
          </w:tcPr>
          <w:p w:rsidR="00134538" w:rsidRPr="00ED72FB" w:rsidRDefault="00134538" w:rsidP="00134538">
            <w:pPr>
              <w:tabs>
                <w:tab w:val="left" w:pos="567"/>
              </w:tabs>
              <w:spacing w:after="0" w:line="240" w:lineRule="auto"/>
              <w:rPr>
                <w:rFonts w:ascii="Times New Roman" w:hAnsi="Times New Roman"/>
              </w:rPr>
            </w:pPr>
            <w:r w:rsidRPr="00ED72FB">
              <w:rPr>
                <w:rFonts w:ascii="Times New Roman" w:hAnsi="Times New Roman"/>
              </w:rPr>
              <w:t>Student origin (1=domestic)</w:t>
            </w:r>
          </w:p>
        </w:tc>
        <w:tc>
          <w:tcPr>
            <w:tcW w:w="2126" w:type="dxa"/>
            <w:vAlign w:val="center"/>
          </w:tcPr>
          <w:p w:rsidR="00134538" w:rsidRPr="00ED72FB" w:rsidRDefault="00134538" w:rsidP="00134538">
            <w:pPr>
              <w:tabs>
                <w:tab w:val="left" w:pos="567"/>
              </w:tabs>
              <w:spacing w:after="0" w:line="240" w:lineRule="auto"/>
              <w:jc w:val="center"/>
              <w:rPr>
                <w:rFonts w:ascii="Times New Roman" w:hAnsi="Times New Roman"/>
              </w:rPr>
            </w:pPr>
            <w:r w:rsidRPr="00ED72FB">
              <w:rPr>
                <w:rFonts w:ascii="Times New Roman" w:hAnsi="Times New Roman"/>
              </w:rPr>
              <w:t>5.2157</w:t>
            </w:r>
            <w:r w:rsidRPr="00ED72FB">
              <w:rPr>
                <w:rFonts w:ascii="Times New Roman" w:hAnsi="Times New Roman"/>
                <w:vertAlign w:val="superscript"/>
              </w:rPr>
              <w:t>***</w:t>
            </w:r>
          </w:p>
          <w:p w:rsidR="00134538" w:rsidRPr="00ED72FB" w:rsidRDefault="00134538" w:rsidP="00134538">
            <w:pPr>
              <w:tabs>
                <w:tab w:val="left" w:pos="567"/>
              </w:tabs>
              <w:spacing w:after="0" w:line="240" w:lineRule="auto"/>
              <w:jc w:val="center"/>
              <w:rPr>
                <w:rFonts w:ascii="Times New Roman" w:hAnsi="Times New Roman"/>
              </w:rPr>
            </w:pPr>
            <w:r w:rsidRPr="00ED72FB">
              <w:rPr>
                <w:rFonts w:ascii="Times New Roman" w:hAnsi="Times New Roman"/>
              </w:rPr>
              <w:t>(1.0750)</w:t>
            </w:r>
          </w:p>
        </w:tc>
        <w:tc>
          <w:tcPr>
            <w:tcW w:w="2126" w:type="dxa"/>
            <w:vAlign w:val="center"/>
          </w:tcPr>
          <w:p w:rsidR="00134538" w:rsidRPr="00ED72FB" w:rsidRDefault="00134538" w:rsidP="00134538">
            <w:pPr>
              <w:tabs>
                <w:tab w:val="left" w:pos="567"/>
              </w:tabs>
              <w:spacing w:after="0" w:line="240" w:lineRule="auto"/>
              <w:jc w:val="center"/>
              <w:rPr>
                <w:rFonts w:ascii="Times New Roman" w:hAnsi="Times New Roman"/>
              </w:rPr>
            </w:pPr>
            <w:r w:rsidRPr="00ED72FB">
              <w:rPr>
                <w:rFonts w:ascii="Times New Roman" w:hAnsi="Times New Roman"/>
              </w:rPr>
              <w:t>5.2203</w:t>
            </w:r>
            <w:r w:rsidRPr="00ED72FB">
              <w:rPr>
                <w:rFonts w:ascii="Times New Roman" w:hAnsi="Times New Roman"/>
                <w:vertAlign w:val="superscript"/>
              </w:rPr>
              <w:t>***</w:t>
            </w:r>
          </w:p>
          <w:p w:rsidR="00134538" w:rsidRPr="00ED72FB" w:rsidRDefault="00134538" w:rsidP="00134538">
            <w:pPr>
              <w:tabs>
                <w:tab w:val="left" w:pos="567"/>
              </w:tabs>
              <w:spacing w:after="0" w:line="240" w:lineRule="auto"/>
              <w:jc w:val="center"/>
              <w:rPr>
                <w:rFonts w:ascii="Times New Roman" w:hAnsi="Times New Roman"/>
              </w:rPr>
            </w:pPr>
            <w:r w:rsidRPr="00ED72FB">
              <w:rPr>
                <w:rFonts w:ascii="Times New Roman" w:hAnsi="Times New Roman"/>
              </w:rPr>
              <w:t>(0.9893)</w:t>
            </w:r>
          </w:p>
        </w:tc>
      </w:tr>
      <w:tr w:rsidR="00134538" w:rsidRPr="00ED72FB" w:rsidTr="00681267">
        <w:tc>
          <w:tcPr>
            <w:tcW w:w="4928" w:type="dxa"/>
            <w:vAlign w:val="center"/>
          </w:tcPr>
          <w:p w:rsidR="00134538" w:rsidRPr="00ED72FB" w:rsidRDefault="00134538" w:rsidP="00134538">
            <w:pPr>
              <w:tabs>
                <w:tab w:val="left" w:pos="567"/>
              </w:tabs>
              <w:spacing w:after="0" w:line="240" w:lineRule="auto"/>
              <w:rPr>
                <w:rFonts w:ascii="Times New Roman" w:hAnsi="Times New Roman"/>
              </w:rPr>
            </w:pPr>
            <w:r w:rsidRPr="00ED72FB">
              <w:rPr>
                <w:rFonts w:ascii="Times New Roman" w:hAnsi="Times New Roman"/>
              </w:rPr>
              <w:t>Student age</w:t>
            </w:r>
          </w:p>
        </w:tc>
        <w:tc>
          <w:tcPr>
            <w:tcW w:w="2126" w:type="dxa"/>
            <w:vAlign w:val="center"/>
          </w:tcPr>
          <w:p w:rsidR="00134538" w:rsidRPr="00ED72FB" w:rsidRDefault="00134538" w:rsidP="00134538">
            <w:pPr>
              <w:tabs>
                <w:tab w:val="left" w:pos="567"/>
              </w:tabs>
              <w:spacing w:after="0" w:line="240" w:lineRule="auto"/>
              <w:jc w:val="center"/>
              <w:rPr>
                <w:rFonts w:ascii="Times New Roman" w:hAnsi="Times New Roman"/>
              </w:rPr>
            </w:pPr>
            <w:r w:rsidRPr="00ED72FB">
              <w:rPr>
                <w:rFonts w:ascii="Times New Roman" w:hAnsi="Times New Roman"/>
              </w:rPr>
              <w:t>0.1750</w:t>
            </w:r>
          </w:p>
          <w:p w:rsidR="00134538" w:rsidRPr="00ED72FB" w:rsidRDefault="00134538" w:rsidP="00134538">
            <w:pPr>
              <w:tabs>
                <w:tab w:val="left" w:pos="567"/>
              </w:tabs>
              <w:spacing w:after="0" w:line="240" w:lineRule="auto"/>
              <w:jc w:val="center"/>
              <w:rPr>
                <w:rFonts w:ascii="Times New Roman" w:hAnsi="Times New Roman"/>
              </w:rPr>
            </w:pPr>
            <w:r w:rsidRPr="00ED72FB">
              <w:rPr>
                <w:rFonts w:ascii="Times New Roman" w:hAnsi="Times New Roman"/>
              </w:rPr>
              <w:t>(0.2002)</w:t>
            </w:r>
          </w:p>
        </w:tc>
        <w:tc>
          <w:tcPr>
            <w:tcW w:w="2126" w:type="dxa"/>
            <w:vAlign w:val="center"/>
          </w:tcPr>
          <w:p w:rsidR="00134538" w:rsidRPr="00ED72FB" w:rsidRDefault="00134538" w:rsidP="00134538">
            <w:pPr>
              <w:tabs>
                <w:tab w:val="left" w:pos="567"/>
              </w:tabs>
              <w:spacing w:after="0" w:line="240" w:lineRule="auto"/>
              <w:jc w:val="center"/>
              <w:rPr>
                <w:rFonts w:ascii="Times New Roman" w:hAnsi="Times New Roman"/>
              </w:rPr>
            </w:pPr>
            <w:r w:rsidRPr="00ED72FB">
              <w:rPr>
                <w:rFonts w:ascii="Times New Roman" w:hAnsi="Times New Roman"/>
              </w:rPr>
              <w:t>0.2425</w:t>
            </w:r>
          </w:p>
          <w:p w:rsidR="00134538" w:rsidRPr="00ED72FB" w:rsidRDefault="00134538" w:rsidP="00134538">
            <w:pPr>
              <w:tabs>
                <w:tab w:val="left" w:pos="567"/>
              </w:tabs>
              <w:spacing w:after="0" w:line="240" w:lineRule="auto"/>
              <w:jc w:val="center"/>
              <w:rPr>
                <w:rFonts w:ascii="Times New Roman" w:hAnsi="Times New Roman"/>
              </w:rPr>
            </w:pPr>
            <w:r w:rsidRPr="00ED72FB">
              <w:rPr>
                <w:rFonts w:ascii="Times New Roman" w:hAnsi="Times New Roman"/>
              </w:rPr>
              <w:t>(0.1701)</w:t>
            </w:r>
          </w:p>
        </w:tc>
      </w:tr>
      <w:tr w:rsidR="00134538" w:rsidRPr="00ED72FB" w:rsidTr="00681267">
        <w:tc>
          <w:tcPr>
            <w:tcW w:w="4928" w:type="dxa"/>
            <w:vAlign w:val="center"/>
          </w:tcPr>
          <w:p w:rsidR="00134538" w:rsidRPr="00ED72FB" w:rsidRDefault="00134538" w:rsidP="00134538">
            <w:pPr>
              <w:tabs>
                <w:tab w:val="left" w:pos="567"/>
              </w:tabs>
              <w:spacing w:after="0" w:line="240" w:lineRule="auto"/>
              <w:rPr>
                <w:rFonts w:ascii="Times New Roman" w:hAnsi="Times New Roman"/>
              </w:rPr>
            </w:pPr>
            <w:r w:rsidRPr="00ED72FB">
              <w:rPr>
                <w:rFonts w:ascii="Times New Roman" w:hAnsi="Times New Roman"/>
              </w:rPr>
              <w:t>Year 2009</w:t>
            </w:r>
          </w:p>
        </w:tc>
        <w:tc>
          <w:tcPr>
            <w:tcW w:w="2126" w:type="dxa"/>
            <w:vAlign w:val="center"/>
          </w:tcPr>
          <w:p w:rsidR="00134538" w:rsidRPr="00ED72FB" w:rsidRDefault="00134538" w:rsidP="00134538">
            <w:pPr>
              <w:tabs>
                <w:tab w:val="left" w:pos="567"/>
              </w:tabs>
              <w:spacing w:after="0" w:line="240" w:lineRule="auto"/>
              <w:jc w:val="center"/>
              <w:rPr>
                <w:rFonts w:ascii="Times New Roman" w:hAnsi="Times New Roman"/>
              </w:rPr>
            </w:pPr>
            <w:r w:rsidRPr="00ED72FB">
              <w:rPr>
                <w:rFonts w:ascii="Times New Roman" w:hAnsi="Times New Roman"/>
              </w:rPr>
              <w:t>1.2932</w:t>
            </w:r>
            <w:r w:rsidRPr="00ED72FB">
              <w:rPr>
                <w:rFonts w:ascii="Times New Roman" w:hAnsi="Times New Roman"/>
                <w:vertAlign w:val="superscript"/>
              </w:rPr>
              <w:t>**</w:t>
            </w:r>
          </w:p>
          <w:p w:rsidR="00134538" w:rsidRPr="00ED72FB" w:rsidRDefault="00134538" w:rsidP="00134538">
            <w:pPr>
              <w:tabs>
                <w:tab w:val="left" w:pos="567"/>
              </w:tabs>
              <w:spacing w:after="0" w:line="240" w:lineRule="auto"/>
              <w:jc w:val="center"/>
              <w:rPr>
                <w:rFonts w:ascii="Times New Roman" w:hAnsi="Times New Roman"/>
              </w:rPr>
            </w:pPr>
            <w:r w:rsidRPr="00ED72FB">
              <w:rPr>
                <w:rFonts w:ascii="Times New Roman" w:hAnsi="Times New Roman"/>
              </w:rPr>
              <w:t>(0.6014)</w:t>
            </w:r>
          </w:p>
        </w:tc>
        <w:tc>
          <w:tcPr>
            <w:tcW w:w="2126" w:type="dxa"/>
            <w:vAlign w:val="center"/>
          </w:tcPr>
          <w:p w:rsidR="00134538" w:rsidRPr="00ED72FB" w:rsidRDefault="00134538" w:rsidP="00134538">
            <w:pPr>
              <w:tabs>
                <w:tab w:val="left" w:pos="567"/>
              </w:tabs>
              <w:spacing w:after="0" w:line="240" w:lineRule="auto"/>
              <w:jc w:val="center"/>
              <w:rPr>
                <w:rFonts w:ascii="Times New Roman" w:hAnsi="Times New Roman"/>
              </w:rPr>
            </w:pPr>
            <w:r w:rsidRPr="00ED72FB">
              <w:rPr>
                <w:rFonts w:ascii="Times New Roman" w:hAnsi="Times New Roman"/>
              </w:rPr>
              <w:t>1.6738</w:t>
            </w:r>
            <w:r w:rsidRPr="00ED72FB">
              <w:rPr>
                <w:rFonts w:ascii="Times New Roman" w:hAnsi="Times New Roman"/>
                <w:vertAlign w:val="superscript"/>
              </w:rPr>
              <w:t>***</w:t>
            </w:r>
          </w:p>
          <w:p w:rsidR="00134538" w:rsidRPr="00ED72FB" w:rsidRDefault="00134538" w:rsidP="00134538">
            <w:pPr>
              <w:tabs>
                <w:tab w:val="left" w:pos="567"/>
              </w:tabs>
              <w:spacing w:after="0" w:line="240" w:lineRule="auto"/>
              <w:jc w:val="center"/>
              <w:rPr>
                <w:rFonts w:ascii="Times New Roman" w:hAnsi="Times New Roman"/>
              </w:rPr>
            </w:pPr>
            <w:r w:rsidRPr="00ED72FB">
              <w:rPr>
                <w:rFonts w:ascii="Times New Roman" w:hAnsi="Times New Roman"/>
              </w:rPr>
              <w:t>(0.5649)</w:t>
            </w:r>
          </w:p>
        </w:tc>
      </w:tr>
      <w:tr w:rsidR="00134538" w:rsidRPr="00ED72FB" w:rsidTr="00681267">
        <w:tc>
          <w:tcPr>
            <w:tcW w:w="4928" w:type="dxa"/>
            <w:vAlign w:val="center"/>
          </w:tcPr>
          <w:p w:rsidR="00134538" w:rsidRPr="00ED72FB" w:rsidRDefault="00134538" w:rsidP="00134538">
            <w:pPr>
              <w:tabs>
                <w:tab w:val="left" w:pos="567"/>
              </w:tabs>
              <w:spacing w:after="0" w:line="240" w:lineRule="auto"/>
              <w:rPr>
                <w:rFonts w:ascii="Times New Roman" w:hAnsi="Times New Roman"/>
              </w:rPr>
            </w:pPr>
            <w:r w:rsidRPr="00ED72FB">
              <w:rPr>
                <w:rFonts w:ascii="Times New Roman" w:hAnsi="Times New Roman"/>
              </w:rPr>
              <w:t>Year 2010</w:t>
            </w:r>
          </w:p>
        </w:tc>
        <w:tc>
          <w:tcPr>
            <w:tcW w:w="2126" w:type="dxa"/>
            <w:vAlign w:val="center"/>
          </w:tcPr>
          <w:p w:rsidR="00134538" w:rsidRPr="00ED72FB" w:rsidRDefault="00134538" w:rsidP="00134538">
            <w:pPr>
              <w:tabs>
                <w:tab w:val="left" w:pos="567"/>
              </w:tabs>
              <w:spacing w:after="0" w:line="240" w:lineRule="auto"/>
              <w:jc w:val="center"/>
              <w:rPr>
                <w:rFonts w:ascii="Times New Roman" w:hAnsi="Times New Roman"/>
              </w:rPr>
            </w:pPr>
            <w:r w:rsidRPr="00ED72FB">
              <w:rPr>
                <w:rFonts w:ascii="Times New Roman" w:hAnsi="Times New Roman"/>
              </w:rPr>
              <w:t>0.5633</w:t>
            </w:r>
          </w:p>
          <w:p w:rsidR="00134538" w:rsidRPr="00ED72FB" w:rsidRDefault="00134538" w:rsidP="00134538">
            <w:pPr>
              <w:tabs>
                <w:tab w:val="left" w:pos="567"/>
              </w:tabs>
              <w:spacing w:after="0" w:line="240" w:lineRule="auto"/>
              <w:jc w:val="center"/>
              <w:rPr>
                <w:rFonts w:ascii="Times New Roman" w:hAnsi="Times New Roman"/>
              </w:rPr>
            </w:pPr>
            <w:r w:rsidRPr="00ED72FB">
              <w:rPr>
                <w:rFonts w:ascii="Times New Roman" w:hAnsi="Times New Roman"/>
              </w:rPr>
              <w:t>(0.5890)</w:t>
            </w:r>
          </w:p>
        </w:tc>
        <w:tc>
          <w:tcPr>
            <w:tcW w:w="2126" w:type="dxa"/>
            <w:vAlign w:val="center"/>
          </w:tcPr>
          <w:p w:rsidR="00134538" w:rsidRPr="00ED72FB" w:rsidRDefault="00134538" w:rsidP="00134538">
            <w:pPr>
              <w:tabs>
                <w:tab w:val="left" w:pos="567"/>
              </w:tabs>
              <w:spacing w:after="0" w:line="240" w:lineRule="auto"/>
              <w:jc w:val="center"/>
              <w:rPr>
                <w:rFonts w:ascii="Times New Roman" w:hAnsi="Times New Roman"/>
              </w:rPr>
            </w:pPr>
            <w:r w:rsidRPr="00ED72FB">
              <w:rPr>
                <w:rFonts w:ascii="Times New Roman" w:hAnsi="Times New Roman"/>
              </w:rPr>
              <w:t>0.9825</w:t>
            </w:r>
            <w:r w:rsidRPr="00ED72FB">
              <w:rPr>
                <w:rFonts w:ascii="Times New Roman" w:hAnsi="Times New Roman"/>
                <w:vertAlign w:val="superscript"/>
              </w:rPr>
              <w:t>*</w:t>
            </w:r>
          </w:p>
          <w:p w:rsidR="00134538" w:rsidRPr="00ED72FB" w:rsidRDefault="00134538" w:rsidP="00134538">
            <w:pPr>
              <w:tabs>
                <w:tab w:val="left" w:pos="567"/>
              </w:tabs>
              <w:spacing w:after="0" w:line="240" w:lineRule="auto"/>
              <w:jc w:val="center"/>
              <w:rPr>
                <w:rFonts w:ascii="Times New Roman" w:hAnsi="Times New Roman"/>
              </w:rPr>
            </w:pPr>
            <w:r w:rsidRPr="00ED72FB">
              <w:rPr>
                <w:rFonts w:ascii="Times New Roman" w:hAnsi="Times New Roman"/>
              </w:rPr>
              <w:t>(0.5483)</w:t>
            </w:r>
          </w:p>
        </w:tc>
      </w:tr>
      <w:tr w:rsidR="00134538" w:rsidRPr="00ED72FB" w:rsidTr="00681267">
        <w:tc>
          <w:tcPr>
            <w:tcW w:w="4928" w:type="dxa"/>
            <w:vAlign w:val="center"/>
          </w:tcPr>
          <w:p w:rsidR="00134538" w:rsidRPr="00ED72FB" w:rsidRDefault="00134538" w:rsidP="00134538">
            <w:pPr>
              <w:tabs>
                <w:tab w:val="left" w:pos="567"/>
              </w:tabs>
              <w:spacing w:after="0" w:line="240" w:lineRule="auto"/>
              <w:rPr>
                <w:rFonts w:ascii="Times New Roman" w:hAnsi="Times New Roman"/>
              </w:rPr>
            </w:pPr>
            <w:r w:rsidRPr="00ED72FB">
              <w:rPr>
                <w:rFonts w:ascii="Times New Roman" w:hAnsi="Times New Roman"/>
              </w:rPr>
              <w:t>Year 2011</w:t>
            </w:r>
          </w:p>
        </w:tc>
        <w:tc>
          <w:tcPr>
            <w:tcW w:w="2126" w:type="dxa"/>
            <w:vAlign w:val="center"/>
          </w:tcPr>
          <w:p w:rsidR="00134538" w:rsidRPr="00ED72FB" w:rsidRDefault="00134538" w:rsidP="00134538">
            <w:pPr>
              <w:tabs>
                <w:tab w:val="left" w:pos="567"/>
              </w:tabs>
              <w:spacing w:after="0" w:line="240" w:lineRule="auto"/>
              <w:jc w:val="center"/>
              <w:rPr>
                <w:rFonts w:ascii="Times New Roman" w:hAnsi="Times New Roman"/>
              </w:rPr>
            </w:pPr>
            <w:r w:rsidRPr="00ED72FB">
              <w:rPr>
                <w:rFonts w:ascii="Times New Roman" w:hAnsi="Times New Roman"/>
              </w:rPr>
              <w:t>0.4284</w:t>
            </w:r>
          </w:p>
          <w:p w:rsidR="00134538" w:rsidRPr="00ED72FB" w:rsidRDefault="00134538" w:rsidP="00134538">
            <w:pPr>
              <w:tabs>
                <w:tab w:val="left" w:pos="567"/>
              </w:tabs>
              <w:spacing w:after="0" w:line="240" w:lineRule="auto"/>
              <w:jc w:val="center"/>
              <w:rPr>
                <w:rFonts w:ascii="Times New Roman" w:hAnsi="Times New Roman"/>
              </w:rPr>
            </w:pPr>
            <w:r w:rsidRPr="00ED72FB">
              <w:rPr>
                <w:rFonts w:ascii="Times New Roman" w:hAnsi="Times New Roman"/>
              </w:rPr>
              <w:t>(0.6265)</w:t>
            </w:r>
          </w:p>
        </w:tc>
        <w:tc>
          <w:tcPr>
            <w:tcW w:w="2126" w:type="dxa"/>
            <w:vAlign w:val="center"/>
          </w:tcPr>
          <w:p w:rsidR="00134538" w:rsidRPr="00ED72FB" w:rsidRDefault="00134538" w:rsidP="00134538">
            <w:pPr>
              <w:tabs>
                <w:tab w:val="left" w:pos="567"/>
              </w:tabs>
              <w:spacing w:after="0" w:line="240" w:lineRule="auto"/>
              <w:jc w:val="center"/>
              <w:rPr>
                <w:rFonts w:ascii="Times New Roman" w:hAnsi="Times New Roman"/>
              </w:rPr>
            </w:pPr>
            <w:r w:rsidRPr="00ED72FB">
              <w:rPr>
                <w:rFonts w:ascii="Times New Roman" w:hAnsi="Times New Roman"/>
              </w:rPr>
              <w:t>0.3123</w:t>
            </w:r>
          </w:p>
          <w:p w:rsidR="00134538" w:rsidRPr="00ED72FB" w:rsidRDefault="00134538" w:rsidP="00134538">
            <w:pPr>
              <w:tabs>
                <w:tab w:val="left" w:pos="567"/>
              </w:tabs>
              <w:spacing w:after="0" w:line="240" w:lineRule="auto"/>
              <w:jc w:val="center"/>
              <w:rPr>
                <w:rFonts w:ascii="Times New Roman" w:hAnsi="Times New Roman"/>
              </w:rPr>
            </w:pPr>
            <w:r w:rsidRPr="00ED72FB">
              <w:rPr>
                <w:rFonts w:ascii="Times New Roman" w:hAnsi="Times New Roman"/>
              </w:rPr>
              <w:t>(0.5718)</w:t>
            </w:r>
          </w:p>
        </w:tc>
      </w:tr>
      <w:tr w:rsidR="00134538" w:rsidRPr="00ED72FB" w:rsidTr="00681267">
        <w:tc>
          <w:tcPr>
            <w:tcW w:w="4928" w:type="dxa"/>
            <w:vAlign w:val="center"/>
          </w:tcPr>
          <w:p w:rsidR="00134538" w:rsidRPr="00ED72FB" w:rsidRDefault="00134538" w:rsidP="00134538">
            <w:pPr>
              <w:tabs>
                <w:tab w:val="left" w:pos="567"/>
              </w:tabs>
              <w:spacing w:after="0" w:line="240" w:lineRule="auto"/>
              <w:rPr>
                <w:rFonts w:ascii="Times New Roman" w:hAnsi="Times New Roman"/>
              </w:rPr>
            </w:pPr>
            <w:r w:rsidRPr="00ED72FB">
              <w:rPr>
                <w:rFonts w:ascii="Times New Roman" w:hAnsi="Times New Roman"/>
              </w:rPr>
              <w:t>First enrolment</w:t>
            </w:r>
          </w:p>
        </w:tc>
        <w:tc>
          <w:tcPr>
            <w:tcW w:w="2126" w:type="dxa"/>
            <w:vAlign w:val="center"/>
          </w:tcPr>
          <w:p w:rsidR="00134538" w:rsidRPr="00ED72FB" w:rsidRDefault="00134538" w:rsidP="00134538">
            <w:pPr>
              <w:tabs>
                <w:tab w:val="left" w:pos="567"/>
              </w:tabs>
              <w:spacing w:after="0" w:line="240" w:lineRule="auto"/>
              <w:jc w:val="center"/>
              <w:rPr>
                <w:rFonts w:ascii="Times New Roman" w:hAnsi="Times New Roman"/>
              </w:rPr>
            </w:pPr>
            <w:r w:rsidRPr="00ED72FB">
              <w:rPr>
                <w:rFonts w:ascii="Times New Roman" w:hAnsi="Times New Roman"/>
              </w:rPr>
              <w:t>0.3618</w:t>
            </w:r>
          </w:p>
          <w:p w:rsidR="00134538" w:rsidRPr="00ED72FB" w:rsidRDefault="00134538" w:rsidP="00134538">
            <w:pPr>
              <w:tabs>
                <w:tab w:val="left" w:pos="567"/>
              </w:tabs>
              <w:spacing w:after="0" w:line="240" w:lineRule="auto"/>
              <w:jc w:val="center"/>
              <w:rPr>
                <w:rFonts w:ascii="Times New Roman" w:hAnsi="Times New Roman"/>
              </w:rPr>
            </w:pPr>
            <w:r w:rsidRPr="00ED72FB">
              <w:rPr>
                <w:rFonts w:ascii="Times New Roman" w:hAnsi="Times New Roman"/>
              </w:rPr>
              <w:t>(1.0371)</w:t>
            </w:r>
          </w:p>
        </w:tc>
        <w:tc>
          <w:tcPr>
            <w:tcW w:w="2126" w:type="dxa"/>
            <w:vAlign w:val="center"/>
          </w:tcPr>
          <w:p w:rsidR="00134538" w:rsidRPr="00ED72FB" w:rsidRDefault="00134538" w:rsidP="00134538">
            <w:pPr>
              <w:tabs>
                <w:tab w:val="left" w:pos="567"/>
              </w:tabs>
              <w:spacing w:after="0" w:line="240" w:lineRule="auto"/>
              <w:jc w:val="center"/>
              <w:rPr>
                <w:rFonts w:ascii="Times New Roman" w:hAnsi="Times New Roman"/>
              </w:rPr>
            </w:pPr>
            <w:r w:rsidRPr="00ED72FB">
              <w:rPr>
                <w:rFonts w:ascii="Times New Roman" w:hAnsi="Times New Roman"/>
              </w:rPr>
              <w:t>-1.0214</w:t>
            </w:r>
          </w:p>
          <w:p w:rsidR="00134538" w:rsidRPr="00ED72FB" w:rsidRDefault="00134538" w:rsidP="00134538">
            <w:pPr>
              <w:tabs>
                <w:tab w:val="left" w:pos="567"/>
              </w:tabs>
              <w:spacing w:after="0" w:line="240" w:lineRule="auto"/>
              <w:jc w:val="center"/>
              <w:rPr>
                <w:rFonts w:ascii="Times New Roman" w:hAnsi="Times New Roman"/>
              </w:rPr>
            </w:pPr>
            <w:r w:rsidRPr="00ED72FB">
              <w:rPr>
                <w:rFonts w:ascii="Times New Roman" w:hAnsi="Times New Roman"/>
              </w:rPr>
              <w:t>(1.0700)</w:t>
            </w:r>
          </w:p>
        </w:tc>
      </w:tr>
      <w:tr w:rsidR="00134538" w:rsidRPr="00ED72FB" w:rsidTr="00681267">
        <w:tc>
          <w:tcPr>
            <w:tcW w:w="4928" w:type="dxa"/>
            <w:vAlign w:val="center"/>
          </w:tcPr>
          <w:p w:rsidR="00134538" w:rsidRPr="00ED72FB" w:rsidRDefault="00134538" w:rsidP="00134538">
            <w:pPr>
              <w:tabs>
                <w:tab w:val="left" w:pos="567"/>
              </w:tabs>
              <w:spacing w:after="0" w:line="240" w:lineRule="auto"/>
              <w:rPr>
                <w:rFonts w:ascii="Times New Roman" w:hAnsi="Times New Roman"/>
              </w:rPr>
            </w:pPr>
            <w:r w:rsidRPr="00ED72FB">
              <w:rPr>
                <w:rFonts w:ascii="Times New Roman" w:hAnsi="Times New Roman"/>
              </w:rPr>
              <w:t>Grade Point Average</w:t>
            </w:r>
          </w:p>
        </w:tc>
        <w:tc>
          <w:tcPr>
            <w:tcW w:w="2126" w:type="dxa"/>
            <w:vAlign w:val="center"/>
          </w:tcPr>
          <w:p w:rsidR="00134538" w:rsidRPr="00ED72FB" w:rsidRDefault="00134538" w:rsidP="00134538">
            <w:pPr>
              <w:tabs>
                <w:tab w:val="left" w:pos="567"/>
              </w:tabs>
              <w:spacing w:after="0" w:line="240" w:lineRule="auto"/>
              <w:jc w:val="center"/>
              <w:rPr>
                <w:rFonts w:ascii="Times New Roman" w:hAnsi="Times New Roman"/>
              </w:rPr>
            </w:pPr>
          </w:p>
        </w:tc>
        <w:tc>
          <w:tcPr>
            <w:tcW w:w="2126" w:type="dxa"/>
            <w:vAlign w:val="center"/>
          </w:tcPr>
          <w:p w:rsidR="00134538" w:rsidRPr="00ED72FB" w:rsidRDefault="00134538" w:rsidP="00134538">
            <w:pPr>
              <w:tabs>
                <w:tab w:val="left" w:pos="567"/>
              </w:tabs>
              <w:spacing w:after="0" w:line="240" w:lineRule="auto"/>
              <w:jc w:val="center"/>
              <w:rPr>
                <w:rFonts w:ascii="Times New Roman" w:hAnsi="Times New Roman"/>
              </w:rPr>
            </w:pPr>
            <w:r w:rsidRPr="00ED72FB">
              <w:rPr>
                <w:rFonts w:ascii="Times New Roman" w:hAnsi="Times New Roman"/>
              </w:rPr>
              <w:t>0.8135</w:t>
            </w:r>
            <w:r w:rsidRPr="00ED72FB">
              <w:rPr>
                <w:rFonts w:ascii="Times New Roman" w:hAnsi="Times New Roman"/>
                <w:vertAlign w:val="superscript"/>
              </w:rPr>
              <w:t>***</w:t>
            </w:r>
          </w:p>
          <w:p w:rsidR="00134538" w:rsidRPr="00ED72FB" w:rsidRDefault="00134538" w:rsidP="00134538">
            <w:pPr>
              <w:tabs>
                <w:tab w:val="left" w:pos="567"/>
              </w:tabs>
              <w:spacing w:after="0" w:line="240" w:lineRule="auto"/>
              <w:jc w:val="center"/>
              <w:rPr>
                <w:rFonts w:ascii="Times New Roman" w:hAnsi="Times New Roman"/>
              </w:rPr>
            </w:pPr>
            <w:r w:rsidRPr="00ED72FB">
              <w:rPr>
                <w:rFonts w:ascii="Times New Roman" w:hAnsi="Times New Roman"/>
              </w:rPr>
              <w:t>(0.1030)</w:t>
            </w:r>
          </w:p>
        </w:tc>
      </w:tr>
      <w:tr w:rsidR="00134538" w:rsidRPr="00ED72FB" w:rsidTr="00681267">
        <w:tc>
          <w:tcPr>
            <w:tcW w:w="4928" w:type="dxa"/>
            <w:vAlign w:val="center"/>
          </w:tcPr>
          <w:p w:rsidR="00134538" w:rsidRPr="00ED72FB" w:rsidRDefault="00134538" w:rsidP="00134538">
            <w:pPr>
              <w:tabs>
                <w:tab w:val="left" w:pos="567"/>
              </w:tabs>
              <w:spacing w:after="0" w:line="240" w:lineRule="auto"/>
              <w:rPr>
                <w:rFonts w:ascii="Times New Roman" w:hAnsi="Times New Roman"/>
              </w:rPr>
            </w:pPr>
            <w:r w:rsidRPr="00ED72FB">
              <w:rPr>
                <w:rFonts w:ascii="Times New Roman" w:hAnsi="Times New Roman"/>
              </w:rPr>
              <w:t>AS90629</w:t>
            </w:r>
          </w:p>
        </w:tc>
        <w:tc>
          <w:tcPr>
            <w:tcW w:w="2126" w:type="dxa"/>
            <w:vAlign w:val="center"/>
          </w:tcPr>
          <w:p w:rsidR="00134538" w:rsidRPr="00ED72FB" w:rsidRDefault="00134538" w:rsidP="00134538">
            <w:pPr>
              <w:tabs>
                <w:tab w:val="left" w:pos="567"/>
              </w:tabs>
              <w:spacing w:after="0" w:line="240" w:lineRule="auto"/>
              <w:jc w:val="center"/>
              <w:rPr>
                <w:rFonts w:ascii="Times New Roman" w:hAnsi="Times New Roman"/>
              </w:rPr>
            </w:pPr>
            <w:r w:rsidRPr="00ED72FB">
              <w:rPr>
                <w:rFonts w:ascii="Times New Roman" w:hAnsi="Times New Roman"/>
              </w:rPr>
              <w:t>1.44867</w:t>
            </w:r>
            <w:r w:rsidRPr="00ED72FB">
              <w:rPr>
                <w:rFonts w:ascii="Times New Roman" w:hAnsi="Times New Roman"/>
                <w:vertAlign w:val="superscript"/>
              </w:rPr>
              <w:t>**</w:t>
            </w:r>
          </w:p>
          <w:p w:rsidR="00134538" w:rsidRPr="00ED72FB" w:rsidRDefault="00134538" w:rsidP="00134538">
            <w:pPr>
              <w:tabs>
                <w:tab w:val="left" w:pos="567"/>
              </w:tabs>
              <w:spacing w:after="0" w:line="240" w:lineRule="auto"/>
              <w:jc w:val="center"/>
              <w:rPr>
                <w:rFonts w:ascii="Times New Roman" w:hAnsi="Times New Roman"/>
              </w:rPr>
            </w:pPr>
            <w:r w:rsidRPr="00ED72FB">
              <w:rPr>
                <w:rFonts w:ascii="Times New Roman" w:hAnsi="Times New Roman"/>
              </w:rPr>
              <w:t>(0.6328)</w:t>
            </w:r>
          </w:p>
        </w:tc>
        <w:tc>
          <w:tcPr>
            <w:tcW w:w="2126" w:type="dxa"/>
            <w:vAlign w:val="center"/>
          </w:tcPr>
          <w:p w:rsidR="00134538" w:rsidRPr="00ED72FB" w:rsidRDefault="00134538" w:rsidP="00134538">
            <w:pPr>
              <w:tabs>
                <w:tab w:val="left" w:pos="567"/>
              </w:tabs>
              <w:spacing w:after="0" w:line="240" w:lineRule="auto"/>
              <w:jc w:val="center"/>
              <w:rPr>
                <w:rFonts w:ascii="Times New Roman" w:hAnsi="Times New Roman"/>
              </w:rPr>
            </w:pPr>
            <w:r w:rsidRPr="00ED72FB">
              <w:rPr>
                <w:rFonts w:ascii="Times New Roman" w:hAnsi="Times New Roman"/>
              </w:rPr>
              <w:t>0.9783</w:t>
            </w:r>
          </w:p>
          <w:p w:rsidR="00134538" w:rsidRPr="00ED72FB" w:rsidRDefault="00134538" w:rsidP="00134538">
            <w:pPr>
              <w:tabs>
                <w:tab w:val="left" w:pos="567"/>
              </w:tabs>
              <w:spacing w:after="0" w:line="240" w:lineRule="auto"/>
              <w:jc w:val="center"/>
              <w:rPr>
                <w:rFonts w:ascii="Times New Roman" w:hAnsi="Times New Roman"/>
              </w:rPr>
            </w:pPr>
            <w:r w:rsidRPr="00ED72FB">
              <w:rPr>
                <w:rFonts w:ascii="Times New Roman" w:hAnsi="Times New Roman"/>
              </w:rPr>
              <w:t>(0.7092)</w:t>
            </w:r>
          </w:p>
        </w:tc>
      </w:tr>
      <w:tr w:rsidR="00134538" w:rsidRPr="00ED72FB" w:rsidTr="00681267">
        <w:tc>
          <w:tcPr>
            <w:tcW w:w="4928" w:type="dxa"/>
            <w:vAlign w:val="center"/>
          </w:tcPr>
          <w:p w:rsidR="00134538" w:rsidRPr="00ED72FB" w:rsidRDefault="00134538" w:rsidP="00134538">
            <w:pPr>
              <w:tabs>
                <w:tab w:val="left" w:pos="567"/>
              </w:tabs>
              <w:spacing w:after="0" w:line="240" w:lineRule="auto"/>
              <w:rPr>
                <w:rFonts w:ascii="Times New Roman" w:hAnsi="Times New Roman"/>
              </w:rPr>
            </w:pPr>
            <w:r w:rsidRPr="00ED72FB">
              <w:rPr>
                <w:rFonts w:ascii="Times New Roman" w:hAnsi="Times New Roman"/>
              </w:rPr>
              <w:t>AS90630</w:t>
            </w:r>
          </w:p>
        </w:tc>
        <w:tc>
          <w:tcPr>
            <w:tcW w:w="2126" w:type="dxa"/>
            <w:vAlign w:val="center"/>
          </w:tcPr>
          <w:p w:rsidR="00134538" w:rsidRPr="00ED72FB" w:rsidRDefault="00134538" w:rsidP="00134538">
            <w:pPr>
              <w:tabs>
                <w:tab w:val="left" w:pos="567"/>
              </w:tabs>
              <w:spacing w:after="0" w:line="240" w:lineRule="auto"/>
              <w:jc w:val="center"/>
              <w:rPr>
                <w:rFonts w:ascii="Times New Roman" w:hAnsi="Times New Roman"/>
              </w:rPr>
            </w:pPr>
            <w:r w:rsidRPr="00ED72FB">
              <w:rPr>
                <w:rFonts w:ascii="Times New Roman" w:hAnsi="Times New Roman"/>
              </w:rPr>
              <w:t>2.0505</w:t>
            </w:r>
            <w:r w:rsidRPr="00ED72FB">
              <w:rPr>
                <w:rFonts w:ascii="Times New Roman" w:hAnsi="Times New Roman"/>
                <w:vertAlign w:val="superscript"/>
              </w:rPr>
              <w:t>***</w:t>
            </w:r>
          </w:p>
          <w:p w:rsidR="00134538" w:rsidRPr="00ED72FB" w:rsidRDefault="00134538" w:rsidP="00134538">
            <w:pPr>
              <w:tabs>
                <w:tab w:val="left" w:pos="567"/>
              </w:tabs>
              <w:spacing w:after="0" w:line="240" w:lineRule="auto"/>
              <w:jc w:val="center"/>
              <w:rPr>
                <w:rFonts w:ascii="Times New Roman" w:hAnsi="Times New Roman"/>
              </w:rPr>
            </w:pPr>
            <w:r w:rsidRPr="00ED72FB">
              <w:rPr>
                <w:rFonts w:ascii="Times New Roman" w:hAnsi="Times New Roman"/>
              </w:rPr>
              <w:t>(0.5805)</w:t>
            </w:r>
          </w:p>
        </w:tc>
        <w:tc>
          <w:tcPr>
            <w:tcW w:w="2126" w:type="dxa"/>
            <w:vAlign w:val="center"/>
          </w:tcPr>
          <w:p w:rsidR="00134538" w:rsidRPr="00ED72FB" w:rsidRDefault="00134538" w:rsidP="00134538">
            <w:pPr>
              <w:tabs>
                <w:tab w:val="left" w:pos="567"/>
              </w:tabs>
              <w:spacing w:after="0" w:line="240" w:lineRule="auto"/>
              <w:jc w:val="center"/>
              <w:rPr>
                <w:rFonts w:ascii="Times New Roman" w:hAnsi="Times New Roman"/>
              </w:rPr>
            </w:pPr>
            <w:r w:rsidRPr="00ED72FB">
              <w:rPr>
                <w:rFonts w:ascii="Times New Roman" w:hAnsi="Times New Roman"/>
              </w:rPr>
              <w:t>1.5532</w:t>
            </w:r>
            <w:r w:rsidRPr="00ED72FB">
              <w:rPr>
                <w:rFonts w:ascii="Times New Roman" w:hAnsi="Times New Roman"/>
                <w:vertAlign w:val="superscript"/>
              </w:rPr>
              <w:t>**</w:t>
            </w:r>
          </w:p>
          <w:p w:rsidR="00134538" w:rsidRPr="00ED72FB" w:rsidRDefault="00134538" w:rsidP="00134538">
            <w:pPr>
              <w:tabs>
                <w:tab w:val="left" w:pos="567"/>
              </w:tabs>
              <w:spacing w:after="0" w:line="240" w:lineRule="auto"/>
              <w:jc w:val="center"/>
              <w:rPr>
                <w:rFonts w:ascii="Times New Roman" w:hAnsi="Times New Roman"/>
              </w:rPr>
            </w:pPr>
            <w:r w:rsidRPr="00ED72FB">
              <w:rPr>
                <w:rFonts w:ascii="Times New Roman" w:hAnsi="Times New Roman"/>
              </w:rPr>
              <w:t>(0.6199)</w:t>
            </w:r>
          </w:p>
        </w:tc>
      </w:tr>
      <w:tr w:rsidR="00134538" w:rsidRPr="00ED72FB" w:rsidTr="00681267">
        <w:tc>
          <w:tcPr>
            <w:tcW w:w="4928" w:type="dxa"/>
            <w:vAlign w:val="center"/>
          </w:tcPr>
          <w:p w:rsidR="00134538" w:rsidRPr="00ED72FB" w:rsidRDefault="00134538" w:rsidP="00134538">
            <w:pPr>
              <w:tabs>
                <w:tab w:val="left" w:pos="567"/>
              </w:tabs>
              <w:spacing w:after="0" w:line="240" w:lineRule="auto"/>
              <w:rPr>
                <w:rFonts w:ascii="Times New Roman" w:hAnsi="Times New Roman"/>
              </w:rPr>
            </w:pPr>
            <w:r w:rsidRPr="00ED72FB">
              <w:rPr>
                <w:rFonts w:ascii="Times New Roman" w:hAnsi="Times New Roman"/>
              </w:rPr>
              <w:t>AS90631</w:t>
            </w:r>
          </w:p>
        </w:tc>
        <w:tc>
          <w:tcPr>
            <w:tcW w:w="2126" w:type="dxa"/>
            <w:vAlign w:val="center"/>
          </w:tcPr>
          <w:p w:rsidR="00134538" w:rsidRPr="00ED72FB" w:rsidRDefault="00134538" w:rsidP="00134538">
            <w:pPr>
              <w:tabs>
                <w:tab w:val="left" w:pos="567"/>
              </w:tabs>
              <w:spacing w:after="0" w:line="240" w:lineRule="auto"/>
              <w:jc w:val="center"/>
              <w:rPr>
                <w:rFonts w:ascii="Times New Roman" w:hAnsi="Times New Roman"/>
              </w:rPr>
            </w:pPr>
            <w:r w:rsidRPr="00ED72FB">
              <w:rPr>
                <w:rFonts w:ascii="Times New Roman" w:hAnsi="Times New Roman"/>
              </w:rPr>
              <w:t>2.4124</w:t>
            </w:r>
            <w:r w:rsidRPr="00ED72FB">
              <w:rPr>
                <w:rFonts w:ascii="Times New Roman" w:hAnsi="Times New Roman"/>
                <w:vertAlign w:val="superscript"/>
              </w:rPr>
              <w:t>***</w:t>
            </w:r>
          </w:p>
          <w:p w:rsidR="00134538" w:rsidRPr="00ED72FB" w:rsidRDefault="00134538" w:rsidP="00134538">
            <w:pPr>
              <w:tabs>
                <w:tab w:val="left" w:pos="567"/>
              </w:tabs>
              <w:spacing w:after="0" w:line="240" w:lineRule="auto"/>
              <w:jc w:val="center"/>
              <w:rPr>
                <w:rFonts w:ascii="Times New Roman" w:hAnsi="Times New Roman"/>
              </w:rPr>
            </w:pPr>
            <w:r w:rsidRPr="00ED72FB">
              <w:rPr>
                <w:rFonts w:ascii="Times New Roman" w:hAnsi="Times New Roman"/>
              </w:rPr>
              <w:t>(0.5190)</w:t>
            </w:r>
          </w:p>
        </w:tc>
        <w:tc>
          <w:tcPr>
            <w:tcW w:w="2126" w:type="dxa"/>
            <w:vAlign w:val="center"/>
          </w:tcPr>
          <w:p w:rsidR="00134538" w:rsidRPr="00ED72FB" w:rsidRDefault="00134538" w:rsidP="00134538">
            <w:pPr>
              <w:tabs>
                <w:tab w:val="left" w:pos="567"/>
              </w:tabs>
              <w:spacing w:after="0" w:line="240" w:lineRule="auto"/>
              <w:jc w:val="center"/>
              <w:rPr>
                <w:rFonts w:ascii="Times New Roman" w:hAnsi="Times New Roman"/>
              </w:rPr>
            </w:pPr>
            <w:r w:rsidRPr="00ED72FB">
              <w:rPr>
                <w:rFonts w:ascii="Times New Roman" w:hAnsi="Times New Roman"/>
              </w:rPr>
              <w:t>1.7207</w:t>
            </w:r>
            <w:r w:rsidRPr="00ED72FB">
              <w:rPr>
                <w:rFonts w:ascii="Times New Roman" w:hAnsi="Times New Roman"/>
                <w:vertAlign w:val="superscript"/>
              </w:rPr>
              <w:t>***</w:t>
            </w:r>
          </w:p>
          <w:p w:rsidR="00134538" w:rsidRPr="00ED72FB" w:rsidRDefault="00134538" w:rsidP="00134538">
            <w:pPr>
              <w:tabs>
                <w:tab w:val="left" w:pos="567"/>
              </w:tabs>
              <w:spacing w:after="0" w:line="240" w:lineRule="auto"/>
              <w:jc w:val="center"/>
              <w:rPr>
                <w:rFonts w:ascii="Times New Roman" w:hAnsi="Times New Roman"/>
              </w:rPr>
            </w:pPr>
            <w:r w:rsidRPr="00ED72FB">
              <w:rPr>
                <w:rFonts w:ascii="Times New Roman" w:hAnsi="Times New Roman"/>
              </w:rPr>
              <w:t>(0.5560)</w:t>
            </w:r>
          </w:p>
        </w:tc>
      </w:tr>
      <w:tr w:rsidR="00134538" w:rsidRPr="00ED72FB" w:rsidTr="00681267">
        <w:tc>
          <w:tcPr>
            <w:tcW w:w="4928" w:type="dxa"/>
            <w:vAlign w:val="center"/>
          </w:tcPr>
          <w:p w:rsidR="00134538" w:rsidRPr="00ED72FB" w:rsidRDefault="00134538" w:rsidP="00134538">
            <w:pPr>
              <w:tabs>
                <w:tab w:val="left" w:pos="567"/>
              </w:tabs>
              <w:spacing w:after="0" w:line="240" w:lineRule="auto"/>
              <w:rPr>
                <w:rFonts w:ascii="Times New Roman" w:hAnsi="Times New Roman"/>
              </w:rPr>
            </w:pPr>
            <w:r w:rsidRPr="00ED72FB">
              <w:rPr>
                <w:rFonts w:ascii="Times New Roman" w:hAnsi="Times New Roman"/>
              </w:rPr>
              <w:t>AS90632</w:t>
            </w:r>
          </w:p>
        </w:tc>
        <w:tc>
          <w:tcPr>
            <w:tcW w:w="2126" w:type="dxa"/>
            <w:vAlign w:val="center"/>
          </w:tcPr>
          <w:p w:rsidR="00134538" w:rsidRPr="00ED72FB" w:rsidRDefault="00134538" w:rsidP="00134538">
            <w:pPr>
              <w:tabs>
                <w:tab w:val="left" w:pos="567"/>
              </w:tabs>
              <w:spacing w:after="0" w:line="240" w:lineRule="auto"/>
              <w:jc w:val="center"/>
              <w:rPr>
                <w:rFonts w:ascii="Times New Roman" w:hAnsi="Times New Roman"/>
              </w:rPr>
            </w:pPr>
            <w:r w:rsidRPr="00ED72FB">
              <w:rPr>
                <w:rFonts w:ascii="Times New Roman" w:hAnsi="Times New Roman"/>
              </w:rPr>
              <w:t>2.3556</w:t>
            </w:r>
            <w:r w:rsidRPr="00ED72FB">
              <w:rPr>
                <w:rFonts w:ascii="Times New Roman" w:hAnsi="Times New Roman"/>
                <w:vertAlign w:val="superscript"/>
              </w:rPr>
              <w:t>**</w:t>
            </w:r>
          </w:p>
          <w:p w:rsidR="00134538" w:rsidRPr="00ED72FB" w:rsidRDefault="00134538" w:rsidP="00134538">
            <w:pPr>
              <w:tabs>
                <w:tab w:val="left" w:pos="567"/>
              </w:tabs>
              <w:spacing w:after="0" w:line="240" w:lineRule="auto"/>
              <w:jc w:val="center"/>
              <w:rPr>
                <w:rFonts w:ascii="Times New Roman" w:hAnsi="Times New Roman"/>
              </w:rPr>
            </w:pPr>
            <w:r w:rsidRPr="00ED72FB">
              <w:rPr>
                <w:rFonts w:ascii="Times New Roman" w:hAnsi="Times New Roman"/>
              </w:rPr>
              <w:t>(0.5075)</w:t>
            </w:r>
          </w:p>
        </w:tc>
        <w:tc>
          <w:tcPr>
            <w:tcW w:w="2126" w:type="dxa"/>
            <w:vAlign w:val="center"/>
          </w:tcPr>
          <w:p w:rsidR="00134538" w:rsidRPr="00ED72FB" w:rsidRDefault="00134538" w:rsidP="00134538">
            <w:pPr>
              <w:tabs>
                <w:tab w:val="left" w:pos="567"/>
              </w:tabs>
              <w:spacing w:after="0" w:line="240" w:lineRule="auto"/>
              <w:jc w:val="center"/>
              <w:rPr>
                <w:rFonts w:ascii="Times New Roman" w:hAnsi="Times New Roman"/>
              </w:rPr>
            </w:pPr>
            <w:r w:rsidRPr="00ED72FB">
              <w:rPr>
                <w:rFonts w:ascii="Times New Roman" w:hAnsi="Times New Roman"/>
              </w:rPr>
              <w:t>2.4321</w:t>
            </w:r>
            <w:r w:rsidRPr="00ED72FB">
              <w:rPr>
                <w:rFonts w:ascii="Times New Roman" w:hAnsi="Times New Roman"/>
                <w:vertAlign w:val="superscript"/>
              </w:rPr>
              <w:t>**</w:t>
            </w:r>
          </w:p>
          <w:p w:rsidR="00134538" w:rsidRPr="00ED72FB" w:rsidRDefault="00134538" w:rsidP="00134538">
            <w:pPr>
              <w:tabs>
                <w:tab w:val="left" w:pos="567"/>
              </w:tabs>
              <w:spacing w:after="0" w:line="240" w:lineRule="auto"/>
              <w:jc w:val="center"/>
              <w:rPr>
                <w:rFonts w:ascii="Times New Roman" w:hAnsi="Times New Roman"/>
              </w:rPr>
            </w:pPr>
            <w:r w:rsidRPr="00ED72FB">
              <w:rPr>
                <w:rFonts w:ascii="Times New Roman" w:hAnsi="Times New Roman"/>
              </w:rPr>
              <w:t>(0.5570)</w:t>
            </w:r>
          </w:p>
        </w:tc>
      </w:tr>
      <w:tr w:rsidR="00134538" w:rsidRPr="00ED72FB" w:rsidTr="00681267">
        <w:tc>
          <w:tcPr>
            <w:tcW w:w="4928" w:type="dxa"/>
            <w:vAlign w:val="center"/>
          </w:tcPr>
          <w:p w:rsidR="00134538" w:rsidRPr="00ED72FB" w:rsidRDefault="00134538" w:rsidP="00134538">
            <w:pPr>
              <w:tabs>
                <w:tab w:val="left" w:pos="567"/>
              </w:tabs>
              <w:spacing w:after="0" w:line="240" w:lineRule="auto"/>
              <w:rPr>
                <w:rFonts w:ascii="Times New Roman" w:hAnsi="Times New Roman"/>
              </w:rPr>
            </w:pPr>
            <w:r w:rsidRPr="00ED72FB">
              <w:rPr>
                <w:rFonts w:ascii="Times New Roman" w:hAnsi="Times New Roman"/>
              </w:rPr>
              <w:t>AS90778</w:t>
            </w:r>
          </w:p>
        </w:tc>
        <w:tc>
          <w:tcPr>
            <w:tcW w:w="2126" w:type="dxa"/>
            <w:vAlign w:val="center"/>
          </w:tcPr>
          <w:p w:rsidR="00134538" w:rsidRPr="00ED72FB" w:rsidRDefault="00134538" w:rsidP="00134538">
            <w:pPr>
              <w:tabs>
                <w:tab w:val="left" w:pos="567"/>
              </w:tabs>
              <w:spacing w:after="0" w:line="240" w:lineRule="auto"/>
              <w:jc w:val="center"/>
              <w:rPr>
                <w:rFonts w:ascii="Times New Roman" w:hAnsi="Times New Roman"/>
              </w:rPr>
            </w:pPr>
            <w:r w:rsidRPr="00ED72FB">
              <w:rPr>
                <w:rFonts w:ascii="Times New Roman" w:hAnsi="Times New Roman"/>
              </w:rPr>
              <w:t>1.1297</w:t>
            </w:r>
            <w:r w:rsidRPr="00ED72FB">
              <w:rPr>
                <w:rFonts w:ascii="Times New Roman" w:hAnsi="Times New Roman"/>
                <w:vertAlign w:val="superscript"/>
              </w:rPr>
              <w:t>**</w:t>
            </w:r>
          </w:p>
          <w:p w:rsidR="00134538" w:rsidRPr="00ED72FB" w:rsidRDefault="00134538" w:rsidP="00134538">
            <w:pPr>
              <w:tabs>
                <w:tab w:val="left" w:pos="567"/>
              </w:tabs>
              <w:spacing w:after="0" w:line="240" w:lineRule="auto"/>
              <w:jc w:val="center"/>
              <w:rPr>
                <w:rFonts w:ascii="Times New Roman" w:hAnsi="Times New Roman"/>
              </w:rPr>
            </w:pPr>
            <w:r w:rsidRPr="00ED72FB">
              <w:rPr>
                <w:rFonts w:ascii="Times New Roman" w:hAnsi="Times New Roman"/>
              </w:rPr>
              <w:t>(0.5092)</w:t>
            </w:r>
          </w:p>
        </w:tc>
        <w:tc>
          <w:tcPr>
            <w:tcW w:w="2126" w:type="dxa"/>
            <w:vAlign w:val="center"/>
          </w:tcPr>
          <w:p w:rsidR="00134538" w:rsidRPr="00ED72FB" w:rsidRDefault="00134538" w:rsidP="00134538">
            <w:pPr>
              <w:tabs>
                <w:tab w:val="left" w:pos="567"/>
              </w:tabs>
              <w:spacing w:after="0" w:line="240" w:lineRule="auto"/>
              <w:jc w:val="center"/>
              <w:rPr>
                <w:rFonts w:ascii="Times New Roman" w:hAnsi="Times New Roman"/>
              </w:rPr>
            </w:pPr>
            <w:r w:rsidRPr="00ED72FB">
              <w:rPr>
                <w:rFonts w:ascii="Times New Roman" w:hAnsi="Times New Roman"/>
              </w:rPr>
              <w:t>0.9148</w:t>
            </w:r>
            <w:r w:rsidRPr="00ED72FB">
              <w:rPr>
                <w:rFonts w:ascii="Times New Roman" w:hAnsi="Times New Roman"/>
                <w:vertAlign w:val="superscript"/>
              </w:rPr>
              <w:t>*</w:t>
            </w:r>
          </w:p>
          <w:p w:rsidR="00134538" w:rsidRPr="00ED72FB" w:rsidRDefault="00134538" w:rsidP="00134538">
            <w:pPr>
              <w:tabs>
                <w:tab w:val="left" w:pos="567"/>
              </w:tabs>
              <w:spacing w:after="0" w:line="240" w:lineRule="auto"/>
              <w:jc w:val="center"/>
              <w:rPr>
                <w:rFonts w:ascii="Times New Roman" w:hAnsi="Times New Roman"/>
              </w:rPr>
            </w:pPr>
            <w:r w:rsidRPr="00ED72FB">
              <w:rPr>
                <w:rFonts w:ascii="Times New Roman" w:hAnsi="Times New Roman"/>
              </w:rPr>
              <w:t>(0.5331)</w:t>
            </w:r>
          </w:p>
        </w:tc>
      </w:tr>
      <w:tr w:rsidR="00134538" w:rsidRPr="00ED72FB" w:rsidTr="00681267">
        <w:tc>
          <w:tcPr>
            <w:tcW w:w="4928" w:type="dxa"/>
            <w:vAlign w:val="center"/>
          </w:tcPr>
          <w:p w:rsidR="00134538" w:rsidRPr="00ED72FB" w:rsidRDefault="00134538" w:rsidP="00134538">
            <w:pPr>
              <w:tabs>
                <w:tab w:val="left" w:pos="567"/>
              </w:tabs>
              <w:spacing w:after="0" w:line="240" w:lineRule="auto"/>
              <w:rPr>
                <w:rFonts w:ascii="Times New Roman" w:hAnsi="Times New Roman"/>
              </w:rPr>
            </w:pPr>
            <w:r w:rsidRPr="00ED72FB">
              <w:rPr>
                <w:rFonts w:ascii="Times New Roman" w:hAnsi="Times New Roman"/>
              </w:rPr>
              <w:t>Any Unit Standard</w:t>
            </w:r>
          </w:p>
        </w:tc>
        <w:tc>
          <w:tcPr>
            <w:tcW w:w="2126" w:type="dxa"/>
            <w:vAlign w:val="center"/>
          </w:tcPr>
          <w:p w:rsidR="00134538" w:rsidRPr="00ED72FB" w:rsidRDefault="00134538" w:rsidP="00134538">
            <w:pPr>
              <w:tabs>
                <w:tab w:val="left" w:pos="567"/>
              </w:tabs>
              <w:spacing w:after="0" w:line="240" w:lineRule="auto"/>
              <w:jc w:val="center"/>
              <w:rPr>
                <w:rFonts w:ascii="Times New Roman" w:hAnsi="Times New Roman"/>
              </w:rPr>
            </w:pPr>
            <w:r w:rsidRPr="00ED72FB">
              <w:rPr>
                <w:rFonts w:ascii="Times New Roman" w:hAnsi="Times New Roman"/>
              </w:rPr>
              <w:t>0.4038</w:t>
            </w:r>
          </w:p>
          <w:p w:rsidR="00134538" w:rsidRPr="00ED72FB" w:rsidRDefault="00134538" w:rsidP="00134538">
            <w:pPr>
              <w:tabs>
                <w:tab w:val="left" w:pos="567"/>
              </w:tabs>
              <w:spacing w:after="0" w:line="240" w:lineRule="auto"/>
              <w:jc w:val="center"/>
              <w:rPr>
                <w:rFonts w:ascii="Times New Roman" w:hAnsi="Times New Roman"/>
              </w:rPr>
            </w:pPr>
            <w:r w:rsidRPr="00ED72FB">
              <w:rPr>
                <w:rFonts w:ascii="Times New Roman" w:hAnsi="Times New Roman"/>
              </w:rPr>
              <w:t>(0.5054)</w:t>
            </w:r>
          </w:p>
        </w:tc>
        <w:tc>
          <w:tcPr>
            <w:tcW w:w="2126" w:type="dxa"/>
            <w:vAlign w:val="center"/>
          </w:tcPr>
          <w:p w:rsidR="00134538" w:rsidRPr="00ED72FB" w:rsidRDefault="00134538" w:rsidP="00134538">
            <w:pPr>
              <w:tabs>
                <w:tab w:val="left" w:pos="567"/>
              </w:tabs>
              <w:spacing w:after="0" w:line="240" w:lineRule="auto"/>
              <w:jc w:val="center"/>
              <w:rPr>
                <w:rFonts w:ascii="Times New Roman" w:hAnsi="Times New Roman"/>
              </w:rPr>
            </w:pPr>
            <w:r w:rsidRPr="00ED72FB">
              <w:rPr>
                <w:rFonts w:ascii="Times New Roman" w:hAnsi="Times New Roman"/>
              </w:rPr>
              <w:t>0.6375</w:t>
            </w:r>
          </w:p>
          <w:p w:rsidR="00134538" w:rsidRPr="00ED72FB" w:rsidRDefault="00134538" w:rsidP="00134538">
            <w:pPr>
              <w:tabs>
                <w:tab w:val="left" w:pos="567"/>
              </w:tabs>
              <w:spacing w:after="0" w:line="240" w:lineRule="auto"/>
              <w:jc w:val="center"/>
              <w:rPr>
                <w:rFonts w:ascii="Times New Roman" w:hAnsi="Times New Roman"/>
              </w:rPr>
            </w:pPr>
            <w:r w:rsidRPr="00ED72FB">
              <w:rPr>
                <w:rFonts w:ascii="Times New Roman" w:hAnsi="Times New Roman"/>
              </w:rPr>
              <w:t>(0.5070)</w:t>
            </w:r>
          </w:p>
        </w:tc>
      </w:tr>
      <w:tr w:rsidR="00134538" w:rsidRPr="00ED72FB" w:rsidTr="00681267">
        <w:tc>
          <w:tcPr>
            <w:tcW w:w="4928" w:type="dxa"/>
            <w:vAlign w:val="center"/>
          </w:tcPr>
          <w:p w:rsidR="00134538" w:rsidRPr="00ED72FB" w:rsidRDefault="00134538" w:rsidP="00134538">
            <w:pPr>
              <w:tabs>
                <w:tab w:val="left" w:pos="567"/>
              </w:tabs>
              <w:spacing w:after="0" w:line="240" w:lineRule="auto"/>
              <w:rPr>
                <w:rFonts w:ascii="Times New Roman" w:hAnsi="Times New Roman"/>
              </w:rPr>
            </w:pPr>
            <w:r w:rsidRPr="00ED72FB">
              <w:rPr>
                <w:rFonts w:ascii="Times New Roman" w:hAnsi="Times New Roman"/>
              </w:rPr>
              <w:t>Constant</w:t>
            </w:r>
          </w:p>
        </w:tc>
        <w:tc>
          <w:tcPr>
            <w:tcW w:w="2126" w:type="dxa"/>
            <w:vAlign w:val="center"/>
          </w:tcPr>
          <w:p w:rsidR="00134538" w:rsidRPr="00ED72FB" w:rsidRDefault="00134538" w:rsidP="00134538">
            <w:pPr>
              <w:tabs>
                <w:tab w:val="left" w:pos="567"/>
              </w:tabs>
              <w:spacing w:after="0" w:line="240" w:lineRule="auto"/>
              <w:jc w:val="center"/>
              <w:rPr>
                <w:rFonts w:ascii="Times New Roman" w:hAnsi="Times New Roman"/>
              </w:rPr>
            </w:pPr>
            <w:r w:rsidRPr="00ED72FB">
              <w:rPr>
                <w:rFonts w:ascii="Times New Roman" w:hAnsi="Times New Roman"/>
              </w:rPr>
              <w:t>12.9998</w:t>
            </w:r>
            <w:r w:rsidRPr="00ED72FB">
              <w:rPr>
                <w:rFonts w:ascii="Times New Roman" w:hAnsi="Times New Roman"/>
                <w:vertAlign w:val="superscript"/>
              </w:rPr>
              <w:t>***</w:t>
            </w:r>
          </w:p>
          <w:p w:rsidR="00134538" w:rsidRPr="00ED72FB" w:rsidRDefault="00134538" w:rsidP="00134538">
            <w:pPr>
              <w:tabs>
                <w:tab w:val="left" w:pos="567"/>
              </w:tabs>
              <w:spacing w:after="0" w:line="240" w:lineRule="auto"/>
              <w:jc w:val="center"/>
              <w:rPr>
                <w:rFonts w:ascii="Times New Roman" w:hAnsi="Times New Roman"/>
              </w:rPr>
            </w:pPr>
            <w:r w:rsidRPr="00ED72FB">
              <w:rPr>
                <w:rFonts w:ascii="Times New Roman" w:hAnsi="Times New Roman"/>
              </w:rPr>
              <w:t>(4.2774)</w:t>
            </w:r>
          </w:p>
        </w:tc>
        <w:tc>
          <w:tcPr>
            <w:tcW w:w="2126" w:type="dxa"/>
            <w:vAlign w:val="center"/>
          </w:tcPr>
          <w:p w:rsidR="00134538" w:rsidRPr="00ED72FB" w:rsidRDefault="00134538" w:rsidP="00134538">
            <w:pPr>
              <w:tabs>
                <w:tab w:val="left" w:pos="567"/>
              </w:tabs>
              <w:spacing w:after="0" w:line="240" w:lineRule="auto"/>
              <w:jc w:val="center"/>
              <w:rPr>
                <w:rFonts w:ascii="Times New Roman" w:hAnsi="Times New Roman"/>
              </w:rPr>
            </w:pPr>
            <w:r w:rsidRPr="00ED72FB">
              <w:rPr>
                <w:rFonts w:ascii="Times New Roman" w:hAnsi="Times New Roman"/>
              </w:rPr>
              <w:t>9.5218</w:t>
            </w:r>
            <w:r w:rsidRPr="00ED72FB">
              <w:rPr>
                <w:rFonts w:ascii="Times New Roman" w:hAnsi="Times New Roman"/>
                <w:vertAlign w:val="superscript"/>
              </w:rPr>
              <w:t>**</w:t>
            </w:r>
          </w:p>
          <w:p w:rsidR="00134538" w:rsidRPr="00ED72FB" w:rsidRDefault="00134538" w:rsidP="00134538">
            <w:pPr>
              <w:tabs>
                <w:tab w:val="left" w:pos="567"/>
              </w:tabs>
              <w:spacing w:after="0" w:line="240" w:lineRule="auto"/>
              <w:jc w:val="center"/>
              <w:rPr>
                <w:rFonts w:ascii="Times New Roman" w:hAnsi="Times New Roman"/>
              </w:rPr>
            </w:pPr>
            <w:r w:rsidRPr="00ED72FB">
              <w:rPr>
                <w:rFonts w:ascii="Times New Roman" w:hAnsi="Times New Roman"/>
              </w:rPr>
              <w:t>(3.7097)</w:t>
            </w:r>
          </w:p>
        </w:tc>
      </w:tr>
      <w:tr w:rsidR="00134538" w:rsidRPr="00ED72FB" w:rsidTr="00681267">
        <w:tc>
          <w:tcPr>
            <w:tcW w:w="4928" w:type="dxa"/>
            <w:vAlign w:val="center"/>
          </w:tcPr>
          <w:p w:rsidR="00134538" w:rsidRPr="00ED72FB" w:rsidRDefault="00134538" w:rsidP="00134538">
            <w:pPr>
              <w:tabs>
                <w:tab w:val="left" w:pos="567"/>
              </w:tabs>
              <w:spacing w:after="0" w:line="240" w:lineRule="auto"/>
              <w:rPr>
                <w:rFonts w:ascii="Times New Roman" w:hAnsi="Times New Roman"/>
              </w:rPr>
            </w:pPr>
            <w:r w:rsidRPr="00ED72FB">
              <w:rPr>
                <w:rFonts w:ascii="Times New Roman" w:hAnsi="Times New Roman"/>
              </w:rPr>
              <w:t>R</w:t>
            </w:r>
            <w:r w:rsidRPr="00ED72FB">
              <w:rPr>
                <w:rFonts w:ascii="Times New Roman" w:hAnsi="Times New Roman"/>
                <w:vertAlign w:val="superscript"/>
              </w:rPr>
              <w:t>2</w:t>
            </w:r>
          </w:p>
        </w:tc>
        <w:tc>
          <w:tcPr>
            <w:tcW w:w="2126" w:type="dxa"/>
            <w:vAlign w:val="center"/>
          </w:tcPr>
          <w:p w:rsidR="00134538" w:rsidRPr="00ED72FB" w:rsidRDefault="00134538" w:rsidP="00134538">
            <w:pPr>
              <w:tabs>
                <w:tab w:val="left" w:pos="567"/>
              </w:tabs>
              <w:spacing w:after="0" w:line="240" w:lineRule="auto"/>
              <w:jc w:val="center"/>
              <w:rPr>
                <w:rFonts w:ascii="Times New Roman" w:hAnsi="Times New Roman"/>
              </w:rPr>
            </w:pPr>
            <w:r w:rsidRPr="00ED72FB">
              <w:rPr>
                <w:rFonts w:ascii="Times New Roman" w:hAnsi="Times New Roman"/>
              </w:rPr>
              <w:t>0.4394</w:t>
            </w:r>
          </w:p>
        </w:tc>
        <w:tc>
          <w:tcPr>
            <w:tcW w:w="2126" w:type="dxa"/>
            <w:vAlign w:val="center"/>
          </w:tcPr>
          <w:p w:rsidR="00134538" w:rsidRPr="00ED72FB" w:rsidRDefault="00134538" w:rsidP="00134538">
            <w:pPr>
              <w:tabs>
                <w:tab w:val="left" w:pos="567"/>
              </w:tabs>
              <w:spacing w:after="0" w:line="240" w:lineRule="auto"/>
              <w:jc w:val="center"/>
              <w:rPr>
                <w:rFonts w:ascii="Times New Roman" w:hAnsi="Times New Roman"/>
              </w:rPr>
            </w:pPr>
            <w:r w:rsidRPr="00ED72FB">
              <w:rPr>
                <w:rFonts w:ascii="Times New Roman" w:hAnsi="Times New Roman"/>
              </w:rPr>
              <w:t>0.5053</w:t>
            </w:r>
          </w:p>
        </w:tc>
      </w:tr>
    </w:tbl>
    <w:p w:rsidR="00134538" w:rsidRPr="00134538" w:rsidRDefault="00134538" w:rsidP="00666124">
      <w:pPr>
        <w:tabs>
          <w:tab w:val="left" w:pos="567"/>
        </w:tabs>
        <w:spacing w:before="60" w:after="0" w:line="240" w:lineRule="auto"/>
        <w:jc w:val="both"/>
        <w:rPr>
          <w:rFonts w:ascii="Times New Roman" w:hAnsi="Times New Roman"/>
          <w:sz w:val="20"/>
          <w:szCs w:val="20"/>
        </w:rPr>
      </w:pPr>
      <w:r w:rsidRPr="00134538">
        <w:rPr>
          <w:rFonts w:ascii="Times New Roman" w:hAnsi="Times New Roman"/>
          <w:sz w:val="20"/>
          <w:szCs w:val="20"/>
        </w:rPr>
        <w:t xml:space="preserve">N=588; </w:t>
      </w:r>
      <w:r w:rsidRPr="00134538">
        <w:rPr>
          <w:rFonts w:ascii="Times New Roman" w:hAnsi="Times New Roman"/>
          <w:sz w:val="20"/>
          <w:szCs w:val="20"/>
          <w:vertAlign w:val="superscript"/>
        </w:rPr>
        <w:t>***</w:t>
      </w:r>
      <w:r w:rsidRPr="00134538">
        <w:rPr>
          <w:rFonts w:ascii="Times New Roman" w:hAnsi="Times New Roman"/>
          <w:sz w:val="20"/>
          <w:szCs w:val="20"/>
        </w:rPr>
        <w:t xml:space="preserve"> significant at the 1% level; </w:t>
      </w:r>
      <w:r w:rsidRPr="00134538">
        <w:rPr>
          <w:rFonts w:ascii="Times New Roman" w:hAnsi="Times New Roman"/>
          <w:sz w:val="20"/>
          <w:szCs w:val="20"/>
          <w:vertAlign w:val="superscript"/>
        </w:rPr>
        <w:t>**</w:t>
      </w:r>
      <w:r w:rsidRPr="00134538">
        <w:rPr>
          <w:rFonts w:ascii="Times New Roman" w:hAnsi="Times New Roman"/>
          <w:sz w:val="20"/>
          <w:szCs w:val="20"/>
        </w:rPr>
        <w:t xml:space="preserve"> significant at the 5% level; </w:t>
      </w:r>
      <w:r w:rsidRPr="00134538">
        <w:rPr>
          <w:rFonts w:ascii="Times New Roman" w:hAnsi="Times New Roman"/>
          <w:sz w:val="20"/>
          <w:szCs w:val="20"/>
          <w:vertAlign w:val="superscript"/>
        </w:rPr>
        <w:t>*</w:t>
      </w:r>
      <w:r w:rsidRPr="00134538">
        <w:rPr>
          <w:rFonts w:ascii="Times New Roman" w:hAnsi="Times New Roman"/>
          <w:sz w:val="20"/>
          <w:szCs w:val="20"/>
        </w:rPr>
        <w:t xml:space="preserve"> significant at the 10% level; robust standard errors are reported in parentheses below the coefficients.</w:t>
      </w:r>
    </w:p>
    <w:p w:rsidR="009C784C" w:rsidRDefault="009C784C" w:rsidP="00134538">
      <w:pPr>
        <w:tabs>
          <w:tab w:val="left" w:pos="567"/>
        </w:tabs>
        <w:spacing w:after="0" w:line="288" w:lineRule="auto"/>
        <w:jc w:val="both"/>
        <w:rPr>
          <w:rFonts w:ascii="Times New Roman" w:hAnsi="Times New Roman"/>
          <w:sz w:val="24"/>
          <w:szCs w:val="24"/>
        </w:rPr>
      </w:pPr>
    </w:p>
    <w:p w:rsidR="0014011B" w:rsidRPr="00376376" w:rsidRDefault="0014011B" w:rsidP="00134538">
      <w:pPr>
        <w:tabs>
          <w:tab w:val="left" w:pos="567"/>
        </w:tabs>
        <w:spacing w:after="0" w:line="288" w:lineRule="auto"/>
        <w:jc w:val="both"/>
        <w:rPr>
          <w:rFonts w:ascii="Times New Roman" w:hAnsi="Times New Roman"/>
          <w:sz w:val="12"/>
          <w:szCs w:val="12"/>
        </w:rPr>
      </w:pPr>
    </w:p>
    <w:p w:rsidR="00BC5BFC" w:rsidRPr="00255C34" w:rsidRDefault="00D63253" w:rsidP="00134538">
      <w:pPr>
        <w:tabs>
          <w:tab w:val="left" w:pos="567"/>
        </w:tabs>
        <w:spacing w:after="0" w:line="288" w:lineRule="auto"/>
        <w:jc w:val="both"/>
        <w:rPr>
          <w:rFonts w:ascii="Times New Roman" w:hAnsi="Times New Roman"/>
          <w:sz w:val="24"/>
          <w:szCs w:val="24"/>
        </w:rPr>
      </w:pPr>
      <w:r>
        <w:rPr>
          <w:rFonts w:ascii="Times New Roman" w:hAnsi="Times New Roman"/>
          <w:sz w:val="24"/>
          <w:szCs w:val="24"/>
        </w:rPr>
        <w:tab/>
      </w:r>
      <w:r w:rsidR="00BC5BFC" w:rsidRPr="00255C34">
        <w:rPr>
          <w:rFonts w:ascii="Times New Roman" w:hAnsi="Times New Roman"/>
          <w:sz w:val="24"/>
          <w:szCs w:val="24"/>
        </w:rPr>
        <w:t xml:space="preserve">Results including level of achievement are presented in Table 3. </w:t>
      </w:r>
      <w:r w:rsidR="008E5FB4" w:rsidRPr="00255C34">
        <w:rPr>
          <w:rFonts w:ascii="Times New Roman" w:hAnsi="Times New Roman"/>
          <w:sz w:val="24"/>
          <w:szCs w:val="24"/>
        </w:rPr>
        <w:t>In Model I, m</w:t>
      </w:r>
      <w:r w:rsidR="00BC5BFC" w:rsidRPr="00255C34">
        <w:rPr>
          <w:rFonts w:ascii="Times New Roman" w:hAnsi="Times New Roman"/>
          <w:sz w:val="24"/>
          <w:szCs w:val="24"/>
        </w:rPr>
        <w:t xml:space="preserve">ost levels of achievement are significantly associated with higher economic literacy (when compared with no achievement in that standard), and the coefficients are mostly as expected with the higher levels of achievement (excellence, merit) associated with even greater economic literacy. The exceptions to this are </w:t>
      </w:r>
      <w:r w:rsidR="00BC5BFC" w:rsidRPr="00255C34">
        <w:rPr>
          <w:rFonts w:ascii="Times New Roman" w:hAnsi="Times New Roman"/>
          <w:i/>
          <w:sz w:val="24"/>
          <w:szCs w:val="24"/>
        </w:rPr>
        <w:t>AS90629</w:t>
      </w:r>
      <w:r w:rsidR="0013309D" w:rsidRPr="00255C34">
        <w:rPr>
          <w:rFonts w:ascii="Times New Roman" w:hAnsi="Times New Roman"/>
          <w:sz w:val="24"/>
          <w:szCs w:val="24"/>
        </w:rPr>
        <w:t xml:space="preserve">, </w:t>
      </w:r>
      <w:r w:rsidR="0013309D" w:rsidRPr="00255C34">
        <w:rPr>
          <w:rFonts w:ascii="Times New Roman" w:hAnsi="Times New Roman"/>
          <w:i/>
          <w:sz w:val="24"/>
          <w:szCs w:val="24"/>
        </w:rPr>
        <w:t>AS90632</w:t>
      </w:r>
      <w:r w:rsidR="00BC5BFC" w:rsidRPr="00255C34">
        <w:rPr>
          <w:rFonts w:ascii="Times New Roman" w:hAnsi="Times New Roman"/>
          <w:sz w:val="24"/>
          <w:szCs w:val="24"/>
        </w:rPr>
        <w:t xml:space="preserve"> and </w:t>
      </w:r>
      <w:r w:rsidR="00BC5BFC" w:rsidRPr="00255C34">
        <w:rPr>
          <w:rFonts w:ascii="Times New Roman" w:hAnsi="Times New Roman"/>
          <w:i/>
          <w:sz w:val="24"/>
          <w:szCs w:val="24"/>
        </w:rPr>
        <w:t>AS90778</w:t>
      </w:r>
      <w:r w:rsidR="00BC5BFC" w:rsidRPr="00255C34">
        <w:rPr>
          <w:rFonts w:ascii="Times New Roman" w:hAnsi="Times New Roman"/>
          <w:sz w:val="24"/>
          <w:szCs w:val="24"/>
        </w:rPr>
        <w:t xml:space="preserve">, where </w:t>
      </w:r>
      <w:r w:rsidR="00BC5BFC" w:rsidRPr="00255C34">
        <w:rPr>
          <w:rFonts w:ascii="Times New Roman" w:hAnsi="Times New Roman"/>
          <w:i/>
          <w:sz w:val="24"/>
          <w:szCs w:val="24"/>
        </w:rPr>
        <w:t>ceteris paribus</w:t>
      </w:r>
      <w:r w:rsidR="00BC5BFC" w:rsidRPr="00255C34">
        <w:rPr>
          <w:rFonts w:ascii="Times New Roman" w:hAnsi="Times New Roman"/>
          <w:sz w:val="24"/>
          <w:szCs w:val="24"/>
        </w:rPr>
        <w:t xml:space="preserve"> achievement at the merit level is associated with lower economic literacy than achievement at the achieved level. In the case of </w:t>
      </w:r>
      <w:r w:rsidR="00BC5BFC" w:rsidRPr="00255C34">
        <w:rPr>
          <w:rFonts w:ascii="Times New Roman" w:hAnsi="Times New Roman"/>
          <w:i/>
          <w:sz w:val="24"/>
          <w:szCs w:val="24"/>
        </w:rPr>
        <w:t>AS90629</w:t>
      </w:r>
      <w:r w:rsidR="00BC5BFC" w:rsidRPr="00255C34">
        <w:rPr>
          <w:rFonts w:ascii="Times New Roman" w:hAnsi="Times New Roman"/>
          <w:sz w:val="24"/>
          <w:szCs w:val="24"/>
        </w:rPr>
        <w:t>, students with merit achievement</w:t>
      </w:r>
      <w:r w:rsidR="00BC5BFC" w:rsidRPr="00255C34">
        <w:rPr>
          <w:rFonts w:ascii="Times New Roman" w:hAnsi="Times New Roman"/>
          <w:i/>
          <w:sz w:val="24"/>
          <w:szCs w:val="24"/>
        </w:rPr>
        <w:t xml:space="preserve"> ceteris paribus</w:t>
      </w:r>
      <w:r w:rsidR="00BC5BFC" w:rsidRPr="00255C34">
        <w:rPr>
          <w:rFonts w:ascii="Times New Roman" w:hAnsi="Times New Roman"/>
          <w:sz w:val="24"/>
          <w:szCs w:val="24"/>
        </w:rPr>
        <w:t xml:space="preserve"> have insignificantly different economic literacy than students with no achievement at all in </w:t>
      </w:r>
      <w:r w:rsidR="00BC5BFC" w:rsidRPr="00255C34">
        <w:rPr>
          <w:rFonts w:ascii="Times New Roman" w:hAnsi="Times New Roman"/>
          <w:sz w:val="24"/>
          <w:szCs w:val="24"/>
        </w:rPr>
        <w:lastRenderedPageBreak/>
        <w:t>that standard</w:t>
      </w:r>
      <w:r w:rsidR="0013309D" w:rsidRPr="00255C34">
        <w:rPr>
          <w:rFonts w:ascii="Times New Roman" w:hAnsi="Times New Roman"/>
          <w:sz w:val="24"/>
          <w:szCs w:val="24"/>
        </w:rPr>
        <w:t>, while for AS90778 this is true of achievement at both the merit and excellence levels</w:t>
      </w:r>
      <w:r w:rsidR="00BC5BFC" w:rsidRPr="00255C34">
        <w:rPr>
          <w:rFonts w:ascii="Times New Roman" w:hAnsi="Times New Roman"/>
          <w:sz w:val="24"/>
          <w:szCs w:val="24"/>
        </w:rPr>
        <w:t>. This may go some way towards explaining why these standards were</w:t>
      </w:r>
      <w:r w:rsidR="0013309D" w:rsidRPr="00255C34">
        <w:rPr>
          <w:rFonts w:ascii="Times New Roman" w:hAnsi="Times New Roman"/>
          <w:sz w:val="24"/>
          <w:szCs w:val="24"/>
        </w:rPr>
        <w:t xml:space="preserve"> less significant or</w:t>
      </w:r>
      <w:r w:rsidR="00BC5BFC" w:rsidRPr="00255C34">
        <w:rPr>
          <w:rFonts w:ascii="Times New Roman" w:hAnsi="Times New Roman"/>
          <w:sz w:val="24"/>
          <w:szCs w:val="24"/>
        </w:rPr>
        <w:t xml:space="preserve"> insignificant in the previous analysis in Table 2.</w:t>
      </w:r>
    </w:p>
    <w:p w:rsidR="001021DE" w:rsidRDefault="001021DE" w:rsidP="00134538">
      <w:pPr>
        <w:tabs>
          <w:tab w:val="left" w:pos="567"/>
        </w:tabs>
        <w:spacing w:after="0" w:line="288" w:lineRule="auto"/>
        <w:jc w:val="both"/>
        <w:rPr>
          <w:rFonts w:ascii="Times New Roman" w:hAnsi="Times New Roman"/>
          <w:sz w:val="24"/>
          <w:szCs w:val="24"/>
        </w:rPr>
      </w:pPr>
    </w:p>
    <w:p w:rsidR="004A7444" w:rsidRPr="004A7444" w:rsidRDefault="004A7444" w:rsidP="00134538">
      <w:pPr>
        <w:tabs>
          <w:tab w:val="left" w:pos="567"/>
        </w:tabs>
        <w:spacing w:after="0" w:line="288" w:lineRule="auto"/>
        <w:jc w:val="both"/>
        <w:rPr>
          <w:rFonts w:ascii="Times New Roman" w:hAnsi="Times New Roman"/>
          <w:sz w:val="12"/>
          <w:szCs w:val="12"/>
        </w:rPr>
      </w:pPr>
    </w:p>
    <w:p w:rsidR="0014011B" w:rsidRPr="0014011B" w:rsidRDefault="0014011B" w:rsidP="00BB1985">
      <w:pPr>
        <w:tabs>
          <w:tab w:val="left" w:pos="567"/>
        </w:tabs>
        <w:spacing w:after="60" w:line="288" w:lineRule="auto"/>
        <w:jc w:val="center"/>
        <w:rPr>
          <w:rFonts w:ascii="Times New Roman" w:hAnsi="Times New Roman"/>
          <w:b/>
        </w:rPr>
      </w:pPr>
      <w:r w:rsidRPr="0014011B">
        <w:rPr>
          <w:rFonts w:ascii="Times New Roman" w:hAnsi="Times New Roman"/>
          <w:b/>
        </w:rPr>
        <w:t>Table 3: Regression Results for Economic Literacy O</w:t>
      </w:r>
      <w:r w:rsidR="00BB1985">
        <w:rPr>
          <w:rFonts w:ascii="Times New Roman" w:hAnsi="Times New Roman"/>
          <w:b/>
        </w:rPr>
        <w:t xml:space="preserve">verall </w:t>
      </w:r>
      <w:r w:rsidRPr="0014011B">
        <w:rPr>
          <w:rFonts w:ascii="Times New Roman" w:hAnsi="Times New Roman"/>
          <w:b/>
        </w:rPr>
        <w:t>with Level of Achievement</w:t>
      </w:r>
    </w:p>
    <w:tbl>
      <w:tblPr>
        <w:tblW w:w="9180" w:type="dxa"/>
        <w:tblBorders>
          <w:top w:val="single" w:sz="4" w:space="0" w:color="000000"/>
          <w:bottom w:val="single" w:sz="4" w:space="0" w:color="000000"/>
        </w:tblBorders>
        <w:tblLayout w:type="fixed"/>
        <w:tblLook w:val="04A0"/>
      </w:tblPr>
      <w:tblGrid>
        <w:gridCol w:w="4928"/>
        <w:gridCol w:w="2126"/>
        <w:gridCol w:w="2126"/>
      </w:tblGrid>
      <w:tr w:rsidR="0014011B" w:rsidRPr="0014011B" w:rsidTr="004B667D">
        <w:tc>
          <w:tcPr>
            <w:tcW w:w="4928" w:type="dxa"/>
            <w:tcBorders>
              <w:top w:val="single" w:sz="4" w:space="0" w:color="000000"/>
              <w:bottom w:val="single" w:sz="4" w:space="0" w:color="000000"/>
            </w:tcBorders>
            <w:vAlign w:val="center"/>
          </w:tcPr>
          <w:p w:rsidR="0014011B" w:rsidRPr="0014011B" w:rsidRDefault="0014011B" w:rsidP="004B667D">
            <w:pPr>
              <w:tabs>
                <w:tab w:val="left" w:pos="567"/>
              </w:tabs>
              <w:spacing w:before="80" w:after="80" w:line="240" w:lineRule="auto"/>
              <w:jc w:val="center"/>
              <w:rPr>
                <w:rFonts w:ascii="Times New Roman" w:hAnsi="Times New Roman"/>
                <w:b/>
              </w:rPr>
            </w:pPr>
            <w:r w:rsidRPr="0014011B">
              <w:rPr>
                <w:rFonts w:ascii="Times New Roman" w:hAnsi="Times New Roman"/>
                <w:b/>
              </w:rPr>
              <w:t>Variable</w:t>
            </w:r>
            <w:r w:rsidRPr="0014011B">
              <w:rPr>
                <w:rFonts w:ascii="Times New Roman" w:hAnsi="Times New Roman"/>
                <w:b/>
                <w:vertAlign w:val="superscript"/>
              </w:rPr>
              <w:t>†</w:t>
            </w:r>
          </w:p>
        </w:tc>
        <w:tc>
          <w:tcPr>
            <w:tcW w:w="2126" w:type="dxa"/>
            <w:tcBorders>
              <w:top w:val="single" w:sz="4" w:space="0" w:color="000000"/>
              <w:bottom w:val="single" w:sz="4" w:space="0" w:color="000000"/>
            </w:tcBorders>
            <w:vAlign w:val="center"/>
          </w:tcPr>
          <w:p w:rsidR="0014011B" w:rsidRPr="0014011B" w:rsidRDefault="0014011B" w:rsidP="004B667D">
            <w:pPr>
              <w:tabs>
                <w:tab w:val="left" w:pos="567"/>
              </w:tabs>
              <w:spacing w:before="80" w:after="80" w:line="240" w:lineRule="auto"/>
              <w:jc w:val="center"/>
              <w:rPr>
                <w:rFonts w:ascii="Times New Roman" w:hAnsi="Times New Roman"/>
                <w:b/>
              </w:rPr>
            </w:pPr>
            <w:r w:rsidRPr="0014011B">
              <w:rPr>
                <w:rFonts w:ascii="Times New Roman" w:hAnsi="Times New Roman"/>
                <w:b/>
              </w:rPr>
              <w:t>Model I</w:t>
            </w:r>
          </w:p>
        </w:tc>
        <w:tc>
          <w:tcPr>
            <w:tcW w:w="2126" w:type="dxa"/>
            <w:tcBorders>
              <w:top w:val="single" w:sz="4" w:space="0" w:color="000000"/>
              <w:bottom w:val="single" w:sz="4" w:space="0" w:color="000000"/>
            </w:tcBorders>
            <w:vAlign w:val="center"/>
          </w:tcPr>
          <w:p w:rsidR="0014011B" w:rsidRPr="0014011B" w:rsidRDefault="0014011B" w:rsidP="004B667D">
            <w:pPr>
              <w:tabs>
                <w:tab w:val="left" w:pos="567"/>
              </w:tabs>
              <w:spacing w:before="80" w:after="80" w:line="240" w:lineRule="auto"/>
              <w:jc w:val="center"/>
              <w:rPr>
                <w:rFonts w:ascii="Times New Roman" w:hAnsi="Times New Roman"/>
                <w:b/>
              </w:rPr>
            </w:pPr>
            <w:r w:rsidRPr="0014011B">
              <w:rPr>
                <w:rFonts w:ascii="Times New Roman" w:hAnsi="Times New Roman"/>
                <w:b/>
              </w:rPr>
              <w:t>Model II</w:t>
            </w:r>
          </w:p>
        </w:tc>
      </w:tr>
      <w:tr w:rsidR="0014011B" w:rsidRPr="0014011B" w:rsidTr="004B667D">
        <w:tc>
          <w:tcPr>
            <w:tcW w:w="4928" w:type="dxa"/>
            <w:tcBorders>
              <w:top w:val="single" w:sz="4" w:space="0" w:color="000000"/>
            </w:tcBorders>
            <w:vAlign w:val="center"/>
          </w:tcPr>
          <w:p w:rsidR="0014011B" w:rsidRPr="0014011B" w:rsidRDefault="0014011B" w:rsidP="004B667D">
            <w:pPr>
              <w:tabs>
                <w:tab w:val="left" w:pos="567"/>
              </w:tabs>
              <w:spacing w:after="0" w:line="240" w:lineRule="auto"/>
              <w:rPr>
                <w:rFonts w:ascii="Times New Roman" w:hAnsi="Times New Roman"/>
              </w:rPr>
            </w:pPr>
            <w:r w:rsidRPr="0014011B">
              <w:rPr>
                <w:rFonts w:ascii="Times New Roman" w:hAnsi="Times New Roman"/>
              </w:rPr>
              <w:t>Gender (1 = male)</w:t>
            </w:r>
          </w:p>
        </w:tc>
        <w:tc>
          <w:tcPr>
            <w:tcW w:w="2126" w:type="dxa"/>
            <w:tcBorders>
              <w:top w:val="single" w:sz="4" w:space="0" w:color="000000"/>
            </w:tcBorders>
            <w:vAlign w:val="center"/>
          </w:tcPr>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3.2259</w:t>
            </w:r>
            <w:r w:rsidRPr="0014011B">
              <w:rPr>
                <w:rFonts w:ascii="Times New Roman" w:hAnsi="Times New Roman"/>
                <w:vertAlign w:val="superscript"/>
              </w:rPr>
              <w:t>***</w:t>
            </w:r>
          </w:p>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(0.4375)</w:t>
            </w:r>
          </w:p>
        </w:tc>
        <w:tc>
          <w:tcPr>
            <w:tcW w:w="2126" w:type="dxa"/>
            <w:tcBorders>
              <w:top w:val="single" w:sz="4" w:space="0" w:color="000000"/>
            </w:tcBorders>
            <w:vAlign w:val="center"/>
          </w:tcPr>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3.8018</w:t>
            </w:r>
            <w:r w:rsidRPr="0014011B">
              <w:rPr>
                <w:rFonts w:ascii="Times New Roman" w:hAnsi="Times New Roman"/>
                <w:vertAlign w:val="superscript"/>
              </w:rPr>
              <w:t>***</w:t>
            </w:r>
          </w:p>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(0.4119)</w:t>
            </w:r>
          </w:p>
        </w:tc>
      </w:tr>
      <w:tr w:rsidR="0014011B" w:rsidRPr="0014011B" w:rsidTr="004B667D">
        <w:tc>
          <w:tcPr>
            <w:tcW w:w="4928" w:type="dxa"/>
            <w:vAlign w:val="center"/>
          </w:tcPr>
          <w:p w:rsidR="0014011B" w:rsidRPr="0014011B" w:rsidRDefault="0014011B" w:rsidP="004B667D">
            <w:pPr>
              <w:tabs>
                <w:tab w:val="left" w:pos="567"/>
              </w:tabs>
              <w:spacing w:after="0" w:line="240" w:lineRule="auto"/>
              <w:rPr>
                <w:rFonts w:ascii="Times New Roman" w:hAnsi="Times New Roman"/>
              </w:rPr>
            </w:pPr>
            <w:r w:rsidRPr="0014011B">
              <w:rPr>
                <w:rFonts w:ascii="Times New Roman" w:hAnsi="Times New Roman"/>
              </w:rPr>
              <w:t>Student origin (1=domestic)</w:t>
            </w:r>
          </w:p>
        </w:tc>
        <w:tc>
          <w:tcPr>
            <w:tcW w:w="2126" w:type="dxa"/>
            <w:vAlign w:val="center"/>
          </w:tcPr>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5.4800</w:t>
            </w:r>
            <w:r w:rsidRPr="0014011B">
              <w:rPr>
                <w:rFonts w:ascii="Times New Roman" w:hAnsi="Times New Roman"/>
                <w:vertAlign w:val="superscript"/>
              </w:rPr>
              <w:t>***</w:t>
            </w:r>
          </w:p>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(1.0223)</w:t>
            </w:r>
          </w:p>
        </w:tc>
        <w:tc>
          <w:tcPr>
            <w:tcW w:w="2126" w:type="dxa"/>
            <w:vAlign w:val="center"/>
          </w:tcPr>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5.4382</w:t>
            </w:r>
            <w:r w:rsidRPr="0014011B">
              <w:rPr>
                <w:rFonts w:ascii="Times New Roman" w:hAnsi="Times New Roman"/>
                <w:vertAlign w:val="superscript"/>
              </w:rPr>
              <w:t>***</w:t>
            </w:r>
          </w:p>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(0.9582)</w:t>
            </w:r>
          </w:p>
        </w:tc>
      </w:tr>
      <w:tr w:rsidR="0014011B" w:rsidRPr="0014011B" w:rsidTr="004B667D">
        <w:tc>
          <w:tcPr>
            <w:tcW w:w="4928" w:type="dxa"/>
            <w:vAlign w:val="center"/>
          </w:tcPr>
          <w:p w:rsidR="0014011B" w:rsidRPr="0014011B" w:rsidRDefault="0014011B" w:rsidP="004B667D">
            <w:pPr>
              <w:tabs>
                <w:tab w:val="left" w:pos="567"/>
              </w:tabs>
              <w:spacing w:after="0" w:line="240" w:lineRule="auto"/>
              <w:rPr>
                <w:rFonts w:ascii="Times New Roman" w:hAnsi="Times New Roman"/>
              </w:rPr>
            </w:pPr>
            <w:r w:rsidRPr="0014011B">
              <w:rPr>
                <w:rFonts w:ascii="Times New Roman" w:hAnsi="Times New Roman"/>
              </w:rPr>
              <w:t>Student age</w:t>
            </w:r>
          </w:p>
        </w:tc>
        <w:tc>
          <w:tcPr>
            <w:tcW w:w="2126" w:type="dxa"/>
            <w:vAlign w:val="center"/>
          </w:tcPr>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0.1960</w:t>
            </w:r>
          </w:p>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(0.2027)</w:t>
            </w:r>
          </w:p>
        </w:tc>
        <w:tc>
          <w:tcPr>
            <w:tcW w:w="2126" w:type="dxa"/>
            <w:vAlign w:val="center"/>
          </w:tcPr>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0.2496</w:t>
            </w:r>
          </w:p>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(0.1706)</w:t>
            </w:r>
          </w:p>
        </w:tc>
      </w:tr>
      <w:tr w:rsidR="0014011B" w:rsidRPr="0014011B" w:rsidTr="004B667D">
        <w:tc>
          <w:tcPr>
            <w:tcW w:w="4928" w:type="dxa"/>
            <w:vAlign w:val="center"/>
          </w:tcPr>
          <w:p w:rsidR="0014011B" w:rsidRPr="0014011B" w:rsidRDefault="0014011B" w:rsidP="004B667D">
            <w:pPr>
              <w:tabs>
                <w:tab w:val="left" w:pos="567"/>
              </w:tabs>
              <w:spacing w:after="0" w:line="240" w:lineRule="auto"/>
              <w:rPr>
                <w:rFonts w:ascii="Times New Roman" w:hAnsi="Times New Roman"/>
              </w:rPr>
            </w:pPr>
            <w:r w:rsidRPr="0014011B">
              <w:rPr>
                <w:rFonts w:ascii="Times New Roman" w:hAnsi="Times New Roman"/>
              </w:rPr>
              <w:t>First enrolment</w:t>
            </w:r>
          </w:p>
        </w:tc>
        <w:tc>
          <w:tcPr>
            <w:tcW w:w="2126" w:type="dxa"/>
            <w:vAlign w:val="center"/>
          </w:tcPr>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0.3387</w:t>
            </w:r>
          </w:p>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(1.0402)</w:t>
            </w:r>
          </w:p>
        </w:tc>
        <w:tc>
          <w:tcPr>
            <w:tcW w:w="2126" w:type="dxa"/>
            <w:vAlign w:val="center"/>
          </w:tcPr>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-1.0644</w:t>
            </w:r>
          </w:p>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(1.0815)</w:t>
            </w:r>
          </w:p>
        </w:tc>
      </w:tr>
      <w:tr w:rsidR="0014011B" w:rsidRPr="0014011B" w:rsidTr="004B667D">
        <w:tc>
          <w:tcPr>
            <w:tcW w:w="4928" w:type="dxa"/>
            <w:vAlign w:val="center"/>
          </w:tcPr>
          <w:p w:rsidR="0014011B" w:rsidRPr="0014011B" w:rsidRDefault="0014011B" w:rsidP="004B667D">
            <w:pPr>
              <w:tabs>
                <w:tab w:val="left" w:pos="567"/>
              </w:tabs>
              <w:spacing w:after="0" w:line="240" w:lineRule="auto"/>
              <w:rPr>
                <w:rFonts w:ascii="Times New Roman" w:hAnsi="Times New Roman"/>
              </w:rPr>
            </w:pPr>
            <w:r w:rsidRPr="0014011B">
              <w:rPr>
                <w:rFonts w:ascii="Times New Roman" w:hAnsi="Times New Roman"/>
              </w:rPr>
              <w:t>Grade Point Average</w:t>
            </w:r>
          </w:p>
        </w:tc>
        <w:tc>
          <w:tcPr>
            <w:tcW w:w="2126" w:type="dxa"/>
            <w:vAlign w:val="center"/>
          </w:tcPr>
          <w:p w:rsidR="0014011B" w:rsidRPr="0014011B" w:rsidRDefault="0014011B" w:rsidP="004B667D">
            <w:pPr>
              <w:tabs>
                <w:tab w:val="left" w:pos="567"/>
              </w:tabs>
              <w:spacing w:after="0" w:line="240" w:lineRule="auto"/>
              <w:jc w:val="center"/>
              <w:rPr>
                <w:rFonts w:ascii="Times New Roman" w:hAnsi="Times New Roman"/>
              </w:rPr>
            </w:pPr>
          </w:p>
        </w:tc>
        <w:tc>
          <w:tcPr>
            <w:tcW w:w="2126" w:type="dxa"/>
            <w:vAlign w:val="center"/>
          </w:tcPr>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0.8368</w:t>
            </w:r>
            <w:r w:rsidRPr="0014011B">
              <w:rPr>
                <w:rFonts w:ascii="Times New Roman" w:hAnsi="Times New Roman"/>
                <w:vertAlign w:val="superscript"/>
              </w:rPr>
              <w:t>***</w:t>
            </w:r>
          </w:p>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(0.1071)</w:t>
            </w:r>
          </w:p>
        </w:tc>
      </w:tr>
      <w:tr w:rsidR="0014011B" w:rsidRPr="0014011B" w:rsidTr="004B667D">
        <w:tc>
          <w:tcPr>
            <w:tcW w:w="4928" w:type="dxa"/>
            <w:vAlign w:val="center"/>
          </w:tcPr>
          <w:p w:rsidR="0014011B" w:rsidRPr="0014011B" w:rsidRDefault="0014011B" w:rsidP="004B667D">
            <w:pPr>
              <w:tabs>
                <w:tab w:val="left" w:pos="567"/>
              </w:tabs>
              <w:spacing w:after="0" w:line="240" w:lineRule="auto"/>
              <w:rPr>
                <w:rFonts w:ascii="Times New Roman" w:hAnsi="Times New Roman"/>
              </w:rPr>
            </w:pPr>
            <w:r w:rsidRPr="0014011B">
              <w:rPr>
                <w:rFonts w:ascii="Times New Roman" w:hAnsi="Times New Roman"/>
              </w:rPr>
              <w:t>AS90629 Excellence</w:t>
            </w:r>
          </w:p>
        </w:tc>
        <w:tc>
          <w:tcPr>
            <w:tcW w:w="2126" w:type="dxa"/>
            <w:vAlign w:val="center"/>
          </w:tcPr>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2.9852</w:t>
            </w:r>
            <w:r w:rsidRPr="0014011B">
              <w:rPr>
                <w:rFonts w:ascii="Times New Roman" w:hAnsi="Times New Roman"/>
                <w:vertAlign w:val="superscript"/>
              </w:rPr>
              <w:t>**</w:t>
            </w:r>
          </w:p>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(1.5029)</w:t>
            </w:r>
          </w:p>
        </w:tc>
        <w:tc>
          <w:tcPr>
            <w:tcW w:w="2126" w:type="dxa"/>
            <w:vAlign w:val="center"/>
          </w:tcPr>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2.6064</w:t>
            </w:r>
          </w:p>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(1.5880)</w:t>
            </w:r>
          </w:p>
        </w:tc>
      </w:tr>
      <w:tr w:rsidR="0014011B" w:rsidRPr="0014011B" w:rsidTr="004B667D">
        <w:tc>
          <w:tcPr>
            <w:tcW w:w="4928" w:type="dxa"/>
            <w:vAlign w:val="center"/>
          </w:tcPr>
          <w:p w:rsidR="0014011B" w:rsidRPr="0014011B" w:rsidRDefault="0014011B" w:rsidP="004B667D">
            <w:pPr>
              <w:tabs>
                <w:tab w:val="left" w:pos="567"/>
              </w:tabs>
              <w:spacing w:after="0" w:line="240" w:lineRule="auto"/>
              <w:rPr>
                <w:rFonts w:ascii="Times New Roman" w:hAnsi="Times New Roman"/>
              </w:rPr>
            </w:pPr>
            <w:r w:rsidRPr="0014011B">
              <w:rPr>
                <w:rFonts w:ascii="Times New Roman" w:hAnsi="Times New Roman"/>
              </w:rPr>
              <w:t>AS90629 Merit</w:t>
            </w:r>
          </w:p>
        </w:tc>
        <w:tc>
          <w:tcPr>
            <w:tcW w:w="2126" w:type="dxa"/>
            <w:vAlign w:val="center"/>
          </w:tcPr>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0.4876</w:t>
            </w:r>
          </w:p>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(0.9354)</w:t>
            </w:r>
          </w:p>
        </w:tc>
        <w:tc>
          <w:tcPr>
            <w:tcW w:w="2126" w:type="dxa"/>
            <w:vAlign w:val="center"/>
          </w:tcPr>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-0.0387</w:t>
            </w:r>
          </w:p>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(0.9963)</w:t>
            </w:r>
          </w:p>
        </w:tc>
      </w:tr>
      <w:tr w:rsidR="0014011B" w:rsidRPr="0014011B" w:rsidTr="004B667D">
        <w:tc>
          <w:tcPr>
            <w:tcW w:w="4928" w:type="dxa"/>
            <w:vAlign w:val="center"/>
          </w:tcPr>
          <w:p w:rsidR="0014011B" w:rsidRPr="0014011B" w:rsidRDefault="0014011B" w:rsidP="004B667D">
            <w:pPr>
              <w:tabs>
                <w:tab w:val="left" w:pos="567"/>
              </w:tabs>
              <w:spacing w:after="0" w:line="240" w:lineRule="auto"/>
              <w:rPr>
                <w:rFonts w:ascii="Times New Roman" w:hAnsi="Times New Roman"/>
              </w:rPr>
            </w:pPr>
            <w:r w:rsidRPr="0014011B">
              <w:rPr>
                <w:rFonts w:ascii="Times New Roman" w:hAnsi="Times New Roman"/>
              </w:rPr>
              <w:t>AS90629 Achieved</w:t>
            </w:r>
          </w:p>
        </w:tc>
        <w:tc>
          <w:tcPr>
            <w:tcW w:w="2126" w:type="dxa"/>
            <w:vAlign w:val="center"/>
          </w:tcPr>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1.4872</w:t>
            </w:r>
            <w:r w:rsidRPr="0014011B">
              <w:rPr>
                <w:rFonts w:ascii="Times New Roman" w:hAnsi="Times New Roman"/>
                <w:vertAlign w:val="superscript"/>
              </w:rPr>
              <w:t>**</w:t>
            </w:r>
          </w:p>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(0.6573)</w:t>
            </w:r>
          </w:p>
        </w:tc>
        <w:tc>
          <w:tcPr>
            <w:tcW w:w="2126" w:type="dxa"/>
            <w:vAlign w:val="center"/>
          </w:tcPr>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1.1697</w:t>
            </w:r>
          </w:p>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(0.7119)</w:t>
            </w:r>
          </w:p>
        </w:tc>
      </w:tr>
      <w:tr w:rsidR="0014011B" w:rsidRPr="0014011B" w:rsidTr="004B667D">
        <w:tc>
          <w:tcPr>
            <w:tcW w:w="4928" w:type="dxa"/>
            <w:vAlign w:val="center"/>
          </w:tcPr>
          <w:p w:rsidR="0014011B" w:rsidRPr="0014011B" w:rsidRDefault="0014011B" w:rsidP="004B667D">
            <w:pPr>
              <w:tabs>
                <w:tab w:val="left" w:pos="567"/>
              </w:tabs>
              <w:spacing w:after="0" w:line="240" w:lineRule="auto"/>
              <w:rPr>
                <w:rFonts w:ascii="Times New Roman" w:hAnsi="Times New Roman"/>
              </w:rPr>
            </w:pPr>
            <w:r w:rsidRPr="0014011B">
              <w:rPr>
                <w:rFonts w:ascii="Times New Roman" w:hAnsi="Times New Roman"/>
              </w:rPr>
              <w:t>AS90630 Excellence</w:t>
            </w:r>
          </w:p>
        </w:tc>
        <w:tc>
          <w:tcPr>
            <w:tcW w:w="2126" w:type="dxa"/>
            <w:vAlign w:val="center"/>
          </w:tcPr>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4.1382</w:t>
            </w:r>
            <w:r w:rsidRPr="0014011B">
              <w:rPr>
                <w:rFonts w:ascii="Times New Roman" w:hAnsi="Times New Roman"/>
                <w:vertAlign w:val="superscript"/>
              </w:rPr>
              <w:t>***</w:t>
            </w:r>
          </w:p>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(1.5061)</w:t>
            </w:r>
          </w:p>
        </w:tc>
        <w:tc>
          <w:tcPr>
            <w:tcW w:w="2126" w:type="dxa"/>
            <w:vAlign w:val="center"/>
          </w:tcPr>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2.4848</w:t>
            </w:r>
          </w:p>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(1.5385)</w:t>
            </w:r>
          </w:p>
        </w:tc>
      </w:tr>
      <w:tr w:rsidR="0014011B" w:rsidRPr="0014011B" w:rsidTr="004B667D">
        <w:tc>
          <w:tcPr>
            <w:tcW w:w="4928" w:type="dxa"/>
            <w:vAlign w:val="center"/>
          </w:tcPr>
          <w:p w:rsidR="0014011B" w:rsidRPr="0014011B" w:rsidRDefault="0014011B" w:rsidP="004B667D">
            <w:pPr>
              <w:tabs>
                <w:tab w:val="left" w:pos="567"/>
              </w:tabs>
              <w:spacing w:after="0" w:line="240" w:lineRule="auto"/>
              <w:rPr>
                <w:rFonts w:ascii="Times New Roman" w:hAnsi="Times New Roman"/>
              </w:rPr>
            </w:pPr>
            <w:r w:rsidRPr="0014011B">
              <w:rPr>
                <w:rFonts w:ascii="Times New Roman" w:hAnsi="Times New Roman"/>
              </w:rPr>
              <w:t>AS90630 Merit</w:t>
            </w:r>
          </w:p>
        </w:tc>
        <w:tc>
          <w:tcPr>
            <w:tcW w:w="2126" w:type="dxa"/>
            <w:vAlign w:val="center"/>
          </w:tcPr>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2.2341</w:t>
            </w:r>
            <w:r w:rsidRPr="0014011B">
              <w:rPr>
                <w:rFonts w:ascii="Times New Roman" w:hAnsi="Times New Roman"/>
                <w:vertAlign w:val="superscript"/>
              </w:rPr>
              <w:t>***</w:t>
            </w:r>
          </w:p>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(0.8203)</w:t>
            </w:r>
          </w:p>
        </w:tc>
        <w:tc>
          <w:tcPr>
            <w:tcW w:w="2126" w:type="dxa"/>
            <w:vAlign w:val="center"/>
          </w:tcPr>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1.3056</w:t>
            </w:r>
          </w:p>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(0.8629)</w:t>
            </w:r>
          </w:p>
        </w:tc>
      </w:tr>
      <w:tr w:rsidR="0014011B" w:rsidRPr="0014011B" w:rsidTr="004B667D">
        <w:tc>
          <w:tcPr>
            <w:tcW w:w="4928" w:type="dxa"/>
            <w:vAlign w:val="center"/>
          </w:tcPr>
          <w:p w:rsidR="0014011B" w:rsidRPr="0014011B" w:rsidRDefault="0014011B" w:rsidP="004B667D">
            <w:pPr>
              <w:tabs>
                <w:tab w:val="left" w:pos="567"/>
              </w:tabs>
              <w:spacing w:after="0" w:line="240" w:lineRule="auto"/>
              <w:rPr>
                <w:rFonts w:ascii="Times New Roman" w:hAnsi="Times New Roman"/>
              </w:rPr>
            </w:pPr>
            <w:r w:rsidRPr="0014011B">
              <w:rPr>
                <w:rFonts w:ascii="Times New Roman" w:hAnsi="Times New Roman"/>
              </w:rPr>
              <w:t>AS90630 Achieved</w:t>
            </w:r>
          </w:p>
        </w:tc>
        <w:tc>
          <w:tcPr>
            <w:tcW w:w="2126" w:type="dxa"/>
            <w:vAlign w:val="center"/>
          </w:tcPr>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2.0062</w:t>
            </w:r>
            <w:r w:rsidRPr="0014011B">
              <w:rPr>
                <w:rFonts w:ascii="Times New Roman" w:hAnsi="Times New Roman"/>
                <w:vertAlign w:val="superscript"/>
              </w:rPr>
              <w:t>***</w:t>
            </w:r>
          </w:p>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(0.5877)</w:t>
            </w:r>
          </w:p>
        </w:tc>
        <w:tc>
          <w:tcPr>
            <w:tcW w:w="2126" w:type="dxa"/>
            <w:vAlign w:val="center"/>
          </w:tcPr>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1.5607</w:t>
            </w:r>
            <w:r w:rsidRPr="0014011B">
              <w:rPr>
                <w:rFonts w:ascii="Times New Roman" w:hAnsi="Times New Roman"/>
                <w:vertAlign w:val="superscript"/>
              </w:rPr>
              <w:t>**</w:t>
            </w:r>
          </w:p>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(0.6275)</w:t>
            </w:r>
          </w:p>
        </w:tc>
      </w:tr>
      <w:tr w:rsidR="0014011B" w:rsidRPr="0014011B" w:rsidTr="004B667D">
        <w:tc>
          <w:tcPr>
            <w:tcW w:w="4928" w:type="dxa"/>
            <w:vAlign w:val="center"/>
          </w:tcPr>
          <w:p w:rsidR="0014011B" w:rsidRPr="0014011B" w:rsidRDefault="0014011B" w:rsidP="004B667D">
            <w:pPr>
              <w:tabs>
                <w:tab w:val="left" w:pos="567"/>
              </w:tabs>
              <w:spacing w:after="0" w:line="240" w:lineRule="auto"/>
              <w:rPr>
                <w:rFonts w:ascii="Times New Roman" w:hAnsi="Times New Roman"/>
              </w:rPr>
            </w:pPr>
            <w:r w:rsidRPr="0014011B">
              <w:rPr>
                <w:rFonts w:ascii="Times New Roman" w:hAnsi="Times New Roman"/>
              </w:rPr>
              <w:t>AS90631 Excellence</w:t>
            </w:r>
          </w:p>
        </w:tc>
        <w:tc>
          <w:tcPr>
            <w:tcW w:w="2126" w:type="dxa"/>
            <w:vAlign w:val="center"/>
          </w:tcPr>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3.3595</w:t>
            </w:r>
            <w:r w:rsidRPr="0014011B">
              <w:rPr>
                <w:rFonts w:ascii="Times New Roman" w:hAnsi="Times New Roman"/>
                <w:vertAlign w:val="superscript"/>
              </w:rPr>
              <w:t>***</w:t>
            </w:r>
          </w:p>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(1.0858)</w:t>
            </w:r>
          </w:p>
        </w:tc>
        <w:tc>
          <w:tcPr>
            <w:tcW w:w="2126" w:type="dxa"/>
            <w:vAlign w:val="center"/>
          </w:tcPr>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2.9747</w:t>
            </w:r>
            <w:r w:rsidRPr="0014011B">
              <w:rPr>
                <w:rFonts w:ascii="Times New Roman" w:hAnsi="Times New Roman"/>
                <w:vertAlign w:val="superscript"/>
              </w:rPr>
              <w:t>***</w:t>
            </w:r>
          </w:p>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(1.0573)</w:t>
            </w:r>
          </w:p>
        </w:tc>
      </w:tr>
      <w:tr w:rsidR="0014011B" w:rsidRPr="0014011B" w:rsidTr="004B667D">
        <w:tc>
          <w:tcPr>
            <w:tcW w:w="4928" w:type="dxa"/>
            <w:vAlign w:val="center"/>
          </w:tcPr>
          <w:p w:rsidR="0014011B" w:rsidRPr="0014011B" w:rsidRDefault="0014011B" w:rsidP="004B667D">
            <w:pPr>
              <w:tabs>
                <w:tab w:val="left" w:pos="567"/>
              </w:tabs>
              <w:spacing w:after="0" w:line="240" w:lineRule="auto"/>
              <w:rPr>
                <w:rFonts w:ascii="Times New Roman" w:hAnsi="Times New Roman"/>
              </w:rPr>
            </w:pPr>
            <w:r w:rsidRPr="0014011B">
              <w:rPr>
                <w:rFonts w:ascii="Times New Roman" w:hAnsi="Times New Roman"/>
              </w:rPr>
              <w:t>AS90631 Merit</w:t>
            </w:r>
          </w:p>
        </w:tc>
        <w:tc>
          <w:tcPr>
            <w:tcW w:w="2126" w:type="dxa"/>
            <w:vAlign w:val="center"/>
          </w:tcPr>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2.8479</w:t>
            </w:r>
            <w:r w:rsidRPr="0014011B">
              <w:rPr>
                <w:rFonts w:ascii="Times New Roman" w:hAnsi="Times New Roman"/>
                <w:vertAlign w:val="superscript"/>
              </w:rPr>
              <w:t>***</w:t>
            </w:r>
          </w:p>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(0.7534)</w:t>
            </w:r>
          </w:p>
        </w:tc>
        <w:tc>
          <w:tcPr>
            <w:tcW w:w="2126" w:type="dxa"/>
            <w:vAlign w:val="center"/>
          </w:tcPr>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2.1339</w:t>
            </w:r>
            <w:r w:rsidRPr="0014011B">
              <w:rPr>
                <w:rFonts w:ascii="Times New Roman" w:hAnsi="Times New Roman"/>
                <w:vertAlign w:val="superscript"/>
              </w:rPr>
              <w:t>***</w:t>
            </w:r>
          </w:p>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(0.7956)</w:t>
            </w:r>
          </w:p>
        </w:tc>
      </w:tr>
      <w:tr w:rsidR="0014011B" w:rsidRPr="0014011B" w:rsidTr="004B667D">
        <w:tc>
          <w:tcPr>
            <w:tcW w:w="4928" w:type="dxa"/>
            <w:vAlign w:val="center"/>
          </w:tcPr>
          <w:p w:rsidR="0014011B" w:rsidRPr="0014011B" w:rsidRDefault="0014011B" w:rsidP="004B667D">
            <w:pPr>
              <w:tabs>
                <w:tab w:val="left" w:pos="567"/>
              </w:tabs>
              <w:spacing w:after="0" w:line="240" w:lineRule="auto"/>
              <w:rPr>
                <w:rFonts w:ascii="Times New Roman" w:hAnsi="Times New Roman"/>
              </w:rPr>
            </w:pPr>
            <w:r w:rsidRPr="0014011B">
              <w:rPr>
                <w:rFonts w:ascii="Times New Roman" w:hAnsi="Times New Roman"/>
              </w:rPr>
              <w:t>AS90631 Achieved</w:t>
            </w:r>
          </w:p>
        </w:tc>
        <w:tc>
          <w:tcPr>
            <w:tcW w:w="2126" w:type="dxa"/>
            <w:vAlign w:val="center"/>
          </w:tcPr>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2.1603</w:t>
            </w:r>
            <w:r w:rsidRPr="0014011B">
              <w:rPr>
                <w:rFonts w:ascii="Times New Roman" w:hAnsi="Times New Roman"/>
                <w:vertAlign w:val="superscript"/>
              </w:rPr>
              <w:t>***</w:t>
            </w:r>
          </w:p>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(0.5358)</w:t>
            </w:r>
          </w:p>
        </w:tc>
        <w:tc>
          <w:tcPr>
            <w:tcW w:w="2126" w:type="dxa"/>
            <w:vAlign w:val="center"/>
          </w:tcPr>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1.7671</w:t>
            </w:r>
            <w:r w:rsidRPr="0014011B">
              <w:rPr>
                <w:rFonts w:ascii="Times New Roman" w:hAnsi="Times New Roman"/>
                <w:vertAlign w:val="superscript"/>
              </w:rPr>
              <w:t>***</w:t>
            </w:r>
          </w:p>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(0.5792)</w:t>
            </w:r>
          </w:p>
        </w:tc>
      </w:tr>
      <w:tr w:rsidR="0014011B" w:rsidRPr="0014011B" w:rsidTr="004B667D">
        <w:tc>
          <w:tcPr>
            <w:tcW w:w="4928" w:type="dxa"/>
            <w:vAlign w:val="center"/>
          </w:tcPr>
          <w:p w:rsidR="0014011B" w:rsidRPr="0014011B" w:rsidRDefault="0014011B" w:rsidP="004B667D">
            <w:pPr>
              <w:tabs>
                <w:tab w:val="left" w:pos="567"/>
              </w:tabs>
              <w:spacing w:after="0" w:line="240" w:lineRule="auto"/>
              <w:rPr>
                <w:rFonts w:ascii="Times New Roman" w:hAnsi="Times New Roman"/>
              </w:rPr>
            </w:pPr>
            <w:r w:rsidRPr="0014011B">
              <w:rPr>
                <w:rFonts w:ascii="Times New Roman" w:hAnsi="Times New Roman"/>
              </w:rPr>
              <w:t>AS90632 Excellence</w:t>
            </w:r>
          </w:p>
        </w:tc>
        <w:tc>
          <w:tcPr>
            <w:tcW w:w="2126" w:type="dxa"/>
            <w:vAlign w:val="center"/>
          </w:tcPr>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2.7917</w:t>
            </w:r>
            <w:r w:rsidRPr="0014011B">
              <w:rPr>
                <w:rFonts w:ascii="Times New Roman" w:hAnsi="Times New Roman"/>
                <w:vertAlign w:val="superscript"/>
              </w:rPr>
              <w:t>***</w:t>
            </w:r>
          </w:p>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(1.0844)</w:t>
            </w:r>
          </w:p>
        </w:tc>
        <w:tc>
          <w:tcPr>
            <w:tcW w:w="2126" w:type="dxa"/>
            <w:vAlign w:val="center"/>
          </w:tcPr>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2.1648</w:t>
            </w:r>
            <w:r w:rsidRPr="0014011B">
              <w:rPr>
                <w:rFonts w:ascii="Times New Roman" w:hAnsi="Times New Roman"/>
                <w:vertAlign w:val="superscript"/>
              </w:rPr>
              <w:t>**</w:t>
            </w:r>
          </w:p>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(1.0503)</w:t>
            </w:r>
          </w:p>
        </w:tc>
      </w:tr>
      <w:tr w:rsidR="0014011B" w:rsidRPr="0014011B" w:rsidTr="004B667D">
        <w:tc>
          <w:tcPr>
            <w:tcW w:w="4928" w:type="dxa"/>
            <w:vAlign w:val="center"/>
          </w:tcPr>
          <w:p w:rsidR="0014011B" w:rsidRPr="0014011B" w:rsidRDefault="0014011B" w:rsidP="004B667D">
            <w:pPr>
              <w:tabs>
                <w:tab w:val="left" w:pos="567"/>
              </w:tabs>
              <w:spacing w:after="0" w:line="240" w:lineRule="auto"/>
              <w:rPr>
                <w:rFonts w:ascii="Times New Roman" w:hAnsi="Times New Roman"/>
              </w:rPr>
            </w:pPr>
            <w:r w:rsidRPr="0014011B">
              <w:rPr>
                <w:rFonts w:ascii="Times New Roman" w:hAnsi="Times New Roman"/>
              </w:rPr>
              <w:t>AS90632 Merit</w:t>
            </w:r>
          </w:p>
        </w:tc>
        <w:tc>
          <w:tcPr>
            <w:tcW w:w="2126" w:type="dxa"/>
            <w:vAlign w:val="center"/>
          </w:tcPr>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2.0913</w:t>
            </w:r>
            <w:r w:rsidRPr="0014011B">
              <w:rPr>
                <w:rFonts w:ascii="Times New Roman" w:hAnsi="Times New Roman"/>
                <w:vertAlign w:val="superscript"/>
              </w:rPr>
              <w:t>***</w:t>
            </w:r>
          </w:p>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(0.7157)</w:t>
            </w:r>
          </w:p>
        </w:tc>
        <w:tc>
          <w:tcPr>
            <w:tcW w:w="2126" w:type="dxa"/>
            <w:vAlign w:val="center"/>
          </w:tcPr>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2.0264</w:t>
            </w:r>
            <w:r w:rsidRPr="0014011B">
              <w:rPr>
                <w:rFonts w:ascii="Times New Roman" w:hAnsi="Times New Roman"/>
                <w:vertAlign w:val="superscript"/>
              </w:rPr>
              <w:t>***</w:t>
            </w:r>
          </w:p>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(0.7277)</w:t>
            </w:r>
          </w:p>
        </w:tc>
      </w:tr>
      <w:tr w:rsidR="0014011B" w:rsidRPr="0014011B" w:rsidTr="004B667D">
        <w:tc>
          <w:tcPr>
            <w:tcW w:w="4928" w:type="dxa"/>
            <w:vAlign w:val="center"/>
          </w:tcPr>
          <w:p w:rsidR="0014011B" w:rsidRPr="0014011B" w:rsidRDefault="0014011B" w:rsidP="004B667D">
            <w:pPr>
              <w:tabs>
                <w:tab w:val="left" w:pos="567"/>
              </w:tabs>
              <w:spacing w:after="0" w:line="240" w:lineRule="auto"/>
              <w:rPr>
                <w:rFonts w:ascii="Times New Roman" w:hAnsi="Times New Roman"/>
              </w:rPr>
            </w:pPr>
            <w:r w:rsidRPr="0014011B">
              <w:rPr>
                <w:rFonts w:ascii="Times New Roman" w:hAnsi="Times New Roman"/>
              </w:rPr>
              <w:t>AS90632 Achieved</w:t>
            </w:r>
          </w:p>
        </w:tc>
        <w:tc>
          <w:tcPr>
            <w:tcW w:w="2126" w:type="dxa"/>
            <w:vAlign w:val="center"/>
          </w:tcPr>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2.2663</w:t>
            </w:r>
            <w:r w:rsidRPr="0014011B">
              <w:rPr>
                <w:rFonts w:ascii="Times New Roman" w:hAnsi="Times New Roman"/>
                <w:vertAlign w:val="superscript"/>
              </w:rPr>
              <w:t>***</w:t>
            </w:r>
          </w:p>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(0.5413)</w:t>
            </w:r>
          </w:p>
        </w:tc>
        <w:tc>
          <w:tcPr>
            <w:tcW w:w="2126" w:type="dxa"/>
            <w:vAlign w:val="center"/>
          </w:tcPr>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2.6167</w:t>
            </w:r>
            <w:r w:rsidRPr="0014011B">
              <w:rPr>
                <w:rFonts w:ascii="Times New Roman" w:hAnsi="Times New Roman"/>
                <w:vertAlign w:val="superscript"/>
              </w:rPr>
              <w:t>***</w:t>
            </w:r>
          </w:p>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(0.5975)</w:t>
            </w:r>
          </w:p>
        </w:tc>
      </w:tr>
      <w:tr w:rsidR="0014011B" w:rsidRPr="0014011B" w:rsidTr="004B667D">
        <w:tc>
          <w:tcPr>
            <w:tcW w:w="4928" w:type="dxa"/>
            <w:vAlign w:val="center"/>
          </w:tcPr>
          <w:p w:rsidR="0014011B" w:rsidRPr="0014011B" w:rsidRDefault="0014011B" w:rsidP="004B667D">
            <w:pPr>
              <w:tabs>
                <w:tab w:val="left" w:pos="567"/>
              </w:tabs>
              <w:spacing w:after="0" w:line="240" w:lineRule="auto"/>
              <w:rPr>
                <w:rFonts w:ascii="Times New Roman" w:hAnsi="Times New Roman"/>
              </w:rPr>
            </w:pPr>
            <w:r w:rsidRPr="0014011B">
              <w:rPr>
                <w:rFonts w:ascii="Times New Roman" w:hAnsi="Times New Roman"/>
              </w:rPr>
              <w:t>AS90778 Excellence</w:t>
            </w:r>
          </w:p>
        </w:tc>
        <w:tc>
          <w:tcPr>
            <w:tcW w:w="2126" w:type="dxa"/>
            <w:vAlign w:val="center"/>
          </w:tcPr>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1.2582</w:t>
            </w:r>
          </w:p>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(0.8133)</w:t>
            </w:r>
          </w:p>
        </w:tc>
        <w:tc>
          <w:tcPr>
            <w:tcW w:w="2126" w:type="dxa"/>
            <w:vAlign w:val="center"/>
          </w:tcPr>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0.0565</w:t>
            </w:r>
          </w:p>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(0.8471)</w:t>
            </w:r>
          </w:p>
        </w:tc>
      </w:tr>
      <w:tr w:rsidR="0014011B" w:rsidRPr="0014011B" w:rsidTr="004B667D">
        <w:tc>
          <w:tcPr>
            <w:tcW w:w="4928" w:type="dxa"/>
            <w:vAlign w:val="center"/>
          </w:tcPr>
          <w:p w:rsidR="0014011B" w:rsidRPr="0014011B" w:rsidRDefault="0014011B" w:rsidP="004B667D">
            <w:pPr>
              <w:tabs>
                <w:tab w:val="left" w:pos="567"/>
              </w:tabs>
              <w:spacing w:after="0" w:line="240" w:lineRule="auto"/>
              <w:rPr>
                <w:rFonts w:ascii="Times New Roman" w:hAnsi="Times New Roman"/>
              </w:rPr>
            </w:pPr>
            <w:r w:rsidRPr="0014011B">
              <w:rPr>
                <w:rFonts w:ascii="Times New Roman" w:hAnsi="Times New Roman"/>
              </w:rPr>
              <w:t>AS90778 Merit</w:t>
            </w:r>
          </w:p>
        </w:tc>
        <w:tc>
          <w:tcPr>
            <w:tcW w:w="2126" w:type="dxa"/>
            <w:vAlign w:val="center"/>
          </w:tcPr>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0.7068</w:t>
            </w:r>
          </w:p>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(0.7589)</w:t>
            </w:r>
          </w:p>
        </w:tc>
        <w:tc>
          <w:tcPr>
            <w:tcW w:w="2126" w:type="dxa"/>
            <w:vAlign w:val="center"/>
          </w:tcPr>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0.2103</w:t>
            </w:r>
          </w:p>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(0.7237)</w:t>
            </w:r>
          </w:p>
        </w:tc>
      </w:tr>
      <w:tr w:rsidR="0014011B" w:rsidRPr="0014011B" w:rsidTr="004B667D">
        <w:tc>
          <w:tcPr>
            <w:tcW w:w="4928" w:type="dxa"/>
            <w:vAlign w:val="center"/>
          </w:tcPr>
          <w:p w:rsidR="0014011B" w:rsidRPr="0014011B" w:rsidRDefault="0014011B" w:rsidP="004B667D">
            <w:pPr>
              <w:tabs>
                <w:tab w:val="left" w:pos="567"/>
              </w:tabs>
              <w:spacing w:after="0" w:line="240" w:lineRule="auto"/>
              <w:rPr>
                <w:rFonts w:ascii="Times New Roman" w:hAnsi="Times New Roman"/>
              </w:rPr>
            </w:pPr>
            <w:r w:rsidRPr="0014011B">
              <w:rPr>
                <w:rFonts w:ascii="Times New Roman" w:hAnsi="Times New Roman"/>
              </w:rPr>
              <w:t>AS90778 Achieved</w:t>
            </w:r>
          </w:p>
        </w:tc>
        <w:tc>
          <w:tcPr>
            <w:tcW w:w="2126" w:type="dxa"/>
            <w:vAlign w:val="center"/>
          </w:tcPr>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1.1666</w:t>
            </w:r>
            <w:r w:rsidRPr="0014011B">
              <w:rPr>
                <w:rFonts w:ascii="Times New Roman" w:hAnsi="Times New Roman"/>
                <w:vertAlign w:val="superscript"/>
              </w:rPr>
              <w:t>**</w:t>
            </w:r>
          </w:p>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(0.5464)</w:t>
            </w:r>
          </w:p>
        </w:tc>
        <w:tc>
          <w:tcPr>
            <w:tcW w:w="2126" w:type="dxa"/>
            <w:vAlign w:val="center"/>
          </w:tcPr>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1.2024</w:t>
            </w:r>
            <w:r w:rsidRPr="0014011B">
              <w:rPr>
                <w:rFonts w:ascii="Times New Roman" w:hAnsi="Times New Roman"/>
                <w:vertAlign w:val="superscript"/>
              </w:rPr>
              <w:t>**</w:t>
            </w:r>
          </w:p>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(0.5821)</w:t>
            </w:r>
          </w:p>
        </w:tc>
      </w:tr>
      <w:tr w:rsidR="0014011B" w:rsidRPr="0014011B" w:rsidTr="004B667D">
        <w:tc>
          <w:tcPr>
            <w:tcW w:w="4928" w:type="dxa"/>
            <w:vAlign w:val="center"/>
          </w:tcPr>
          <w:p w:rsidR="0014011B" w:rsidRPr="0014011B" w:rsidRDefault="0014011B" w:rsidP="004B667D">
            <w:pPr>
              <w:tabs>
                <w:tab w:val="left" w:pos="567"/>
              </w:tabs>
              <w:spacing w:after="0" w:line="240" w:lineRule="auto"/>
              <w:rPr>
                <w:rFonts w:ascii="Times New Roman" w:hAnsi="Times New Roman"/>
              </w:rPr>
            </w:pPr>
            <w:r w:rsidRPr="0014011B">
              <w:rPr>
                <w:rFonts w:ascii="Times New Roman" w:hAnsi="Times New Roman"/>
              </w:rPr>
              <w:t>Any Unit Standard</w:t>
            </w:r>
          </w:p>
        </w:tc>
        <w:tc>
          <w:tcPr>
            <w:tcW w:w="2126" w:type="dxa"/>
            <w:vAlign w:val="center"/>
          </w:tcPr>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0.4228</w:t>
            </w:r>
          </w:p>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(0.5089)</w:t>
            </w:r>
          </w:p>
        </w:tc>
        <w:tc>
          <w:tcPr>
            <w:tcW w:w="2126" w:type="dxa"/>
            <w:vAlign w:val="center"/>
          </w:tcPr>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0.6983</w:t>
            </w:r>
          </w:p>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(0.5148)</w:t>
            </w:r>
          </w:p>
        </w:tc>
      </w:tr>
      <w:tr w:rsidR="0014011B" w:rsidRPr="0014011B" w:rsidTr="004B667D">
        <w:tc>
          <w:tcPr>
            <w:tcW w:w="4928" w:type="dxa"/>
            <w:vAlign w:val="center"/>
          </w:tcPr>
          <w:p w:rsidR="0014011B" w:rsidRPr="0014011B" w:rsidRDefault="0014011B" w:rsidP="004B667D">
            <w:pPr>
              <w:tabs>
                <w:tab w:val="left" w:pos="567"/>
              </w:tabs>
              <w:spacing w:after="0" w:line="240" w:lineRule="auto"/>
              <w:rPr>
                <w:rFonts w:ascii="Times New Roman" w:hAnsi="Times New Roman"/>
              </w:rPr>
            </w:pPr>
            <w:r w:rsidRPr="0014011B">
              <w:rPr>
                <w:rFonts w:ascii="Times New Roman" w:hAnsi="Times New Roman"/>
              </w:rPr>
              <w:t>R</w:t>
            </w:r>
            <w:r w:rsidRPr="0014011B">
              <w:rPr>
                <w:rFonts w:ascii="Times New Roman" w:hAnsi="Times New Roman"/>
                <w:vertAlign w:val="superscript"/>
              </w:rPr>
              <w:t>2</w:t>
            </w:r>
          </w:p>
        </w:tc>
        <w:tc>
          <w:tcPr>
            <w:tcW w:w="2126" w:type="dxa"/>
            <w:vAlign w:val="center"/>
          </w:tcPr>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0.4468</w:t>
            </w:r>
          </w:p>
        </w:tc>
        <w:tc>
          <w:tcPr>
            <w:tcW w:w="2126" w:type="dxa"/>
            <w:vAlign w:val="center"/>
          </w:tcPr>
          <w:p w:rsidR="0014011B" w:rsidRPr="0014011B" w:rsidRDefault="0014011B" w:rsidP="004B667D">
            <w:pPr>
              <w:tabs>
                <w:tab w:val="left" w:pos="567"/>
              </w:tabs>
              <w:spacing w:after="0" w:line="240" w:lineRule="auto"/>
              <w:jc w:val="center"/>
              <w:rPr>
                <w:rFonts w:ascii="Times New Roman" w:hAnsi="Times New Roman"/>
              </w:rPr>
            </w:pPr>
            <w:r w:rsidRPr="0014011B">
              <w:rPr>
                <w:rFonts w:ascii="Times New Roman" w:hAnsi="Times New Roman"/>
              </w:rPr>
              <w:t>0.5118</w:t>
            </w:r>
          </w:p>
        </w:tc>
      </w:tr>
    </w:tbl>
    <w:p w:rsidR="0014011B" w:rsidRPr="00D63253" w:rsidRDefault="0014011B" w:rsidP="00666124">
      <w:pPr>
        <w:tabs>
          <w:tab w:val="left" w:pos="567"/>
        </w:tabs>
        <w:spacing w:before="60" w:after="0" w:line="240" w:lineRule="auto"/>
        <w:jc w:val="both"/>
        <w:rPr>
          <w:rFonts w:ascii="Times New Roman" w:hAnsi="Times New Roman"/>
          <w:sz w:val="20"/>
          <w:szCs w:val="20"/>
        </w:rPr>
      </w:pPr>
      <w:r w:rsidRPr="00D63253">
        <w:rPr>
          <w:rFonts w:ascii="Times New Roman" w:hAnsi="Times New Roman"/>
          <w:sz w:val="20"/>
          <w:szCs w:val="20"/>
        </w:rPr>
        <w:t xml:space="preserve">N=588; </w:t>
      </w:r>
      <w:r w:rsidRPr="00D63253">
        <w:rPr>
          <w:rFonts w:ascii="Times New Roman" w:hAnsi="Times New Roman"/>
          <w:sz w:val="20"/>
          <w:szCs w:val="20"/>
          <w:vertAlign w:val="superscript"/>
        </w:rPr>
        <w:t>***</w:t>
      </w:r>
      <w:r w:rsidRPr="00D63253">
        <w:rPr>
          <w:rFonts w:ascii="Times New Roman" w:hAnsi="Times New Roman"/>
          <w:sz w:val="20"/>
          <w:szCs w:val="20"/>
        </w:rPr>
        <w:t xml:space="preserve"> significant at the 1% level; </w:t>
      </w:r>
      <w:r w:rsidRPr="00D63253">
        <w:rPr>
          <w:rFonts w:ascii="Times New Roman" w:hAnsi="Times New Roman"/>
          <w:sz w:val="20"/>
          <w:szCs w:val="20"/>
          <w:vertAlign w:val="superscript"/>
        </w:rPr>
        <w:t>**</w:t>
      </w:r>
      <w:r w:rsidRPr="00D63253">
        <w:rPr>
          <w:rFonts w:ascii="Times New Roman" w:hAnsi="Times New Roman"/>
          <w:sz w:val="20"/>
          <w:szCs w:val="20"/>
        </w:rPr>
        <w:t xml:space="preserve"> significant at the 5% level; </w:t>
      </w:r>
      <w:r w:rsidRPr="00D63253">
        <w:rPr>
          <w:rFonts w:ascii="Times New Roman" w:hAnsi="Times New Roman"/>
          <w:sz w:val="20"/>
          <w:szCs w:val="20"/>
          <w:vertAlign w:val="superscript"/>
        </w:rPr>
        <w:t>*</w:t>
      </w:r>
      <w:r w:rsidRPr="00D63253">
        <w:rPr>
          <w:rFonts w:ascii="Times New Roman" w:hAnsi="Times New Roman"/>
          <w:sz w:val="20"/>
          <w:szCs w:val="20"/>
        </w:rPr>
        <w:t xml:space="preserve"> significant at the 10% level; robust standard errors are reported in parentheses below the coefficients; </w:t>
      </w:r>
      <w:r w:rsidRPr="00D63253">
        <w:rPr>
          <w:rFonts w:ascii="Times New Roman" w:hAnsi="Times New Roman"/>
          <w:b/>
          <w:sz w:val="20"/>
          <w:szCs w:val="20"/>
          <w:vertAlign w:val="superscript"/>
        </w:rPr>
        <w:t>†</w:t>
      </w:r>
      <w:r w:rsidRPr="00D63253">
        <w:rPr>
          <w:rFonts w:ascii="Times New Roman" w:hAnsi="Times New Roman"/>
          <w:sz w:val="20"/>
          <w:szCs w:val="20"/>
        </w:rPr>
        <w:t xml:space="preserve"> year dummy variables and constant term are omitted from the table for brevity.</w:t>
      </w:r>
    </w:p>
    <w:p w:rsidR="007756FB" w:rsidRPr="00255C34" w:rsidRDefault="0014011B" w:rsidP="00134538">
      <w:pPr>
        <w:tabs>
          <w:tab w:val="left" w:pos="567"/>
        </w:tabs>
        <w:spacing w:after="0" w:line="288" w:lineRule="auto"/>
        <w:jc w:val="both"/>
        <w:rPr>
          <w:rFonts w:ascii="Times New Roman" w:hAnsi="Times New Roman"/>
          <w:sz w:val="24"/>
          <w:szCs w:val="24"/>
        </w:rPr>
      </w:pPr>
      <w:r>
        <w:rPr>
          <w:rFonts w:ascii="Times New Roman" w:hAnsi="Times New Roman"/>
          <w:sz w:val="24"/>
          <w:szCs w:val="24"/>
        </w:rPr>
        <w:lastRenderedPageBreak/>
        <w:tab/>
      </w:r>
      <w:r w:rsidR="007756FB" w:rsidRPr="00255C34">
        <w:rPr>
          <w:rFonts w:ascii="Times New Roman" w:hAnsi="Times New Roman"/>
          <w:sz w:val="24"/>
          <w:szCs w:val="24"/>
        </w:rPr>
        <w:t>However, once student aptitude (grade point average) is controlled for, the size of the effect of every standard at almost every level reduces, and many become insignificant.</w:t>
      </w:r>
      <w:r w:rsidR="0013309D" w:rsidRPr="00255C34">
        <w:rPr>
          <w:rFonts w:ascii="Times New Roman" w:hAnsi="Times New Roman"/>
          <w:sz w:val="24"/>
          <w:szCs w:val="24"/>
        </w:rPr>
        <w:t xml:space="preserve"> Of the achievement standards, only </w:t>
      </w:r>
      <w:r w:rsidR="0013309D" w:rsidRPr="00255C34">
        <w:rPr>
          <w:rFonts w:ascii="Times New Roman" w:hAnsi="Times New Roman"/>
          <w:i/>
          <w:sz w:val="24"/>
          <w:szCs w:val="24"/>
        </w:rPr>
        <w:t>AS90631</w:t>
      </w:r>
      <w:r w:rsidR="0013309D" w:rsidRPr="00255C34">
        <w:rPr>
          <w:rFonts w:ascii="Times New Roman" w:hAnsi="Times New Roman"/>
          <w:sz w:val="24"/>
          <w:szCs w:val="24"/>
        </w:rPr>
        <w:t xml:space="preserve"> and </w:t>
      </w:r>
      <w:r w:rsidR="0013309D" w:rsidRPr="00255C34">
        <w:rPr>
          <w:rFonts w:ascii="Times New Roman" w:hAnsi="Times New Roman"/>
          <w:i/>
          <w:sz w:val="24"/>
          <w:szCs w:val="24"/>
        </w:rPr>
        <w:t>AS90632</w:t>
      </w:r>
      <w:r w:rsidR="0013309D" w:rsidRPr="00255C34">
        <w:rPr>
          <w:rFonts w:ascii="Times New Roman" w:hAnsi="Times New Roman"/>
          <w:sz w:val="24"/>
          <w:szCs w:val="24"/>
        </w:rPr>
        <w:t xml:space="preserve"> retain significance at all levels of achievement.</w:t>
      </w:r>
      <w:r w:rsidR="007756FB" w:rsidRPr="00255C34">
        <w:rPr>
          <w:rFonts w:ascii="Times New Roman" w:hAnsi="Times New Roman"/>
          <w:sz w:val="24"/>
          <w:szCs w:val="24"/>
        </w:rPr>
        <w:t xml:space="preserve"> </w:t>
      </w:r>
      <w:r w:rsidR="0013309D" w:rsidRPr="00255C34">
        <w:rPr>
          <w:rFonts w:ascii="Times New Roman" w:hAnsi="Times New Roman"/>
          <w:sz w:val="24"/>
          <w:szCs w:val="24"/>
        </w:rPr>
        <w:t xml:space="preserve">However, only </w:t>
      </w:r>
      <w:r w:rsidR="0013309D" w:rsidRPr="00255C34">
        <w:rPr>
          <w:rFonts w:ascii="Times New Roman" w:hAnsi="Times New Roman"/>
          <w:i/>
          <w:sz w:val="24"/>
          <w:szCs w:val="24"/>
        </w:rPr>
        <w:t>AS90631</w:t>
      </w:r>
      <w:r w:rsidR="0013309D" w:rsidRPr="00255C34">
        <w:rPr>
          <w:rFonts w:ascii="Times New Roman" w:hAnsi="Times New Roman"/>
          <w:sz w:val="24"/>
          <w:szCs w:val="24"/>
        </w:rPr>
        <w:t xml:space="preserve"> performs as expected, with excellence being associated with greater economic literacy than merit, which is in turn associated with greater economic literacy than achieved. </w:t>
      </w:r>
      <w:r w:rsidR="007756FB" w:rsidRPr="00255C34">
        <w:rPr>
          <w:rFonts w:ascii="Times New Roman" w:hAnsi="Times New Roman"/>
          <w:sz w:val="24"/>
          <w:szCs w:val="24"/>
        </w:rPr>
        <w:t xml:space="preserve">Interestingly, for the standards </w:t>
      </w:r>
      <w:r w:rsidR="007756FB" w:rsidRPr="00255C34">
        <w:rPr>
          <w:rFonts w:ascii="Times New Roman" w:hAnsi="Times New Roman"/>
          <w:i/>
          <w:sz w:val="24"/>
          <w:szCs w:val="24"/>
        </w:rPr>
        <w:t>AS90630</w:t>
      </w:r>
      <w:r w:rsidR="007756FB" w:rsidRPr="00255C34">
        <w:rPr>
          <w:rFonts w:ascii="Times New Roman" w:hAnsi="Times New Roman"/>
          <w:sz w:val="24"/>
          <w:szCs w:val="24"/>
        </w:rPr>
        <w:t xml:space="preserve"> and </w:t>
      </w:r>
      <w:r w:rsidR="007756FB" w:rsidRPr="00255C34">
        <w:rPr>
          <w:rFonts w:ascii="Times New Roman" w:hAnsi="Times New Roman"/>
          <w:i/>
          <w:sz w:val="24"/>
          <w:szCs w:val="24"/>
        </w:rPr>
        <w:t>AS90778</w:t>
      </w:r>
      <w:r w:rsidR="007756FB" w:rsidRPr="00255C34">
        <w:rPr>
          <w:rFonts w:ascii="Times New Roman" w:hAnsi="Times New Roman"/>
          <w:sz w:val="24"/>
          <w:szCs w:val="24"/>
        </w:rPr>
        <w:t xml:space="preserve">, </w:t>
      </w:r>
      <w:r w:rsidR="0013309D" w:rsidRPr="00255C34">
        <w:rPr>
          <w:rFonts w:ascii="Times New Roman" w:hAnsi="Times New Roman"/>
          <w:i/>
          <w:sz w:val="24"/>
          <w:szCs w:val="24"/>
        </w:rPr>
        <w:t>ceteris paribus</w:t>
      </w:r>
      <w:r w:rsidR="0013309D" w:rsidRPr="00255C34">
        <w:rPr>
          <w:rFonts w:ascii="Times New Roman" w:hAnsi="Times New Roman"/>
          <w:sz w:val="24"/>
          <w:szCs w:val="24"/>
        </w:rPr>
        <w:t xml:space="preserve"> </w:t>
      </w:r>
      <w:r w:rsidR="007756FB" w:rsidRPr="00255C34">
        <w:rPr>
          <w:rFonts w:ascii="Times New Roman" w:hAnsi="Times New Roman"/>
          <w:sz w:val="24"/>
          <w:szCs w:val="24"/>
        </w:rPr>
        <w:t xml:space="preserve">only students at the achieved level have significantly higher economic literacy than students without the standard, while students at the merit and excellence level are no </w:t>
      </w:r>
      <w:r w:rsidR="008D2FB9" w:rsidRPr="00255C34">
        <w:rPr>
          <w:rFonts w:ascii="Times New Roman" w:hAnsi="Times New Roman"/>
          <w:sz w:val="24"/>
          <w:szCs w:val="24"/>
        </w:rPr>
        <w:t>more economically literate</w:t>
      </w:r>
      <w:r w:rsidR="007756FB" w:rsidRPr="00255C34">
        <w:rPr>
          <w:rFonts w:ascii="Times New Roman" w:hAnsi="Times New Roman"/>
          <w:sz w:val="24"/>
          <w:szCs w:val="24"/>
        </w:rPr>
        <w:t xml:space="preserve"> than a similarly endowed student without the standard. </w:t>
      </w:r>
      <w:r w:rsidR="00161632" w:rsidRPr="00255C34">
        <w:rPr>
          <w:rFonts w:ascii="Times New Roman" w:hAnsi="Times New Roman"/>
          <w:sz w:val="24"/>
          <w:szCs w:val="24"/>
        </w:rPr>
        <w:t xml:space="preserve">This suggests that </w:t>
      </w:r>
      <w:r w:rsidR="00161632" w:rsidRPr="00255C34">
        <w:rPr>
          <w:rFonts w:ascii="Times New Roman" w:hAnsi="Times New Roman"/>
          <w:i/>
          <w:sz w:val="24"/>
          <w:szCs w:val="24"/>
        </w:rPr>
        <w:t>AS90631</w:t>
      </w:r>
      <w:r w:rsidR="00161632" w:rsidRPr="00255C34">
        <w:rPr>
          <w:rFonts w:ascii="Times New Roman" w:hAnsi="Times New Roman"/>
          <w:sz w:val="24"/>
          <w:szCs w:val="24"/>
        </w:rPr>
        <w:t xml:space="preserve"> </w:t>
      </w:r>
      <w:r w:rsidR="00F14F05" w:rsidRPr="00255C34">
        <w:rPr>
          <w:rFonts w:ascii="Times New Roman" w:hAnsi="Times New Roman"/>
          <w:sz w:val="24"/>
          <w:szCs w:val="24"/>
        </w:rPr>
        <w:t xml:space="preserve">and </w:t>
      </w:r>
      <w:r w:rsidR="00F14F05" w:rsidRPr="00255C34">
        <w:rPr>
          <w:rFonts w:ascii="Times New Roman" w:hAnsi="Times New Roman"/>
          <w:i/>
          <w:sz w:val="24"/>
          <w:szCs w:val="24"/>
        </w:rPr>
        <w:t>AS90632</w:t>
      </w:r>
      <w:r w:rsidR="00F14F05" w:rsidRPr="00255C34">
        <w:rPr>
          <w:rFonts w:ascii="Times New Roman" w:hAnsi="Times New Roman"/>
          <w:sz w:val="24"/>
          <w:szCs w:val="24"/>
        </w:rPr>
        <w:t xml:space="preserve"> </w:t>
      </w:r>
      <w:r w:rsidR="00161632" w:rsidRPr="00255C34">
        <w:rPr>
          <w:rFonts w:ascii="Times New Roman" w:hAnsi="Times New Roman"/>
          <w:sz w:val="24"/>
          <w:szCs w:val="24"/>
        </w:rPr>
        <w:t>may be the only standard</w:t>
      </w:r>
      <w:r w:rsidR="00F14F05" w:rsidRPr="00255C34">
        <w:rPr>
          <w:rFonts w:ascii="Times New Roman" w:hAnsi="Times New Roman"/>
          <w:sz w:val="24"/>
          <w:szCs w:val="24"/>
        </w:rPr>
        <w:t>s</w:t>
      </w:r>
      <w:r w:rsidR="00161632" w:rsidRPr="00255C34">
        <w:rPr>
          <w:rFonts w:ascii="Times New Roman" w:hAnsi="Times New Roman"/>
          <w:sz w:val="24"/>
          <w:szCs w:val="24"/>
        </w:rPr>
        <w:t xml:space="preserve"> that provide economic literacy gains for all students, regardless of their innate</w:t>
      </w:r>
      <w:r w:rsidR="00F14F05" w:rsidRPr="00255C34">
        <w:rPr>
          <w:rFonts w:ascii="Times New Roman" w:hAnsi="Times New Roman"/>
          <w:sz w:val="24"/>
          <w:szCs w:val="24"/>
        </w:rPr>
        <w:t xml:space="preserve"> ability, and that </w:t>
      </w:r>
      <w:r w:rsidR="00F14F05" w:rsidRPr="00255C34">
        <w:rPr>
          <w:rFonts w:ascii="Times New Roman" w:hAnsi="Times New Roman"/>
          <w:i/>
          <w:sz w:val="24"/>
          <w:szCs w:val="24"/>
        </w:rPr>
        <w:t>AS90631</w:t>
      </w:r>
      <w:r w:rsidR="00F14F05" w:rsidRPr="00255C34">
        <w:rPr>
          <w:rFonts w:ascii="Times New Roman" w:hAnsi="Times New Roman"/>
          <w:sz w:val="24"/>
          <w:szCs w:val="24"/>
        </w:rPr>
        <w:t xml:space="preserve"> is the only standard that provides monotonically increasing gains with </w:t>
      </w:r>
      <w:r w:rsidR="00056359" w:rsidRPr="00255C34">
        <w:rPr>
          <w:rFonts w:ascii="Times New Roman" w:hAnsi="Times New Roman"/>
          <w:sz w:val="24"/>
          <w:szCs w:val="24"/>
        </w:rPr>
        <w:t xml:space="preserve">level of </w:t>
      </w:r>
      <w:r w:rsidR="00F14F05" w:rsidRPr="00255C34">
        <w:rPr>
          <w:rFonts w:ascii="Times New Roman" w:hAnsi="Times New Roman"/>
          <w:sz w:val="24"/>
          <w:szCs w:val="24"/>
        </w:rPr>
        <w:t>achievement</w:t>
      </w:r>
      <w:r w:rsidR="00161632" w:rsidRPr="00255C34">
        <w:rPr>
          <w:rFonts w:ascii="Times New Roman" w:hAnsi="Times New Roman"/>
          <w:sz w:val="24"/>
          <w:szCs w:val="24"/>
        </w:rPr>
        <w:t>.</w:t>
      </w:r>
    </w:p>
    <w:p w:rsidR="00264A55" w:rsidRPr="00255C34" w:rsidRDefault="00264A55" w:rsidP="00134538">
      <w:pPr>
        <w:tabs>
          <w:tab w:val="left" w:pos="567"/>
        </w:tabs>
        <w:spacing w:after="0" w:line="288" w:lineRule="auto"/>
        <w:jc w:val="both"/>
        <w:rPr>
          <w:rFonts w:ascii="Times New Roman" w:hAnsi="Times New Roman"/>
          <w:sz w:val="24"/>
          <w:szCs w:val="24"/>
        </w:rPr>
      </w:pPr>
    </w:p>
    <w:p w:rsidR="00264A55" w:rsidRPr="00255C34" w:rsidRDefault="0014011B" w:rsidP="00134538">
      <w:pPr>
        <w:tabs>
          <w:tab w:val="left" w:pos="567"/>
        </w:tabs>
        <w:spacing w:after="0" w:line="288" w:lineRule="auto"/>
        <w:jc w:val="both"/>
        <w:rPr>
          <w:rFonts w:ascii="Times New Roman" w:hAnsi="Times New Roman"/>
          <w:sz w:val="24"/>
          <w:szCs w:val="24"/>
        </w:rPr>
      </w:pPr>
      <w:r>
        <w:rPr>
          <w:rFonts w:ascii="Times New Roman" w:hAnsi="Times New Roman"/>
          <w:sz w:val="24"/>
          <w:szCs w:val="24"/>
        </w:rPr>
        <w:tab/>
      </w:r>
      <w:r w:rsidR="00264A55" w:rsidRPr="00255C34">
        <w:rPr>
          <w:rFonts w:ascii="Times New Roman" w:hAnsi="Times New Roman"/>
          <w:sz w:val="24"/>
          <w:szCs w:val="24"/>
        </w:rPr>
        <w:t>To further</w:t>
      </w:r>
      <w:r w:rsidR="00423145" w:rsidRPr="00255C34">
        <w:rPr>
          <w:rFonts w:ascii="Times New Roman" w:hAnsi="Times New Roman"/>
          <w:sz w:val="24"/>
          <w:szCs w:val="24"/>
        </w:rPr>
        <w:t xml:space="preserve"> explore this, we </w:t>
      </w:r>
      <w:r w:rsidR="00C45F7C" w:rsidRPr="00255C34">
        <w:rPr>
          <w:rFonts w:ascii="Times New Roman" w:hAnsi="Times New Roman"/>
          <w:sz w:val="24"/>
          <w:szCs w:val="24"/>
        </w:rPr>
        <w:t xml:space="preserve">first </w:t>
      </w:r>
      <w:r w:rsidR="00423145" w:rsidRPr="00255C34">
        <w:rPr>
          <w:rFonts w:ascii="Times New Roman" w:hAnsi="Times New Roman"/>
          <w:sz w:val="24"/>
          <w:szCs w:val="24"/>
        </w:rPr>
        <w:t xml:space="preserve">separated the sample from the previous regression into two groups – </w:t>
      </w:r>
      <w:r w:rsidR="002D5335" w:rsidRPr="00255C34">
        <w:rPr>
          <w:rFonts w:ascii="Times New Roman" w:hAnsi="Times New Roman"/>
          <w:sz w:val="24"/>
          <w:szCs w:val="24"/>
        </w:rPr>
        <w:t xml:space="preserve">a high aptitude group comprised of </w:t>
      </w:r>
      <w:r w:rsidR="00423145" w:rsidRPr="00255C34">
        <w:rPr>
          <w:rFonts w:ascii="Times New Roman" w:hAnsi="Times New Roman"/>
          <w:sz w:val="24"/>
          <w:szCs w:val="24"/>
        </w:rPr>
        <w:t>those above the median grade point average</w:t>
      </w:r>
      <w:r w:rsidR="000D75B5" w:rsidRPr="00255C34">
        <w:rPr>
          <w:rFonts w:ascii="Times New Roman" w:hAnsi="Times New Roman"/>
          <w:sz w:val="24"/>
          <w:szCs w:val="24"/>
        </w:rPr>
        <w:t xml:space="preserve"> of </w:t>
      </w:r>
      <w:r w:rsidR="001A04DF" w:rsidRPr="00255C34">
        <w:rPr>
          <w:rFonts w:ascii="Times New Roman" w:hAnsi="Times New Roman"/>
          <w:sz w:val="24"/>
          <w:szCs w:val="24"/>
        </w:rPr>
        <w:t>4.5</w:t>
      </w:r>
      <w:r w:rsidR="00423145" w:rsidRPr="00255C34">
        <w:rPr>
          <w:rFonts w:ascii="Times New Roman" w:hAnsi="Times New Roman"/>
          <w:sz w:val="24"/>
          <w:szCs w:val="24"/>
        </w:rPr>
        <w:t xml:space="preserve"> (n=</w:t>
      </w:r>
      <w:r w:rsidR="00C45F7C" w:rsidRPr="00255C34">
        <w:rPr>
          <w:rFonts w:ascii="Times New Roman" w:hAnsi="Times New Roman"/>
          <w:sz w:val="24"/>
          <w:szCs w:val="24"/>
        </w:rPr>
        <w:t>290</w:t>
      </w:r>
      <w:r w:rsidR="00423145" w:rsidRPr="00255C34">
        <w:rPr>
          <w:rFonts w:ascii="Times New Roman" w:hAnsi="Times New Roman"/>
          <w:sz w:val="24"/>
          <w:szCs w:val="24"/>
        </w:rPr>
        <w:t xml:space="preserve">), and </w:t>
      </w:r>
      <w:r w:rsidR="002D5335" w:rsidRPr="00255C34">
        <w:rPr>
          <w:rFonts w:ascii="Times New Roman" w:hAnsi="Times New Roman"/>
          <w:sz w:val="24"/>
          <w:szCs w:val="24"/>
        </w:rPr>
        <w:t xml:space="preserve">a low aptitude group comprised of </w:t>
      </w:r>
      <w:r w:rsidR="00C45F7C" w:rsidRPr="00255C34">
        <w:rPr>
          <w:rFonts w:ascii="Times New Roman" w:hAnsi="Times New Roman"/>
          <w:sz w:val="24"/>
          <w:szCs w:val="24"/>
        </w:rPr>
        <w:t xml:space="preserve">those equal to or </w:t>
      </w:r>
      <w:r w:rsidR="00423145" w:rsidRPr="00255C34">
        <w:rPr>
          <w:rFonts w:ascii="Times New Roman" w:hAnsi="Times New Roman"/>
          <w:sz w:val="24"/>
          <w:szCs w:val="24"/>
        </w:rPr>
        <w:t>below the median (n=</w:t>
      </w:r>
      <w:r w:rsidR="00C45F7C" w:rsidRPr="00255C34">
        <w:rPr>
          <w:rFonts w:ascii="Times New Roman" w:hAnsi="Times New Roman"/>
          <w:sz w:val="24"/>
          <w:szCs w:val="24"/>
        </w:rPr>
        <w:t>298).</w:t>
      </w:r>
      <w:r w:rsidR="00423145" w:rsidRPr="00255C34">
        <w:rPr>
          <w:rFonts w:ascii="Times New Roman" w:hAnsi="Times New Roman"/>
          <w:sz w:val="24"/>
          <w:szCs w:val="24"/>
        </w:rPr>
        <w:t xml:space="preserve"> </w:t>
      </w:r>
      <w:r w:rsidR="00C45F7C" w:rsidRPr="00255C34">
        <w:rPr>
          <w:rFonts w:ascii="Times New Roman" w:hAnsi="Times New Roman"/>
          <w:sz w:val="24"/>
          <w:szCs w:val="24"/>
        </w:rPr>
        <w:t>As expected, students in the high</w:t>
      </w:r>
      <w:r w:rsidR="002D5335" w:rsidRPr="00255C34">
        <w:rPr>
          <w:rFonts w:ascii="Times New Roman" w:hAnsi="Times New Roman"/>
          <w:sz w:val="24"/>
          <w:szCs w:val="24"/>
        </w:rPr>
        <w:t xml:space="preserve"> aptitude</w:t>
      </w:r>
      <w:r w:rsidR="00C45F7C" w:rsidRPr="00255C34">
        <w:rPr>
          <w:rFonts w:ascii="Times New Roman" w:hAnsi="Times New Roman"/>
          <w:sz w:val="24"/>
          <w:szCs w:val="24"/>
        </w:rPr>
        <w:t xml:space="preserve"> group had, on average, significantly higher economic literacy with a mean test score of 28.94 compared to the mean score of the low</w:t>
      </w:r>
      <w:r w:rsidR="002D5335" w:rsidRPr="00255C34">
        <w:rPr>
          <w:rFonts w:ascii="Times New Roman" w:hAnsi="Times New Roman"/>
          <w:sz w:val="24"/>
          <w:szCs w:val="24"/>
        </w:rPr>
        <w:t xml:space="preserve"> aptitude</w:t>
      </w:r>
      <w:r w:rsidR="00C45F7C" w:rsidRPr="00255C34">
        <w:rPr>
          <w:rFonts w:ascii="Times New Roman" w:hAnsi="Times New Roman"/>
          <w:sz w:val="24"/>
          <w:szCs w:val="24"/>
        </w:rPr>
        <w:t xml:space="preserve"> group of 24.31 (p&lt;0.001). We then</w:t>
      </w:r>
      <w:r w:rsidR="00423145" w:rsidRPr="00255C34">
        <w:rPr>
          <w:rFonts w:ascii="Times New Roman" w:hAnsi="Times New Roman"/>
          <w:sz w:val="24"/>
          <w:szCs w:val="24"/>
        </w:rPr>
        <w:t xml:space="preserve"> re-estimated the regression results separately for each group. The results</w:t>
      </w:r>
      <w:r w:rsidR="002D5335" w:rsidRPr="00255C34">
        <w:rPr>
          <w:rFonts w:ascii="Times New Roman" w:hAnsi="Times New Roman"/>
          <w:sz w:val="24"/>
          <w:szCs w:val="24"/>
        </w:rPr>
        <w:t xml:space="preserve"> for both groups, controlling for aptitude,</w:t>
      </w:r>
      <w:r w:rsidR="00423145" w:rsidRPr="00255C34">
        <w:rPr>
          <w:rFonts w:ascii="Times New Roman" w:hAnsi="Times New Roman"/>
          <w:sz w:val="24"/>
          <w:szCs w:val="24"/>
        </w:rPr>
        <w:t xml:space="preserve"> are reported in Table 4.</w:t>
      </w:r>
    </w:p>
    <w:p w:rsidR="002D5335" w:rsidRPr="00255C34" w:rsidRDefault="002D5335" w:rsidP="00134538">
      <w:pPr>
        <w:tabs>
          <w:tab w:val="left" w:pos="567"/>
        </w:tabs>
        <w:spacing w:after="0" w:line="288" w:lineRule="auto"/>
        <w:jc w:val="both"/>
        <w:rPr>
          <w:rFonts w:ascii="Times New Roman" w:hAnsi="Times New Roman"/>
          <w:sz w:val="24"/>
          <w:szCs w:val="24"/>
        </w:rPr>
      </w:pPr>
    </w:p>
    <w:p w:rsidR="00264A55" w:rsidRPr="00255C34" w:rsidRDefault="0014011B" w:rsidP="00134538">
      <w:pPr>
        <w:tabs>
          <w:tab w:val="left" w:pos="567"/>
        </w:tabs>
        <w:spacing w:after="0" w:line="288" w:lineRule="auto"/>
        <w:jc w:val="both"/>
        <w:rPr>
          <w:rFonts w:ascii="Times New Roman" w:hAnsi="Times New Roman"/>
          <w:sz w:val="24"/>
          <w:szCs w:val="24"/>
        </w:rPr>
      </w:pPr>
      <w:r>
        <w:rPr>
          <w:rFonts w:ascii="Times New Roman" w:hAnsi="Times New Roman"/>
          <w:sz w:val="24"/>
          <w:szCs w:val="24"/>
        </w:rPr>
        <w:tab/>
      </w:r>
      <w:r w:rsidR="00E922A6" w:rsidRPr="00255C34">
        <w:rPr>
          <w:rFonts w:ascii="Times New Roman" w:hAnsi="Times New Roman"/>
          <w:sz w:val="24"/>
          <w:szCs w:val="24"/>
        </w:rPr>
        <w:t>The results for the low aptitude group have to be interpreted in the context of their level of achievement. O</w:t>
      </w:r>
      <w:r w:rsidR="002D5335" w:rsidRPr="00255C34">
        <w:rPr>
          <w:rFonts w:ascii="Times New Roman" w:hAnsi="Times New Roman"/>
          <w:sz w:val="24"/>
          <w:szCs w:val="24"/>
        </w:rPr>
        <w:t xml:space="preserve">nly </w:t>
      </w:r>
      <w:r w:rsidR="005F490A" w:rsidRPr="00255C34">
        <w:rPr>
          <w:rFonts w:ascii="Times New Roman" w:hAnsi="Times New Roman"/>
          <w:sz w:val="24"/>
          <w:szCs w:val="24"/>
        </w:rPr>
        <w:t>four</w:t>
      </w:r>
      <w:r w:rsidR="002D5335" w:rsidRPr="00255C34">
        <w:rPr>
          <w:rFonts w:ascii="Times New Roman" w:hAnsi="Times New Roman"/>
          <w:sz w:val="24"/>
          <w:szCs w:val="24"/>
        </w:rPr>
        <w:t xml:space="preserve"> students in </w:t>
      </w:r>
      <w:r w:rsidR="00E922A6" w:rsidRPr="00255C34">
        <w:rPr>
          <w:rFonts w:ascii="Times New Roman" w:hAnsi="Times New Roman"/>
          <w:sz w:val="24"/>
          <w:szCs w:val="24"/>
        </w:rPr>
        <w:t>this</w:t>
      </w:r>
      <w:r w:rsidR="002D5335" w:rsidRPr="00255C34">
        <w:rPr>
          <w:rFonts w:ascii="Times New Roman" w:hAnsi="Times New Roman"/>
          <w:sz w:val="24"/>
          <w:szCs w:val="24"/>
        </w:rPr>
        <w:t xml:space="preserve"> group gained </w:t>
      </w:r>
      <w:r w:rsidR="00E922A6" w:rsidRPr="00255C34">
        <w:rPr>
          <w:rFonts w:ascii="Times New Roman" w:hAnsi="Times New Roman"/>
          <w:sz w:val="24"/>
          <w:szCs w:val="24"/>
        </w:rPr>
        <w:t>e</w:t>
      </w:r>
      <w:r w:rsidR="002D5335" w:rsidRPr="00255C34">
        <w:rPr>
          <w:rFonts w:ascii="Times New Roman" w:hAnsi="Times New Roman"/>
          <w:sz w:val="24"/>
          <w:szCs w:val="24"/>
        </w:rPr>
        <w:t xml:space="preserve">xcellence in any standard; in </w:t>
      </w:r>
      <w:r w:rsidR="005F490A" w:rsidRPr="00255C34">
        <w:rPr>
          <w:rFonts w:ascii="Times New Roman" w:hAnsi="Times New Roman"/>
          <w:sz w:val="24"/>
          <w:szCs w:val="24"/>
        </w:rPr>
        <w:t>three</w:t>
      </w:r>
      <w:r w:rsidR="002D5335" w:rsidRPr="00255C34">
        <w:rPr>
          <w:rFonts w:ascii="Times New Roman" w:hAnsi="Times New Roman"/>
          <w:sz w:val="24"/>
          <w:szCs w:val="24"/>
        </w:rPr>
        <w:t xml:space="preserve"> cases this was </w:t>
      </w:r>
      <w:r w:rsidR="002D5335" w:rsidRPr="00255C34">
        <w:rPr>
          <w:rFonts w:ascii="Times New Roman" w:hAnsi="Times New Roman"/>
          <w:i/>
          <w:sz w:val="24"/>
          <w:szCs w:val="24"/>
        </w:rPr>
        <w:t>AS9</w:t>
      </w:r>
      <w:r w:rsidR="00264A55" w:rsidRPr="00255C34">
        <w:rPr>
          <w:rFonts w:ascii="Times New Roman" w:hAnsi="Times New Roman"/>
          <w:i/>
          <w:sz w:val="24"/>
          <w:szCs w:val="24"/>
        </w:rPr>
        <w:t>0778</w:t>
      </w:r>
      <w:r w:rsidR="005F490A" w:rsidRPr="00255C34">
        <w:rPr>
          <w:rFonts w:ascii="Times New Roman" w:hAnsi="Times New Roman"/>
          <w:sz w:val="24"/>
          <w:szCs w:val="24"/>
        </w:rPr>
        <w:t xml:space="preserve">, and the other one was </w:t>
      </w:r>
      <w:r w:rsidR="005F490A" w:rsidRPr="00255C34">
        <w:rPr>
          <w:rFonts w:ascii="Times New Roman" w:hAnsi="Times New Roman"/>
          <w:i/>
          <w:sz w:val="24"/>
          <w:szCs w:val="24"/>
        </w:rPr>
        <w:t>AS90632</w:t>
      </w:r>
      <w:r w:rsidR="005F490A" w:rsidRPr="00255C34">
        <w:rPr>
          <w:rFonts w:ascii="Times New Roman" w:hAnsi="Times New Roman"/>
          <w:sz w:val="24"/>
          <w:szCs w:val="24"/>
        </w:rPr>
        <w:t>.</w:t>
      </w:r>
      <w:r w:rsidR="00E922A6" w:rsidRPr="00255C34">
        <w:rPr>
          <w:rFonts w:ascii="Times New Roman" w:hAnsi="Times New Roman"/>
          <w:sz w:val="24"/>
          <w:szCs w:val="24"/>
        </w:rPr>
        <w:t xml:space="preserve"> Only small proportions of students gained </w:t>
      </w:r>
      <w:r w:rsidR="005919AF" w:rsidRPr="00255C34">
        <w:rPr>
          <w:rFonts w:ascii="Times New Roman" w:hAnsi="Times New Roman"/>
          <w:sz w:val="24"/>
          <w:szCs w:val="24"/>
        </w:rPr>
        <w:t>m</w:t>
      </w:r>
      <w:r w:rsidR="00E922A6" w:rsidRPr="00255C34">
        <w:rPr>
          <w:rFonts w:ascii="Times New Roman" w:hAnsi="Times New Roman"/>
          <w:sz w:val="24"/>
          <w:szCs w:val="24"/>
        </w:rPr>
        <w:t>erit. However, ceteris paribus it appears that all standards, including unit standards, are associated with higher economic literacy for low aptitude students.</w:t>
      </w:r>
      <w:r w:rsidR="00264A55" w:rsidRPr="00255C34">
        <w:rPr>
          <w:rFonts w:ascii="Times New Roman" w:hAnsi="Times New Roman"/>
          <w:sz w:val="24"/>
          <w:szCs w:val="24"/>
        </w:rPr>
        <w:t> </w:t>
      </w:r>
      <w:r w:rsidR="00E922A6" w:rsidRPr="00255C34">
        <w:rPr>
          <w:rFonts w:ascii="Times New Roman" w:hAnsi="Times New Roman"/>
          <w:sz w:val="24"/>
          <w:szCs w:val="24"/>
        </w:rPr>
        <w:t>The results are quite different for high aptitude</w:t>
      </w:r>
      <w:r w:rsidR="00264A55" w:rsidRPr="00255C34">
        <w:rPr>
          <w:rFonts w:ascii="Times New Roman" w:hAnsi="Times New Roman"/>
          <w:sz w:val="24"/>
          <w:szCs w:val="24"/>
        </w:rPr>
        <w:t xml:space="preserve"> students</w:t>
      </w:r>
      <w:r w:rsidR="00E922A6" w:rsidRPr="00255C34">
        <w:rPr>
          <w:rFonts w:ascii="Times New Roman" w:hAnsi="Times New Roman"/>
          <w:sz w:val="24"/>
          <w:szCs w:val="24"/>
        </w:rPr>
        <w:t xml:space="preserve">, with only </w:t>
      </w:r>
      <w:r w:rsidR="00E922A6" w:rsidRPr="00255C34">
        <w:rPr>
          <w:rFonts w:ascii="Times New Roman" w:hAnsi="Times New Roman"/>
          <w:i/>
          <w:sz w:val="24"/>
          <w:szCs w:val="24"/>
        </w:rPr>
        <w:t>AS9</w:t>
      </w:r>
      <w:r w:rsidR="00264A55" w:rsidRPr="00255C34">
        <w:rPr>
          <w:rFonts w:ascii="Times New Roman" w:hAnsi="Times New Roman"/>
          <w:i/>
          <w:sz w:val="24"/>
          <w:szCs w:val="24"/>
        </w:rPr>
        <w:t>0631</w:t>
      </w:r>
      <w:r w:rsidR="00264A55" w:rsidRPr="00255C34">
        <w:rPr>
          <w:rFonts w:ascii="Times New Roman" w:hAnsi="Times New Roman"/>
          <w:sz w:val="24"/>
          <w:szCs w:val="24"/>
        </w:rPr>
        <w:t xml:space="preserve"> and </w:t>
      </w:r>
      <w:r w:rsidR="00E922A6" w:rsidRPr="00255C34">
        <w:rPr>
          <w:rFonts w:ascii="Times New Roman" w:hAnsi="Times New Roman"/>
          <w:i/>
          <w:sz w:val="24"/>
          <w:szCs w:val="24"/>
        </w:rPr>
        <w:t>AS9</w:t>
      </w:r>
      <w:r w:rsidR="00264A55" w:rsidRPr="00255C34">
        <w:rPr>
          <w:rFonts w:ascii="Times New Roman" w:hAnsi="Times New Roman"/>
          <w:i/>
          <w:sz w:val="24"/>
          <w:szCs w:val="24"/>
        </w:rPr>
        <w:t>0632</w:t>
      </w:r>
      <w:r w:rsidR="00264A55" w:rsidRPr="00255C34">
        <w:rPr>
          <w:rFonts w:ascii="Times New Roman" w:hAnsi="Times New Roman"/>
          <w:sz w:val="24"/>
          <w:szCs w:val="24"/>
        </w:rPr>
        <w:t xml:space="preserve"> significant</w:t>
      </w:r>
      <w:r w:rsidR="00E922A6" w:rsidRPr="00255C34">
        <w:rPr>
          <w:rFonts w:ascii="Times New Roman" w:hAnsi="Times New Roman"/>
          <w:sz w:val="24"/>
          <w:szCs w:val="24"/>
        </w:rPr>
        <w:t xml:space="preserve"> at all levels of achievement (with </w:t>
      </w:r>
      <w:r w:rsidR="00E922A6" w:rsidRPr="00255C34">
        <w:rPr>
          <w:rFonts w:ascii="Times New Roman" w:hAnsi="Times New Roman"/>
          <w:i/>
          <w:sz w:val="24"/>
          <w:szCs w:val="24"/>
        </w:rPr>
        <w:t>AS90778</w:t>
      </w:r>
      <w:r w:rsidR="00E922A6" w:rsidRPr="00255C34">
        <w:rPr>
          <w:rFonts w:ascii="Times New Roman" w:hAnsi="Times New Roman"/>
          <w:sz w:val="24"/>
          <w:szCs w:val="24"/>
        </w:rPr>
        <w:t xml:space="preserve"> only significant at the merit level).</w:t>
      </w:r>
      <w:r w:rsidR="00264A55" w:rsidRPr="00255C34">
        <w:rPr>
          <w:rFonts w:ascii="Times New Roman" w:hAnsi="Times New Roman"/>
          <w:sz w:val="24"/>
          <w:szCs w:val="24"/>
        </w:rPr>
        <w:t xml:space="preserve"> </w:t>
      </w:r>
      <w:r w:rsidR="005919AF" w:rsidRPr="00255C34">
        <w:rPr>
          <w:rFonts w:ascii="Times New Roman" w:hAnsi="Times New Roman"/>
          <w:sz w:val="24"/>
          <w:szCs w:val="24"/>
        </w:rPr>
        <w:t xml:space="preserve">These results provide additional context for the earlier results – all students gain from </w:t>
      </w:r>
      <w:r w:rsidR="005919AF" w:rsidRPr="00255C34">
        <w:rPr>
          <w:rFonts w:ascii="Times New Roman" w:hAnsi="Times New Roman"/>
          <w:i/>
          <w:sz w:val="24"/>
          <w:szCs w:val="24"/>
        </w:rPr>
        <w:t>AS90631</w:t>
      </w:r>
      <w:r w:rsidR="005919AF" w:rsidRPr="00255C34">
        <w:rPr>
          <w:rFonts w:ascii="Times New Roman" w:hAnsi="Times New Roman"/>
          <w:sz w:val="24"/>
          <w:szCs w:val="24"/>
        </w:rPr>
        <w:t xml:space="preserve"> and </w:t>
      </w:r>
      <w:r w:rsidR="005919AF" w:rsidRPr="00255C34">
        <w:rPr>
          <w:rFonts w:ascii="Times New Roman" w:hAnsi="Times New Roman"/>
          <w:i/>
          <w:sz w:val="24"/>
          <w:szCs w:val="24"/>
        </w:rPr>
        <w:t>AS90632</w:t>
      </w:r>
      <w:r w:rsidR="005919AF" w:rsidRPr="00255C34">
        <w:rPr>
          <w:rFonts w:ascii="Times New Roman" w:hAnsi="Times New Roman"/>
          <w:sz w:val="24"/>
          <w:szCs w:val="24"/>
        </w:rPr>
        <w:t xml:space="preserve">, but low aptitude students gain from all standards. </w:t>
      </w:r>
    </w:p>
    <w:p w:rsidR="00BC5BFC" w:rsidRPr="00255C34" w:rsidRDefault="00BC5BFC" w:rsidP="00134538">
      <w:pPr>
        <w:tabs>
          <w:tab w:val="left" w:pos="567"/>
        </w:tabs>
        <w:spacing w:after="0" w:line="288" w:lineRule="auto"/>
        <w:jc w:val="both"/>
        <w:rPr>
          <w:rFonts w:ascii="Times New Roman" w:hAnsi="Times New Roman"/>
          <w:sz w:val="24"/>
          <w:szCs w:val="24"/>
        </w:rPr>
      </w:pPr>
    </w:p>
    <w:p w:rsidR="00AF2529" w:rsidRDefault="0014011B" w:rsidP="00134538">
      <w:pPr>
        <w:tabs>
          <w:tab w:val="left" w:pos="567"/>
        </w:tabs>
        <w:spacing w:after="0" w:line="288" w:lineRule="auto"/>
        <w:jc w:val="both"/>
        <w:rPr>
          <w:rFonts w:ascii="Times New Roman" w:hAnsi="Times New Roman"/>
          <w:sz w:val="24"/>
          <w:szCs w:val="24"/>
        </w:rPr>
      </w:pPr>
      <w:r>
        <w:rPr>
          <w:rFonts w:ascii="Times New Roman" w:hAnsi="Times New Roman"/>
          <w:sz w:val="24"/>
          <w:szCs w:val="24"/>
        </w:rPr>
        <w:tab/>
      </w:r>
      <w:r w:rsidR="00E77891" w:rsidRPr="00255C34">
        <w:rPr>
          <w:rFonts w:ascii="Times New Roman" w:hAnsi="Times New Roman"/>
          <w:sz w:val="24"/>
          <w:szCs w:val="24"/>
        </w:rPr>
        <w:t xml:space="preserve">As noted </w:t>
      </w:r>
      <w:r w:rsidR="005919AF" w:rsidRPr="00255C34">
        <w:rPr>
          <w:rFonts w:ascii="Times New Roman" w:hAnsi="Times New Roman"/>
          <w:sz w:val="24"/>
          <w:szCs w:val="24"/>
        </w:rPr>
        <w:t>earlier</w:t>
      </w:r>
      <w:r w:rsidR="00E77891" w:rsidRPr="00255C34">
        <w:rPr>
          <w:rFonts w:ascii="Times New Roman" w:hAnsi="Times New Roman"/>
          <w:sz w:val="24"/>
          <w:szCs w:val="24"/>
        </w:rPr>
        <w:t>, the TEL3 economic literacy test can be broken down into three cognitive levels: knowledge, comprehension, and application (</w:t>
      </w:r>
      <w:proofErr w:type="spellStart"/>
      <w:r w:rsidR="00AB719E" w:rsidRPr="00255C34">
        <w:rPr>
          <w:rFonts w:ascii="Times New Roman" w:hAnsi="Times New Roman"/>
          <w:sz w:val="24"/>
          <w:szCs w:val="24"/>
        </w:rPr>
        <w:t>Walstad</w:t>
      </w:r>
      <w:proofErr w:type="spellEnd"/>
      <w:r w:rsidR="00AB719E" w:rsidRPr="00255C34">
        <w:rPr>
          <w:rFonts w:ascii="Times New Roman" w:hAnsi="Times New Roman"/>
          <w:sz w:val="24"/>
          <w:szCs w:val="24"/>
        </w:rPr>
        <w:t xml:space="preserve"> and </w:t>
      </w:r>
      <w:proofErr w:type="spellStart"/>
      <w:r w:rsidR="00AB719E" w:rsidRPr="00255C34">
        <w:rPr>
          <w:rFonts w:ascii="Times New Roman" w:hAnsi="Times New Roman"/>
          <w:sz w:val="24"/>
          <w:szCs w:val="24"/>
        </w:rPr>
        <w:t>Rebeck</w:t>
      </w:r>
      <w:proofErr w:type="spellEnd"/>
      <w:r w:rsidR="00AB719E" w:rsidRPr="00255C34">
        <w:rPr>
          <w:rFonts w:ascii="Times New Roman" w:hAnsi="Times New Roman"/>
          <w:sz w:val="24"/>
          <w:szCs w:val="24"/>
        </w:rPr>
        <w:t xml:space="preserve"> 2001</w:t>
      </w:r>
      <w:r w:rsidR="00E77891" w:rsidRPr="00255C34">
        <w:rPr>
          <w:rFonts w:ascii="Times New Roman" w:hAnsi="Times New Roman"/>
          <w:sz w:val="24"/>
          <w:szCs w:val="24"/>
        </w:rPr>
        <w:t>).</w:t>
      </w:r>
      <w:r w:rsidR="00AF2529" w:rsidRPr="00255C34">
        <w:rPr>
          <w:rFonts w:ascii="Times New Roman" w:hAnsi="Times New Roman"/>
          <w:sz w:val="24"/>
          <w:szCs w:val="24"/>
        </w:rPr>
        <w:t xml:space="preserve"> Knowledge questions test recognition and recall, essentially the ability to remember facts. Comprehension questions test the ability of the student to interpret information. Application questions test the ability of students to use information and to apply learning to new situations. </w:t>
      </w:r>
      <w:r w:rsidR="00E77891" w:rsidRPr="00255C34">
        <w:rPr>
          <w:rFonts w:ascii="Times New Roman" w:hAnsi="Times New Roman"/>
          <w:sz w:val="24"/>
          <w:szCs w:val="24"/>
        </w:rPr>
        <w:t xml:space="preserve">We extended the </w:t>
      </w:r>
      <w:r w:rsidR="00AF2529" w:rsidRPr="00255C34">
        <w:rPr>
          <w:rFonts w:ascii="Times New Roman" w:hAnsi="Times New Roman"/>
          <w:sz w:val="24"/>
          <w:szCs w:val="24"/>
        </w:rPr>
        <w:t xml:space="preserve">previous </w:t>
      </w:r>
      <w:r w:rsidR="00E77891" w:rsidRPr="00255C34">
        <w:rPr>
          <w:rFonts w:ascii="Times New Roman" w:hAnsi="Times New Roman"/>
          <w:sz w:val="24"/>
          <w:szCs w:val="24"/>
        </w:rPr>
        <w:t>analysis to separately consider the knowledge, comprehension and application components of students’ economic literacy.</w:t>
      </w:r>
      <w:r w:rsidR="005919AF" w:rsidRPr="00255C34">
        <w:rPr>
          <w:rFonts w:ascii="Times New Roman" w:hAnsi="Times New Roman"/>
          <w:sz w:val="24"/>
          <w:szCs w:val="24"/>
        </w:rPr>
        <w:t xml:space="preserve"> </w:t>
      </w:r>
      <w:r w:rsidR="00E77891" w:rsidRPr="00255C34">
        <w:rPr>
          <w:rFonts w:ascii="Times New Roman" w:hAnsi="Times New Roman"/>
          <w:sz w:val="24"/>
          <w:szCs w:val="24"/>
        </w:rPr>
        <w:t>The results for all three components</w:t>
      </w:r>
      <w:r w:rsidR="00A3237A" w:rsidRPr="00255C34">
        <w:rPr>
          <w:rFonts w:ascii="Times New Roman" w:hAnsi="Times New Roman"/>
          <w:sz w:val="24"/>
          <w:szCs w:val="24"/>
        </w:rPr>
        <w:t>, controlling for student aptitude and other variables,</w:t>
      </w:r>
      <w:r w:rsidR="00E77891" w:rsidRPr="00255C34">
        <w:rPr>
          <w:rFonts w:ascii="Times New Roman" w:hAnsi="Times New Roman"/>
          <w:sz w:val="24"/>
          <w:szCs w:val="24"/>
        </w:rPr>
        <w:t xml:space="preserve"> are shown in Table </w:t>
      </w:r>
      <w:r w:rsidR="00DB6D44" w:rsidRPr="00255C34">
        <w:rPr>
          <w:rFonts w:ascii="Times New Roman" w:hAnsi="Times New Roman"/>
          <w:sz w:val="24"/>
          <w:szCs w:val="24"/>
        </w:rPr>
        <w:t>5</w:t>
      </w:r>
      <w:r w:rsidR="00E77891" w:rsidRPr="00255C34">
        <w:rPr>
          <w:rFonts w:ascii="Times New Roman" w:hAnsi="Times New Roman"/>
          <w:sz w:val="24"/>
          <w:szCs w:val="24"/>
        </w:rPr>
        <w:t>.</w:t>
      </w:r>
      <w:r w:rsidR="00D5349E" w:rsidRPr="00255C34">
        <w:rPr>
          <w:rFonts w:ascii="Times New Roman" w:hAnsi="Times New Roman"/>
          <w:sz w:val="24"/>
          <w:szCs w:val="24"/>
        </w:rPr>
        <w:t xml:space="preserve"> The coefficients are not directly comparable </w:t>
      </w:r>
      <w:r w:rsidR="005919AF" w:rsidRPr="00255C34">
        <w:rPr>
          <w:rFonts w:ascii="Times New Roman" w:hAnsi="Times New Roman"/>
          <w:sz w:val="24"/>
          <w:szCs w:val="24"/>
        </w:rPr>
        <w:t>between the different</w:t>
      </w:r>
      <w:r w:rsidR="00D5349E" w:rsidRPr="00255C34">
        <w:rPr>
          <w:rFonts w:ascii="Times New Roman" w:hAnsi="Times New Roman"/>
          <w:sz w:val="24"/>
          <w:szCs w:val="24"/>
        </w:rPr>
        <w:t xml:space="preserve"> </w:t>
      </w:r>
      <w:r w:rsidR="005919AF" w:rsidRPr="00255C34">
        <w:rPr>
          <w:rFonts w:ascii="Times New Roman" w:hAnsi="Times New Roman"/>
          <w:sz w:val="24"/>
          <w:szCs w:val="24"/>
        </w:rPr>
        <w:t>cognitive level</w:t>
      </w:r>
      <w:r w:rsidR="00D5349E" w:rsidRPr="00255C34">
        <w:rPr>
          <w:rFonts w:ascii="Times New Roman" w:hAnsi="Times New Roman"/>
          <w:sz w:val="24"/>
          <w:szCs w:val="24"/>
        </w:rPr>
        <w:t xml:space="preserve">s, due to the differing number of questions at each cognitive level. </w:t>
      </w:r>
    </w:p>
    <w:p w:rsidR="005471F0" w:rsidRDefault="005471F0">
      <w:pPr>
        <w:rPr>
          <w:rFonts w:ascii="Times New Roman" w:hAnsi="Times New Roman"/>
          <w:b/>
          <w:sz w:val="24"/>
          <w:szCs w:val="24"/>
        </w:rPr>
      </w:pPr>
      <w:r>
        <w:rPr>
          <w:rFonts w:ascii="Times New Roman" w:hAnsi="Times New Roman"/>
          <w:b/>
          <w:sz w:val="24"/>
          <w:szCs w:val="24"/>
        </w:rPr>
        <w:br w:type="page"/>
      </w:r>
    </w:p>
    <w:p w:rsidR="00BB1985" w:rsidRDefault="00C06311" w:rsidP="00BB1985">
      <w:pPr>
        <w:tabs>
          <w:tab w:val="left" w:pos="567"/>
        </w:tabs>
        <w:spacing w:after="0" w:line="240" w:lineRule="auto"/>
        <w:jc w:val="center"/>
        <w:rPr>
          <w:rFonts w:ascii="Times New Roman" w:hAnsi="Times New Roman"/>
          <w:b/>
          <w:sz w:val="24"/>
          <w:szCs w:val="24"/>
        </w:rPr>
      </w:pPr>
      <w:r w:rsidRPr="00255C34">
        <w:rPr>
          <w:rFonts w:ascii="Times New Roman" w:hAnsi="Times New Roman"/>
          <w:b/>
          <w:sz w:val="24"/>
          <w:szCs w:val="24"/>
        </w:rPr>
        <w:lastRenderedPageBreak/>
        <w:t>Table 4</w:t>
      </w:r>
      <w:r>
        <w:rPr>
          <w:rFonts w:ascii="Times New Roman" w:hAnsi="Times New Roman"/>
          <w:b/>
          <w:sz w:val="24"/>
          <w:szCs w:val="24"/>
        </w:rPr>
        <w:t>: Regression Results for Economic Literacy O</w:t>
      </w:r>
      <w:r w:rsidR="00BB1985">
        <w:rPr>
          <w:rFonts w:ascii="Times New Roman" w:hAnsi="Times New Roman"/>
          <w:b/>
          <w:sz w:val="24"/>
          <w:szCs w:val="24"/>
        </w:rPr>
        <w:t>verall</w:t>
      </w:r>
    </w:p>
    <w:p w:rsidR="00C06311" w:rsidRPr="00255C34" w:rsidRDefault="00C06311" w:rsidP="004A7444">
      <w:pPr>
        <w:tabs>
          <w:tab w:val="left" w:pos="567"/>
        </w:tabs>
        <w:spacing w:after="80" w:line="240" w:lineRule="auto"/>
        <w:jc w:val="center"/>
        <w:rPr>
          <w:rFonts w:ascii="Times New Roman" w:hAnsi="Times New Roman"/>
          <w:b/>
          <w:sz w:val="24"/>
          <w:szCs w:val="24"/>
        </w:rPr>
      </w:pPr>
      <w:proofErr w:type="gramStart"/>
      <w:r>
        <w:rPr>
          <w:rFonts w:ascii="Times New Roman" w:hAnsi="Times New Roman"/>
          <w:b/>
          <w:sz w:val="24"/>
          <w:szCs w:val="24"/>
        </w:rPr>
        <w:t>with</w:t>
      </w:r>
      <w:proofErr w:type="gramEnd"/>
      <w:r>
        <w:rPr>
          <w:rFonts w:ascii="Times New Roman" w:hAnsi="Times New Roman"/>
          <w:b/>
          <w:sz w:val="24"/>
          <w:szCs w:val="24"/>
        </w:rPr>
        <w:t xml:space="preserve"> Level of Achievement Separated by Student A</w:t>
      </w:r>
      <w:r w:rsidRPr="00255C34">
        <w:rPr>
          <w:rFonts w:ascii="Times New Roman" w:hAnsi="Times New Roman"/>
          <w:b/>
          <w:sz w:val="24"/>
          <w:szCs w:val="24"/>
        </w:rPr>
        <w:t>ptitude</w:t>
      </w:r>
    </w:p>
    <w:tbl>
      <w:tblPr>
        <w:tblW w:w="9180" w:type="dxa"/>
        <w:tblBorders>
          <w:top w:val="single" w:sz="4" w:space="0" w:color="000000"/>
          <w:bottom w:val="single" w:sz="4" w:space="0" w:color="000000"/>
        </w:tblBorders>
        <w:tblLayout w:type="fixed"/>
        <w:tblLook w:val="04A0"/>
      </w:tblPr>
      <w:tblGrid>
        <w:gridCol w:w="4928"/>
        <w:gridCol w:w="2126"/>
        <w:gridCol w:w="2126"/>
      </w:tblGrid>
      <w:tr w:rsidR="00C06311" w:rsidRPr="00255C34" w:rsidTr="004B667D">
        <w:tc>
          <w:tcPr>
            <w:tcW w:w="4928" w:type="dxa"/>
            <w:tcBorders>
              <w:top w:val="single" w:sz="4" w:space="0" w:color="000000"/>
              <w:bottom w:val="single" w:sz="4" w:space="0" w:color="000000"/>
            </w:tcBorders>
            <w:vAlign w:val="center"/>
          </w:tcPr>
          <w:p w:rsidR="00C06311" w:rsidRPr="00C06311" w:rsidRDefault="00C06311" w:rsidP="004B667D">
            <w:pPr>
              <w:tabs>
                <w:tab w:val="left" w:pos="567"/>
              </w:tabs>
              <w:spacing w:after="0" w:line="240" w:lineRule="auto"/>
              <w:jc w:val="center"/>
              <w:rPr>
                <w:rFonts w:ascii="Times New Roman" w:hAnsi="Times New Roman"/>
                <w:b/>
              </w:rPr>
            </w:pPr>
            <w:r w:rsidRPr="00C06311">
              <w:rPr>
                <w:rFonts w:ascii="Times New Roman" w:hAnsi="Times New Roman"/>
                <w:b/>
              </w:rPr>
              <w:t>Variable</w:t>
            </w:r>
            <w:r w:rsidRPr="00C06311">
              <w:rPr>
                <w:rFonts w:ascii="Times New Roman" w:hAnsi="Times New Roman"/>
                <w:b/>
                <w:vertAlign w:val="superscript"/>
              </w:rPr>
              <w:t>†</w:t>
            </w:r>
          </w:p>
        </w:tc>
        <w:tc>
          <w:tcPr>
            <w:tcW w:w="2126" w:type="dxa"/>
            <w:tcBorders>
              <w:top w:val="single" w:sz="4" w:space="0" w:color="000000"/>
              <w:bottom w:val="single" w:sz="4" w:space="0" w:color="000000"/>
            </w:tcBorders>
            <w:vAlign w:val="center"/>
          </w:tcPr>
          <w:p w:rsidR="00C06311" w:rsidRPr="00C06311" w:rsidRDefault="00C06311" w:rsidP="004B667D">
            <w:pPr>
              <w:tabs>
                <w:tab w:val="left" w:pos="567"/>
              </w:tabs>
              <w:spacing w:after="0" w:line="240" w:lineRule="auto"/>
              <w:jc w:val="center"/>
              <w:rPr>
                <w:rFonts w:ascii="Times New Roman" w:hAnsi="Times New Roman"/>
                <w:b/>
              </w:rPr>
            </w:pPr>
            <w:r w:rsidRPr="00C06311">
              <w:rPr>
                <w:rFonts w:ascii="Times New Roman" w:hAnsi="Times New Roman"/>
                <w:b/>
              </w:rPr>
              <w:t>Low Aptitude Group</w:t>
            </w:r>
          </w:p>
        </w:tc>
        <w:tc>
          <w:tcPr>
            <w:tcW w:w="2126" w:type="dxa"/>
            <w:tcBorders>
              <w:top w:val="single" w:sz="4" w:space="0" w:color="000000"/>
              <w:bottom w:val="single" w:sz="4" w:space="0" w:color="000000"/>
            </w:tcBorders>
            <w:vAlign w:val="center"/>
          </w:tcPr>
          <w:p w:rsidR="00C06311" w:rsidRPr="00C06311" w:rsidRDefault="00C06311" w:rsidP="004B667D">
            <w:pPr>
              <w:tabs>
                <w:tab w:val="left" w:pos="567"/>
              </w:tabs>
              <w:spacing w:after="0" w:line="240" w:lineRule="auto"/>
              <w:jc w:val="center"/>
              <w:rPr>
                <w:rFonts w:ascii="Times New Roman" w:hAnsi="Times New Roman"/>
                <w:b/>
              </w:rPr>
            </w:pPr>
            <w:r w:rsidRPr="00C06311">
              <w:rPr>
                <w:rFonts w:ascii="Times New Roman" w:hAnsi="Times New Roman"/>
                <w:b/>
              </w:rPr>
              <w:t>High Aptitude Group</w:t>
            </w:r>
          </w:p>
        </w:tc>
      </w:tr>
      <w:tr w:rsidR="00C06311" w:rsidRPr="00255C34" w:rsidTr="004B667D">
        <w:tc>
          <w:tcPr>
            <w:tcW w:w="4928" w:type="dxa"/>
            <w:tcBorders>
              <w:top w:val="single" w:sz="4" w:space="0" w:color="000000"/>
            </w:tcBorders>
            <w:vAlign w:val="center"/>
          </w:tcPr>
          <w:p w:rsidR="00C06311" w:rsidRPr="00C06311" w:rsidRDefault="00C06311" w:rsidP="00C06311">
            <w:pPr>
              <w:tabs>
                <w:tab w:val="left" w:pos="567"/>
              </w:tabs>
              <w:spacing w:after="0" w:line="264" w:lineRule="auto"/>
              <w:rPr>
                <w:rFonts w:ascii="Times New Roman" w:hAnsi="Times New Roman"/>
              </w:rPr>
            </w:pPr>
            <w:r w:rsidRPr="00C06311">
              <w:rPr>
                <w:rFonts w:ascii="Times New Roman" w:hAnsi="Times New Roman"/>
              </w:rPr>
              <w:t>Student origin (1=domestic)</w:t>
            </w:r>
          </w:p>
        </w:tc>
        <w:tc>
          <w:tcPr>
            <w:tcW w:w="2126" w:type="dxa"/>
            <w:tcBorders>
              <w:top w:val="single" w:sz="4" w:space="0" w:color="000000"/>
            </w:tcBorders>
            <w:vAlign w:val="center"/>
          </w:tcPr>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6.7769</w:t>
            </w:r>
            <w:r w:rsidRPr="00C06311">
              <w:rPr>
                <w:rFonts w:ascii="Times New Roman" w:hAnsi="Times New Roman"/>
                <w:vertAlign w:val="superscript"/>
              </w:rPr>
              <w:t>***</w:t>
            </w:r>
          </w:p>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(1.1421)</w:t>
            </w:r>
          </w:p>
        </w:tc>
        <w:tc>
          <w:tcPr>
            <w:tcW w:w="2126" w:type="dxa"/>
            <w:tcBorders>
              <w:top w:val="single" w:sz="4" w:space="0" w:color="000000"/>
            </w:tcBorders>
            <w:vAlign w:val="center"/>
          </w:tcPr>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2.8121</w:t>
            </w:r>
            <w:r w:rsidRPr="00C06311">
              <w:rPr>
                <w:rFonts w:ascii="Times New Roman" w:hAnsi="Times New Roman"/>
                <w:vertAlign w:val="superscript"/>
              </w:rPr>
              <w:t>***</w:t>
            </w:r>
          </w:p>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(0.9924)</w:t>
            </w:r>
          </w:p>
        </w:tc>
      </w:tr>
      <w:tr w:rsidR="00C06311" w:rsidRPr="00255C34" w:rsidTr="004B667D">
        <w:tc>
          <w:tcPr>
            <w:tcW w:w="4928" w:type="dxa"/>
            <w:vAlign w:val="center"/>
          </w:tcPr>
          <w:p w:rsidR="00C06311" w:rsidRPr="00C06311" w:rsidRDefault="00C06311" w:rsidP="00C06311">
            <w:pPr>
              <w:tabs>
                <w:tab w:val="left" w:pos="567"/>
              </w:tabs>
              <w:spacing w:after="0" w:line="264" w:lineRule="auto"/>
              <w:rPr>
                <w:rFonts w:ascii="Times New Roman" w:hAnsi="Times New Roman"/>
              </w:rPr>
            </w:pPr>
            <w:r w:rsidRPr="00C06311">
              <w:rPr>
                <w:rFonts w:ascii="Times New Roman" w:hAnsi="Times New Roman"/>
              </w:rPr>
              <w:t>Grade Point Average</w:t>
            </w:r>
          </w:p>
        </w:tc>
        <w:tc>
          <w:tcPr>
            <w:tcW w:w="2126" w:type="dxa"/>
            <w:vAlign w:val="center"/>
          </w:tcPr>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0.4665</w:t>
            </w:r>
            <w:r w:rsidRPr="00C06311">
              <w:rPr>
                <w:rFonts w:ascii="Times New Roman" w:hAnsi="Times New Roman"/>
                <w:vertAlign w:val="superscript"/>
              </w:rPr>
              <w:t>*</w:t>
            </w:r>
          </w:p>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(0.2552)</w:t>
            </w:r>
          </w:p>
        </w:tc>
        <w:tc>
          <w:tcPr>
            <w:tcW w:w="2126" w:type="dxa"/>
            <w:vAlign w:val="center"/>
          </w:tcPr>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1.1172</w:t>
            </w:r>
            <w:r w:rsidRPr="00C06311">
              <w:rPr>
                <w:rFonts w:ascii="Times New Roman" w:hAnsi="Times New Roman"/>
                <w:vertAlign w:val="superscript"/>
              </w:rPr>
              <w:t>***</w:t>
            </w:r>
          </w:p>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(0.2588)</w:t>
            </w:r>
          </w:p>
        </w:tc>
      </w:tr>
      <w:tr w:rsidR="00C06311" w:rsidRPr="00255C34" w:rsidTr="004B667D">
        <w:tc>
          <w:tcPr>
            <w:tcW w:w="4928" w:type="dxa"/>
            <w:vAlign w:val="center"/>
          </w:tcPr>
          <w:p w:rsidR="00C06311" w:rsidRPr="00C06311" w:rsidRDefault="00C06311" w:rsidP="00C06311">
            <w:pPr>
              <w:tabs>
                <w:tab w:val="left" w:pos="567"/>
              </w:tabs>
              <w:spacing w:after="0" w:line="264" w:lineRule="auto"/>
              <w:rPr>
                <w:rFonts w:ascii="Times New Roman" w:hAnsi="Times New Roman"/>
              </w:rPr>
            </w:pPr>
            <w:r w:rsidRPr="00C06311">
              <w:rPr>
                <w:rFonts w:ascii="Times New Roman" w:hAnsi="Times New Roman"/>
              </w:rPr>
              <w:t>AS90629 Excellence</w:t>
            </w:r>
          </w:p>
        </w:tc>
        <w:tc>
          <w:tcPr>
            <w:tcW w:w="2126" w:type="dxa"/>
            <w:vAlign w:val="center"/>
          </w:tcPr>
          <w:p w:rsidR="00C06311" w:rsidRPr="00C06311" w:rsidRDefault="00C06311" w:rsidP="00C06311">
            <w:pPr>
              <w:tabs>
                <w:tab w:val="left" w:pos="567"/>
              </w:tabs>
              <w:spacing w:after="0" w:line="264" w:lineRule="auto"/>
              <w:jc w:val="center"/>
              <w:rPr>
                <w:rFonts w:ascii="Times New Roman" w:hAnsi="Times New Roman"/>
              </w:rPr>
            </w:pPr>
          </w:p>
        </w:tc>
        <w:tc>
          <w:tcPr>
            <w:tcW w:w="2126" w:type="dxa"/>
            <w:vAlign w:val="center"/>
          </w:tcPr>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2.7152</w:t>
            </w:r>
          </w:p>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(1.7073)</w:t>
            </w:r>
          </w:p>
        </w:tc>
      </w:tr>
      <w:tr w:rsidR="00C06311" w:rsidRPr="00255C34" w:rsidTr="004B667D">
        <w:tc>
          <w:tcPr>
            <w:tcW w:w="4928" w:type="dxa"/>
            <w:vAlign w:val="center"/>
          </w:tcPr>
          <w:p w:rsidR="00C06311" w:rsidRPr="00C06311" w:rsidRDefault="00C06311" w:rsidP="00C06311">
            <w:pPr>
              <w:tabs>
                <w:tab w:val="left" w:pos="567"/>
              </w:tabs>
              <w:spacing w:after="0" w:line="264" w:lineRule="auto"/>
              <w:rPr>
                <w:rFonts w:ascii="Times New Roman" w:hAnsi="Times New Roman"/>
              </w:rPr>
            </w:pPr>
            <w:r w:rsidRPr="00C06311">
              <w:rPr>
                <w:rFonts w:ascii="Times New Roman" w:hAnsi="Times New Roman"/>
              </w:rPr>
              <w:t>AS90629 Merit</w:t>
            </w:r>
          </w:p>
        </w:tc>
        <w:tc>
          <w:tcPr>
            <w:tcW w:w="2126" w:type="dxa"/>
            <w:vAlign w:val="center"/>
          </w:tcPr>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0.6533</w:t>
            </w:r>
          </w:p>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(1.8181)</w:t>
            </w:r>
          </w:p>
        </w:tc>
        <w:tc>
          <w:tcPr>
            <w:tcW w:w="2126" w:type="dxa"/>
            <w:vAlign w:val="center"/>
          </w:tcPr>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-0.0295</w:t>
            </w:r>
          </w:p>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(1.3207)</w:t>
            </w:r>
          </w:p>
        </w:tc>
      </w:tr>
      <w:tr w:rsidR="00C06311" w:rsidRPr="00255C34" w:rsidTr="004B667D">
        <w:tc>
          <w:tcPr>
            <w:tcW w:w="4928" w:type="dxa"/>
            <w:vAlign w:val="center"/>
          </w:tcPr>
          <w:p w:rsidR="00C06311" w:rsidRPr="00C06311" w:rsidRDefault="00C06311" w:rsidP="00C06311">
            <w:pPr>
              <w:tabs>
                <w:tab w:val="left" w:pos="567"/>
              </w:tabs>
              <w:spacing w:after="0" w:line="264" w:lineRule="auto"/>
              <w:rPr>
                <w:rFonts w:ascii="Times New Roman" w:hAnsi="Times New Roman"/>
              </w:rPr>
            </w:pPr>
            <w:r w:rsidRPr="00C06311">
              <w:rPr>
                <w:rFonts w:ascii="Times New Roman" w:hAnsi="Times New Roman"/>
              </w:rPr>
              <w:t>AS90629 Achieved</w:t>
            </w:r>
          </w:p>
        </w:tc>
        <w:tc>
          <w:tcPr>
            <w:tcW w:w="2126" w:type="dxa"/>
            <w:vAlign w:val="center"/>
          </w:tcPr>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2.0311</w:t>
            </w:r>
            <w:r w:rsidRPr="00C06311">
              <w:rPr>
                <w:rFonts w:ascii="Times New Roman" w:hAnsi="Times New Roman"/>
                <w:vertAlign w:val="superscript"/>
              </w:rPr>
              <w:t>*</w:t>
            </w:r>
          </w:p>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(1.1030)</w:t>
            </w:r>
          </w:p>
        </w:tc>
        <w:tc>
          <w:tcPr>
            <w:tcW w:w="2126" w:type="dxa"/>
            <w:vAlign w:val="center"/>
          </w:tcPr>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0.7588</w:t>
            </w:r>
          </w:p>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(1.0593)</w:t>
            </w:r>
          </w:p>
        </w:tc>
      </w:tr>
      <w:tr w:rsidR="00C06311" w:rsidRPr="00255C34" w:rsidTr="004B667D">
        <w:tc>
          <w:tcPr>
            <w:tcW w:w="4928" w:type="dxa"/>
            <w:vAlign w:val="center"/>
          </w:tcPr>
          <w:p w:rsidR="00C06311" w:rsidRPr="00C06311" w:rsidRDefault="00C06311" w:rsidP="00C06311">
            <w:pPr>
              <w:tabs>
                <w:tab w:val="left" w:pos="567"/>
              </w:tabs>
              <w:spacing w:after="0" w:line="264" w:lineRule="auto"/>
              <w:rPr>
                <w:rFonts w:ascii="Times New Roman" w:hAnsi="Times New Roman"/>
              </w:rPr>
            </w:pPr>
            <w:r w:rsidRPr="00C06311">
              <w:rPr>
                <w:rFonts w:ascii="Times New Roman" w:hAnsi="Times New Roman"/>
              </w:rPr>
              <w:t>AS90630 Excellence</w:t>
            </w:r>
          </w:p>
        </w:tc>
        <w:tc>
          <w:tcPr>
            <w:tcW w:w="2126" w:type="dxa"/>
            <w:vAlign w:val="center"/>
          </w:tcPr>
          <w:p w:rsidR="00C06311" w:rsidRPr="00C06311" w:rsidRDefault="00C06311" w:rsidP="00C06311">
            <w:pPr>
              <w:tabs>
                <w:tab w:val="left" w:pos="567"/>
              </w:tabs>
              <w:spacing w:after="0" w:line="264" w:lineRule="auto"/>
              <w:jc w:val="center"/>
              <w:rPr>
                <w:rFonts w:ascii="Times New Roman" w:hAnsi="Times New Roman"/>
              </w:rPr>
            </w:pPr>
          </w:p>
        </w:tc>
        <w:tc>
          <w:tcPr>
            <w:tcW w:w="2126" w:type="dxa"/>
            <w:vAlign w:val="center"/>
          </w:tcPr>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1.7323</w:t>
            </w:r>
          </w:p>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(1.5262)</w:t>
            </w:r>
          </w:p>
        </w:tc>
      </w:tr>
      <w:tr w:rsidR="00C06311" w:rsidRPr="00255C34" w:rsidTr="004B667D">
        <w:tc>
          <w:tcPr>
            <w:tcW w:w="4928" w:type="dxa"/>
            <w:vAlign w:val="center"/>
          </w:tcPr>
          <w:p w:rsidR="00C06311" w:rsidRPr="00C06311" w:rsidRDefault="00C06311" w:rsidP="00C06311">
            <w:pPr>
              <w:tabs>
                <w:tab w:val="left" w:pos="567"/>
              </w:tabs>
              <w:spacing w:after="0" w:line="264" w:lineRule="auto"/>
              <w:rPr>
                <w:rFonts w:ascii="Times New Roman" w:hAnsi="Times New Roman"/>
              </w:rPr>
            </w:pPr>
            <w:r w:rsidRPr="00C06311">
              <w:rPr>
                <w:rFonts w:ascii="Times New Roman" w:hAnsi="Times New Roman"/>
              </w:rPr>
              <w:t>AS90630 Merit</w:t>
            </w:r>
          </w:p>
        </w:tc>
        <w:tc>
          <w:tcPr>
            <w:tcW w:w="2126" w:type="dxa"/>
            <w:vAlign w:val="center"/>
          </w:tcPr>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3.8761</w:t>
            </w:r>
            <w:r w:rsidRPr="00C06311">
              <w:rPr>
                <w:rFonts w:ascii="Times New Roman" w:hAnsi="Times New Roman"/>
                <w:vertAlign w:val="superscript"/>
              </w:rPr>
              <w:t>***</w:t>
            </w:r>
          </w:p>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(1.1814)</w:t>
            </w:r>
          </w:p>
        </w:tc>
        <w:tc>
          <w:tcPr>
            <w:tcW w:w="2126" w:type="dxa"/>
            <w:vAlign w:val="center"/>
          </w:tcPr>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1.3267</w:t>
            </w:r>
          </w:p>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(1.0725)</w:t>
            </w:r>
          </w:p>
        </w:tc>
      </w:tr>
      <w:tr w:rsidR="00C06311" w:rsidRPr="00255C34" w:rsidTr="004B667D">
        <w:tc>
          <w:tcPr>
            <w:tcW w:w="4928" w:type="dxa"/>
            <w:vAlign w:val="center"/>
          </w:tcPr>
          <w:p w:rsidR="00C06311" w:rsidRPr="00C06311" w:rsidRDefault="00C06311" w:rsidP="00C06311">
            <w:pPr>
              <w:tabs>
                <w:tab w:val="left" w:pos="567"/>
              </w:tabs>
              <w:spacing w:after="0" w:line="264" w:lineRule="auto"/>
              <w:rPr>
                <w:rFonts w:ascii="Times New Roman" w:hAnsi="Times New Roman"/>
              </w:rPr>
            </w:pPr>
            <w:r w:rsidRPr="00C06311">
              <w:rPr>
                <w:rFonts w:ascii="Times New Roman" w:hAnsi="Times New Roman"/>
              </w:rPr>
              <w:t>AS90630 Achieved</w:t>
            </w:r>
          </w:p>
        </w:tc>
        <w:tc>
          <w:tcPr>
            <w:tcW w:w="2126" w:type="dxa"/>
            <w:vAlign w:val="center"/>
          </w:tcPr>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2.6048</w:t>
            </w:r>
            <w:r w:rsidRPr="00C06311">
              <w:rPr>
                <w:rFonts w:ascii="Times New Roman" w:hAnsi="Times New Roman"/>
                <w:vertAlign w:val="superscript"/>
              </w:rPr>
              <w:t>***</w:t>
            </w:r>
          </w:p>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(0.9694)</w:t>
            </w:r>
          </w:p>
        </w:tc>
        <w:tc>
          <w:tcPr>
            <w:tcW w:w="2126" w:type="dxa"/>
            <w:vAlign w:val="center"/>
          </w:tcPr>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1.0227</w:t>
            </w:r>
          </w:p>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(0.8761)</w:t>
            </w:r>
          </w:p>
        </w:tc>
      </w:tr>
      <w:tr w:rsidR="00C06311" w:rsidRPr="00255C34" w:rsidTr="004B667D">
        <w:tc>
          <w:tcPr>
            <w:tcW w:w="4928" w:type="dxa"/>
            <w:vAlign w:val="center"/>
          </w:tcPr>
          <w:p w:rsidR="00C06311" w:rsidRPr="00C06311" w:rsidRDefault="00C06311" w:rsidP="00C06311">
            <w:pPr>
              <w:tabs>
                <w:tab w:val="left" w:pos="567"/>
              </w:tabs>
              <w:spacing w:after="0" w:line="264" w:lineRule="auto"/>
              <w:rPr>
                <w:rFonts w:ascii="Times New Roman" w:hAnsi="Times New Roman"/>
              </w:rPr>
            </w:pPr>
            <w:r w:rsidRPr="00C06311">
              <w:rPr>
                <w:rFonts w:ascii="Times New Roman" w:hAnsi="Times New Roman"/>
              </w:rPr>
              <w:t>AS90631 Excellence</w:t>
            </w:r>
          </w:p>
        </w:tc>
        <w:tc>
          <w:tcPr>
            <w:tcW w:w="2126" w:type="dxa"/>
            <w:vAlign w:val="center"/>
          </w:tcPr>
          <w:p w:rsidR="00C06311" w:rsidRPr="00C06311" w:rsidRDefault="00C06311" w:rsidP="00C06311">
            <w:pPr>
              <w:tabs>
                <w:tab w:val="left" w:pos="567"/>
              </w:tabs>
              <w:spacing w:after="0" w:line="264" w:lineRule="auto"/>
              <w:jc w:val="center"/>
              <w:rPr>
                <w:rFonts w:ascii="Times New Roman" w:hAnsi="Times New Roman"/>
              </w:rPr>
            </w:pPr>
          </w:p>
        </w:tc>
        <w:tc>
          <w:tcPr>
            <w:tcW w:w="2126" w:type="dxa"/>
            <w:vAlign w:val="center"/>
          </w:tcPr>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2.7964</w:t>
            </w:r>
            <w:r w:rsidRPr="00C06311">
              <w:rPr>
                <w:rFonts w:ascii="Times New Roman" w:hAnsi="Times New Roman"/>
                <w:vertAlign w:val="superscript"/>
              </w:rPr>
              <w:t>***</w:t>
            </w:r>
          </w:p>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(1.0197)</w:t>
            </w:r>
          </w:p>
        </w:tc>
      </w:tr>
      <w:tr w:rsidR="00C06311" w:rsidRPr="00255C34" w:rsidTr="004B667D">
        <w:tc>
          <w:tcPr>
            <w:tcW w:w="4928" w:type="dxa"/>
            <w:vAlign w:val="center"/>
          </w:tcPr>
          <w:p w:rsidR="00C06311" w:rsidRPr="00C06311" w:rsidRDefault="00C06311" w:rsidP="00C06311">
            <w:pPr>
              <w:tabs>
                <w:tab w:val="left" w:pos="567"/>
              </w:tabs>
              <w:spacing w:after="0" w:line="264" w:lineRule="auto"/>
              <w:rPr>
                <w:rFonts w:ascii="Times New Roman" w:hAnsi="Times New Roman"/>
              </w:rPr>
            </w:pPr>
            <w:r w:rsidRPr="00C06311">
              <w:rPr>
                <w:rFonts w:ascii="Times New Roman" w:hAnsi="Times New Roman"/>
              </w:rPr>
              <w:t>AS90631 Merit</w:t>
            </w:r>
          </w:p>
        </w:tc>
        <w:tc>
          <w:tcPr>
            <w:tcW w:w="2126" w:type="dxa"/>
            <w:vAlign w:val="center"/>
          </w:tcPr>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1.3144</w:t>
            </w:r>
          </w:p>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(2.0811)</w:t>
            </w:r>
          </w:p>
        </w:tc>
        <w:tc>
          <w:tcPr>
            <w:tcW w:w="2126" w:type="dxa"/>
            <w:vAlign w:val="center"/>
          </w:tcPr>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1.6171</w:t>
            </w:r>
            <w:r w:rsidRPr="00C06311">
              <w:rPr>
                <w:rFonts w:ascii="Times New Roman" w:hAnsi="Times New Roman"/>
                <w:vertAlign w:val="superscript"/>
              </w:rPr>
              <w:t>*</w:t>
            </w:r>
          </w:p>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(0.8571)</w:t>
            </w:r>
          </w:p>
        </w:tc>
      </w:tr>
      <w:tr w:rsidR="00C06311" w:rsidRPr="00255C34" w:rsidTr="004B667D">
        <w:tc>
          <w:tcPr>
            <w:tcW w:w="4928" w:type="dxa"/>
            <w:vAlign w:val="center"/>
          </w:tcPr>
          <w:p w:rsidR="00C06311" w:rsidRPr="00C06311" w:rsidRDefault="00C06311" w:rsidP="00C06311">
            <w:pPr>
              <w:tabs>
                <w:tab w:val="left" w:pos="567"/>
              </w:tabs>
              <w:spacing w:after="0" w:line="264" w:lineRule="auto"/>
              <w:rPr>
                <w:rFonts w:ascii="Times New Roman" w:hAnsi="Times New Roman"/>
              </w:rPr>
            </w:pPr>
            <w:r w:rsidRPr="00C06311">
              <w:rPr>
                <w:rFonts w:ascii="Times New Roman" w:hAnsi="Times New Roman"/>
              </w:rPr>
              <w:t>AS90631 Achieved</w:t>
            </w:r>
          </w:p>
        </w:tc>
        <w:tc>
          <w:tcPr>
            <w:tcW w:w="2126" w:type="dxa"/>
            <w:vAlign w:val="center"/>
          </w:tcPr>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2.5278</w:t>
            </w:r>
            <w:r w:rsidRPr="00C06311">
              <w:rPr>
                <w:rFonts w:ascii="Times New Roman" w:hAnsi="Times New Roman"/>
                <w:vertAlign w:val="superscript"/>
              </w:rPr>
              <w:t>***</w:t>
            </w:r>
          </w:p>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(0.9404)</w:t>
            </w:r>
          </w:p>
        </w:tc>
        <w:tc>
          <w:tcPr>
            <w:tcW w:w="2126" w:type="dxa"/>
            <w:vAlign w:val="center"/>
          </w:tcPr>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1.3253</w:t>
            </w:r>
            <w:r w:rsidRPr="00C06311">
              <w:rPr>
                <w:rFonts w:ascii="Times New Roman" w:hAnsi="Times New Roman"/>
                <w:vertAlign w:val="superscript"/>
              </w:rPr>
              <w:t>*</w:t>
            </w:r>
          </w:p>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(0.7021)</w:t>
            </w:r>
          </w:p>
        </w:tc>
      </w:tr>
      <w:tr w:rsidR="00C06311" w:rsidRPr="00255C34" w:rsidTr="004B667D">
        <w:tc>
          <w:tcPr>
            <w:tcW w:w="4928" w:type="dxa"/>
            <w:vAlign w:val="center"/>
          </w:tcPr>
          <w:p w:rsidR="00C06311" w:rsidRPr="00C06311" w:rsidRDefault="00C06311" w:rsidP="00C06311">
            <w:pPr>
              <w:tabs>
                <w:tab w:val="left" w:pos="567"/>
              </w:tabs>
              <w:spacing w:after="0" w:line="264" w:lineRule="auto"/>
              <w:rPr>
                <w:rFonts w:ascii="Times New Roman" w:hAnsi="Times New Roman"/>
              </w:rPr>
            </w:pPr>
            <w:r w:rsidRPr="00C06311">
              <w:rPr>
                <w:rFonts w:ascii="Times New Roman" w:hAnsi="Times New Roman"/>
              </w:rPr>
              <w:t>AS90632 Excellence</w:t>
            </w:r>
          </w:p>
        </w:tc>
        <w:tc>
          <w:tcPr>
            <w:tcW w:w="2126" w:type="dxa"/>
            <w:vAlign w:val="center"/>
          </w:tcPr>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-4.2780</w:t>
            </w:r>
            <w:r w:rsidRPr="00C06311">
              <w:rPr>
                <w:rFonts w:ascii="Times New Roman" w:hAnsi="Times New Roman"/>
                <w:vertAlign w:val="superscript"/>
              </w:rPr>
              <w:t>**</w:t>
            </w:r>
          </w:p>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(2.1123)</w:t>
            </w:r>
          </w:p>
        </w:tc>
        <w:tc>
          <w:tcPr>
            <w:tcW w:w="2126" w:type="dxa"/>
            <w:vAlign w:val="center"/>
          </w:tcPr>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1.9216</w:t>
            </w:r>
            <w:r w:rsidRPr="00C06311">
              <w:rPr>
                <w:rFonts w:ascii="Times New Roman" w:hAnsi="Times New Roman"/>
                <w:vertAlign w:val="superscript"/>
              </w:rPr>
              <w:t>*</w:t>
            </w:r>
          </w:p>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(1.0676)</w:t>
            </w:r>
          </w:p>
        </w:tc>
      </w:tr>
      <w:tr w:rsidR="00C06311" w:rsidRPr="00255C34" w:rsidTr="004B667D">
        <w:tc>
          <w:tcPr>
            <w:tcW w:w="4928" w:type="dxa"/>
            <w:vAlign w:val="center"/>
          </w:tcPr>
          <w:p w:rsidR="00C06311" w:rsidRPr="00C06311" w:rsidRDefault="00C06311" w:rsidP="00C06311">
            <w:pPr>
              <w:tabs>
                <w:tab w:val="left" w:pos="567"/>
              </w:tabs>
              <w:spacing w:after="0" w:line="264" w:lineRule="auto"/>
              <w:rPr>
                <w:rFonts w:ascii="Times New Roman" w:hAnsi="Times New Roman"/>
              </w:rPr>
            </w:pPr>
            <w:r w:rsidRPr="00C06311">
              <w:rPr>
                <w:rFonts w:ascii="Times New Roman" w:hAnsi="Times New Roman"/>
              </w:rPr>
              <w:t>AS90632 Merit</w:t>
            </w:r>
          </w:p>
        </w:tc>
        <w:tc>
          <w:tcPr>
            <w:tcW w:w="2126" w:type="dxa"/>
            <w:vAlign w:val="center"/>
          </w:tcPr>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0.1231</w:t>
            </w:r>
          </w:p>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(1.2363)</w:t>
            </w:r>
          </w:p>
        </w:tc>
        <w:tc>
          <w:tcPr>
            <w:tcW w:w="2126" w:type="dxa"/>
            <w:vAlign w:val="center"/>
          </w:tcPr>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1.9358</w:t>
            </w:r>
            <w:r w:rsidRPr="00C06311">
              <w:rPr>
                <w:rFonts w:ascii="Times New Roman" w:hAnsi="Times New Roman"/>
                <w:vertAlign w:val="superscript"/>
              </w:rPr>
              <w:t>**</w:t>
            </w:r>
          </w:p>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(0.8252)</w:t>
            </w:r>
          </w:p>
        </w:tc>
      </w:tr>
      <w:tr w:rsidR="00C06311" w:rsidRPr="00255C34" w:rsidTr="004B667D">
        <w:tc>
          <w:tcPr>
            <w:tcW w:w="4928" w:type="dxa"/>
            <w:vAlign w:val="center"/>
          </w:tcPr>
          <w:p w:rsidR="00C06311" w:rsidRPr="00C06311" w:rsidRDefault="00C06311" w:rsidP="00C06311">
            <w:pPr>
              <w:tabs>
                <w:tab w:val="left" w:pos="567"/>
              </w:tabs>
              <w:spacing w:after="0" w:line="264" w:lineRule="auto"/>
              <w:rPr>
                <w:rFonts w:ascii="Times New Roman" w:hAnsi="Times New Roman"/>
              </w:rPr>
            </w:pPr>
            <w:r w:rsidRPr="00C06311">
              <w:rPr>
                <w:rFonts w:ascii="Times New Roman" w:hAnsi="Times New Roman"/>
              </w:rPr>
              <w:t>AS90632 Achieved</w:t>
            </w:r>
          </w:p>
        </w:tc>
        <w:tc>
          <w:tcPr>
            <w:tcW w:w="2126" w:type="dxa"/>
            <w:vAlign w:val="center"/>
          </w:tcPr>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2.9722</w:t>
            </w:r>
            <w:r w:rsidRPr="00C06311">
              <w:rPr>
                <w:rFonts w:ascii="Times New Roman" w:hAnsi="Times New Roman"/>
                <w:vertAlign w:val="superscript"/>
              </w:rPr>
              <w:t>***</w:t>
            </w:r>
          </w:p>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(1.0544)</w:t>
            </w:r>
          </w:p>
        </w:tc>
        <w:tc>
          <w:tcPr>
            <w:tcW w:w="2126" w:type="dxa"/>
            <w:vAlign w:val="center"/>
          </w:tcPr>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1.8725</w:t>
            </w:r>
            <w:r w:rsidRPr="00C06311">
              <w:rPr>
                <w:rFonts w:ascii="Times New Roman" w:hAnsi="Times New Roman"/>
                <w:vertAlign w:val="superscript"/>
              </w:rPr>
              <w:t>***</w:t>
            </w:r>
          </w:p>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(0.6909)</w:t>
            </w:r>
          </w:p>
        </w:tc>
      </w:tr>
      <w:tr w:rsidR="00C06311" w:rsidRPr="00255C34" w:rsidTr="004B667D">
        <w:tc>
          <w:tcPr>
            <w:tcW w:w="4928" w:type="dxa"/>
            <w:vAlign w:val="center"/>
          </w:tcPr>
          <w:p w:rsidR="00C06311" w:rsidRPr="00C06311" w:rsidRDefault="00C06311" w:rsidP="00C06311">
            <w:pPr>
              <w:tabs>
                <w:tab w:val="left" w:pos="567"/>
              </w:tabs>
              <w:spacing w:after="0" w:line="264" w:lineRule="auto"/>
              <w:rPr>
                <w:rFonts w:ascii="Times New Roman" w:hAnsi="Times New Roman"/>
              </w:rPr>
            </w:pPr>
            <w:r w:rsidRPr="00C06311">
              <w:rPr>
                <w:rFonts w:ascii="Times New Roman" w:hAnsi="Times New Roman"/>
              </w:rPr>
              <w:t>AS90778 Excellence</w:t>
            </w:r>
          </w:p>
        </w:tc>
        <w:tc>
          <w:tcPr>
            <w:tcW w:w="2126" w:type="dxa"/>
            <w:vAlign w:val="center"/>
          </w:tcPr>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-0.0376</w:t>
            </w:r>
          </w:p>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(1.6270)</w:t>
            </w:r>
          </w:p>
        </w:tc>
        <w:tc>
          <w:tcPr>
            <w:tcW w:w="2126" w:type="dxa"/>
            <w:vAlign w:val="center"/>
          </w:tcPr>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0.3464</w:t>
            </w:r>
          </w:p>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(1.0146)</w:t>
            </w:r>
          </w:p>
        </w:tc>
      </w:tr>
      <w:tr w:rsidR="00C06311" w:rsidRPr="00255C34" w:rsidTr="004B667D">
        <w:tc>
          <w:tcPr>
            <w:tcW w:w="4928" w:type="dxa"/>
            <w:vAlign w:val="center"/>
          </w:tcPr>
          <w:p w:rsidR="00C06311" w:rsidRPr="00C06311" w:rsidRDefault="00C06311" w:rsidP="00C06311">
            <w:pPr>
              <w:tabs>
                <w:tab w:val="left" w:pos="567"/>
              </w:tabs>
              <w:spacing w:after="0" w:line="264" w:lineRule="auto"/>
              <w:rPr>
                <w:rFonts w:ascii="Times New Roman" w:hAnsi="Times New Roman"/>
              </w:rPr>
            </w:pPr>
            <w:r w:rsidRPr="00C06311">
              <w:rPr>
                <w:rFonts w:ascii="Times New Roman" w:hAnsi="Times New Roman"/>
              </w:rPr>
              <w:t>AS90778 Merit</w:t>
            </w:r>
          </w:p>
        </w:tc>
        <w:tc>
          <w:tcPr>
            <w:tcW w:w="2126" w:type="dxa"/>
            <w:vAlign w:val="center"/>
          </w:tcPr>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-2.1788</w:t>
            </w:r>
          </w:p>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(1.9092)</w:t>
            </w:r>
          </w:p>
        </w:tc>
        <w:tc>
          <w:tcPr>
            <w:tcW w:w="2126" w:type="dxa"/>
            <w:vAlign w:val="center"/>
          </w:tcPr>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1.3634</w:t>
            </w:r>
            <w:r w:rsidRPr="00C06311">
              <w:rPr>
                <w:rFonts w:ascii="Times New Roman" w:hAnsi="Times New Roman"/>
                <w:vertAlign w:val="superscript"/>
              </w:rPr>
              <w:t>*</w:t>
            </w:r>
          </w:p>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(0.8193)</w:t>
            </w:r>
          </w:p>
        </w:tc>
      </w:tr>
      <w:tr w:rsidR="00C06311" w:rsidRPr="00255C34" w:rsidTr="004B667D">
        <w:tc>
          <w:tcPr>
            <w:tcW w:w="4928" w:type="dxa"/>
            <w:vAlign w:val="center"/>
          </w:tcPr>
          <w:p w:rsidR="00C06311" w:rsidRPr="00C06311" w:rsidRDefault="00C06311" w:rsidP="00C06311">
            <w:pPr>
              <w:tabs>
                <w:tab w:val="left" w:pos="567"/>
              </w:tabs>
              <w:spacing w:after="0" w:line="264" w:lineRule="auto"/>
              <w:rPr>
                <w:rFonts w:ascii="Times New Roman" w:hAnsi="Times New Roman"/>
              </w:rPr>
            </w:pPr>
            <w:r w:rsidRPr="00C06311">
              <w:rPr>
                <w:rFonts w:ascii="Times New Roman" w:hAnsi="Times New Roman"/>
              </w:rPr>
              <w:t>AS90778 Achieved</w:t>
            </w:r>
          </w:p>
        </w:tc>
        <w:tc>
          <w:tcPr>
            <w:tcW w:w="2126" w:type="dxa"/>
            <w:vAlign w:val="center"/>
          </w:tcPr>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1.4146</w:t>
            </w:r>
            <w:r w:rsidRPr="00C06311">
              <w:rPr>
                <w:rFonts w:ascii="Times New Roman" w:hAnsi="Times New Roman"/>
                <w:vertAlign w:val="superscript"/>
              </w:rPr>
              <w:t>*</w:t>
            </w:r>
          </w:p>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(0.8258)</w:t>
            </w:r>
          </w:p>
        </w:tc>
        <w:tc>
          <w:tcPr>
            <w:tcW w:w="2126" w:type="dxa"/>
            <w:vAlign w:val="center"/>
          </w:tcPr>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0.9415</w:t>
            </w:r>
          </w:p>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(0.8067)</w:t>
            </w:r>
          </w:p>
        </w:tc>
      </w:tr>
      <w:tr w:rsidR="00C06311" w:rsidRPr="00255C34" w:rsidTr="004B667D">
        <w:tc>
          <w:tcPr>
            <w:tcW w:w="4928" w:type="dxa"/>
            <w:vAlign w:val="center"/>
          </w:tcPr>
          <w:p w:rsidR="00C06311" w:rsidRPr="00C06311" w:rsidRDefault="00C06311" w:rsidP="00C06311">
            <w:pPr>
              <w:tabs>
                <w:tab w:val="left" w:pos="567"/>
              </w:tabs>
              <w:spacing w:after="0" w:line="264" w:lineRule="auto"/>
              <w:rPr>
                <w:rFonts w:ascii="Times New Roman" w:hAnsi="Times New Roman"/>
              </w:rPr>
            </w:pPr>
            <w:r w:rsidRPr="00C06311">
              <w:rPr>
                <w:rFonts w:ascii="Times New Roman" w:hAnsi="Times New Roman"/>
              </w:rPr>
              <w:t>Any Unit Standard</w:t>
            </w:r>
          </w:p>
        </w:tc>
        <w:tc>
          <w:tcPr>
            <w:tcW w:w="2126" w:type="dxa"/>
            <w:vAlign w:val="center"/>
          </w:tcPr>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1.8985</w:t>
            </w:r>
            <w:r w:rsidRPr="00C06311">
              <w:rPr>
                <w:rFonts w:ascii="Times New Roman" w:hAnsi="Times New Roman"/>
                <w:vertAlign w:val="superscript"/>
              </w:rPr>
              <w:t>**</w:t>
            </w:r>
          </w:p>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(0.8972)</w:t>
            </w:r>
          </w:p>
        </w:tc>
        <w:tc>
          <w:tcPr>
            <w:tcW w:w="2126" w:type="dxa"/>
            <w:vAlign w:val="center"/>
          </w:tcPr>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0.1091</w:t>
            </w:r>
          </w:p>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(0.5449)</w:t>
            </w:r>
          </w:p>
        </w:tc>
      </w:tr>
      <w:tr w:rsidR="00C06311" w:rsidRPr="00255C34" w:rsidTr="004B667D">
        <w:tc>
          <w:tcPr>
            <w:tcW w:w="4928" w:type="dxa"/>
            <w:vAlign w:val="center"/>
          </w:tcPr>
          <w:p w:rsidR="00C06311" w:rsidRPr="00C06311" w:rsidRDefault="00C06311" w:rsidP="00C06311">
            <w:pPr>
              <w:tabs>
                <w:tab w:val="left" w:pos="567"/>
              </w:tabs>
              <w:spacing w:after="0" w:line="264" w:lineRule="auto"/>
              <w:rPr>
                <w:rFonts w:ascii="Times New Roman" w:hAnsi="Times New Roman"/>
              </w:rPr>
            </w:pPr>
            <w:r w:rsidRPr="00C06311">
              <w:rPr>
                <w:rFonts w:ascii="Times New Roman" w:hAnsi="Times New Roman"/>
              </w:rPr>
              <w:t>N</w:t>
            </w:r>
          </w:p>
        </w:tc>
        <w:tc>
          <w:tcPr>
            <w:tcW w:w="2126" w:type="dxa"/>
            <w:vAlign w:val="center"/>
          </w:tcPr>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298</w:t>
            </w:r>
          </w:p>
        </w:tc>
        <w:tc>
          <w:tcPr>
            <w:tcW w:w="2126" w:type="dxa"/>
            <w:vAlign w:val="center"/>
          </w:tcPr>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290</w:t>
            </w:r>
          </w:p>
        </w:tc>
      </w:tr>
      <w:tr w:rsidR="00C06311" w:rsidRPr="00255C34" w:rsidTr="004B667D">
        <w:tc>
          <w:tcPr>
            <w:tcW w:w="4928" w:type="dxa"/>
            <w:vAlign w:val="center"/>
          </w:tcPr>
          <w:p w:rsidR="00C06311" w:rsidRPr="00C06311" w:rsidRDefault="00C06311" w:rsidP="00C06311">
            <w:pPr>
              <w:tabs>
                <w:tab w:val="left" w:pos="567"/>
              </w:tabs>
              <w:spacing w:after="0" w:line="264" w:lineRule="auto"/>
              <w:rPr>
                <w:rFonts w:ascii="Times New Roman" w:hAnsi="Times New Roman"/>
              </w:rPr>
            </w:pPr>
            <w:r w:rsidRPr="00C06311">
              <w:rPr>
                <w:rFonts w:ascii="Times New Roman" w:hAnsi="Times New Roman"/>
              </w:rPr>
              <w:t>R</w:t>
            </w:r>
            <w:r w:rsidRPr="00C06311">
              <w:rPr>
                <w:rFonts w:ascii="Times New Roman" w:hAnsi="Times New Roman"/>
                <w:vertAlign w:val="superscript"/>
              </w:rPr>
              <w:t>2</w:t>
            </w:r>
          </w:p>
        </w:tc>
        <w:tc>
          <w:tcPr>
            <w:tcW w:w="2126" w:type="dxa"/>
            <w:vAlign w:val="center"/>
          </w:tcPr>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0.4675</w:t>
            </w:r>
          </w:p>
        </w:tc>
        <w:tc>
          <w:tcPr>
            <w:tcW w:w="2126" w:type="dxa"/>
            <w:vAlign w:val="center"/>
          </w:tcPr>
          <w:p w:rsidR="00C06311" w:rsidRPr="00C06311" w:rsidRDefault="00C06311" w:rsidP="00C06311">
            <w:pPr>
              <w:tabs>
                <w:tab w:val="left" w:pos="567"/>
              </w:tabs>
              <w:spacing w:after="0" w:line="264" w:lineRule="auto"/>
              <w:jc w:val="center"/>
              <w:rPr>
                <w:rFonts w:ascii="Times New Roman" w:hAnsi="Times New Roman"/>
              </w:rPr>
            </w:pPr>
            <w:r w:rsidRPr="00C06311">
              <w:rPr>
                <w:rFonts w:ascii="Times New Roman" w:hAnsi="Times New Roman"/>
              </w:rPr>
              <w:t>0.4876</w:t>
            </w:r>
          </w:p>
        </w:tc>
      </w:tr>
    </w:tbl>
    <w:p w:rsidR="00C06311" w:rsidRPr="00C06311" w:rsidRDefault="00C06311" w:rsidP="00666124">
      <w:pPr>
        <w:tabs>
          <w:tab w:val="left" w:pos="567"/>
        </w:tabs>
        <w:spacing w:before="60" w:after="0" w:line="240" w:lineRule="auto"/>
        <w:jc w:val="both"/>
        <w:rPr>
          <w:rFonts w:ascii="Times New Roman" w:hAnsi="Times New Roman"/>
          <w:sz w:val="20"/>
          <w:szCs w:val="20"/>
        </w:rPr>
      </w:pPr>
      <w:r w:rsidRPr="00C06311">
        <w:rPr>
          <w:rFonts w:ascii="Times New Roman" w:hAnsi="Times New Roman"/>
          <w:sz w:val="20"/>
          <w:szCs w:val="20"/>
          <w:vertAlign w:val="superscript"/>
        </w:rPr>
        <w:t>***</w:t>
      </w:r>
      <w:r w:rsidRPr="00C06311">
        <w:rPr>
          <w:rFonts w:ascii="Times New Roman" w:hAnsi="Times New Roman"/>
          <w:sz w:val="20"/>
          <w:szCs w:val="20"/>
        </w:rPr>
        <w:t xml:space="preserve"> </w:t>
      </w:r>
      <w:proofErr w:type="gramStart"/>
      <w:r w:rsidRPr="00C06311">
        <w:rPr>
          <w:rFonts w:ascii="Times New Roman" w:hAnsi="Times New Roman"/>
          <w:sz w:val="20"/>
          <w:szCs w:val="20"/>
        </w:rPr>
        <w:t>significant</w:t>
      </w:r>
      <w:proofErr w:type="gramEnd"/>
      <w:r w:rsidRPr="00C06311">
        <w:rPr>
          <w:rFonts w:ascii="Times New Roman" w:hAnsi="Times New Roman"/>
          <w:sz w:val="20"/>
          <w:szCs w:val="20"/>
        </w:rPr>
        <w:t xml:space="preserve"> at the 1% level; </w:t>
      </w:r>
      <w:r w:rsidRPr="00C06311">
        <w:rPr>
          <w:rFonts w:ascii="Times New Roman" w:hAnsi="Times New Roman"/>
          <w:sz w:val="20"/>
          <w:szCs w:val="20"/>
          <w:vertAlign w:val="superscript"/>
        </w:rPr>
        <w:t>**</w:t>
      </w:r>
      <w:r w:rsidRPr="00C06311">
        <w:rPr>
          <w:rFonts w:ascii="Times New Roman" w:hAnsi="Times New Roman"/>
          <w:sz w:val="20"/>
          <w:szCs w:val="20"/>
        </w:rPr>
        <w:t xml:space="preserve"> significant at the 5% level; </w:t>
      </w:r>
      <w:r w:rsidRPr="00C06311">
        <w:rPr>
          <w:rFonts w:ascii="Times New Roman" w:hAnsi="Times New Roman"/>
          <w:sz w:val="20"/>
          <w:szCs w:val="20"/>
          <w:vertAlign w:val="superscript"/>
        </w:rPr>
        <w:t>*</w:t>
      </w:r>
      <w:r w:rsidRPr="00C06311">
        <w:rPr>
          <w:rFonts w:ascii="Times New Roman" w:hAnsi="Times New Roman"/>
          <w:sz w:val="20"/>
          <w:szCs w:val="20"/>
        </w:rPr>
        <w:t xml:space="preserve"> significant at the 10% level; robust standard errors are reported in parentheses below the coefficients; </w:t>
      </w:r>
      <w:r w:rsidRPr="00C06311">
        <w:rPr>
          <w:rFonts w:ascii="Times New Roman" w:hAnsi="Times New Roman"/>
          <w:b/>
          <w:sz w:val="20"/>
          <w:szCs w:val="20"/>
          <w:vertAlign w:val="superscript"/>
        </w:rPr>
        <w:t>†</w:t>
      </w:r>
      <w:r w:rsidRPr="00C06311">
        <w:rPr>
          <w:rFonts w:ascii="Times New Roman" w:hAnsi="Times New Roman"/>
          <w:sz w:val="20"/>
          <w:szCs w:val="20"/>
        </w:rPr>
        <w:t xml:space="preserve"> constant term and some control variables are omitted from the table for brevity.</w:t>
      </w:r>
    </w:p>
    <w:p w:rsidR="00AF2529" w:rsidRPr="00255C34" w:rsidRDefault="00AF2529" w:rsidP="00134538">
      <w:pPr>
        <w:tabs>
          <w:tab w:val="left" w:pos="567"/>
        </w:tabs>
        <w:spacing w:after="0" w:line="288" w:lineRule="auto"/>
        <w:jc w:val="both"/>
        <w:rPr>
          <w:rFonts w:ascii="Times New Roman" w:hAnsi="Times New Roman"/>
          <w:sz w:val="24"/>
          <w:szCs w:val="24"/>
        </w:rPr>
      </w:pPr>
    </w:p>
    <w:p w:rsidR="00C06311" w:rsidRDefault="00C06311">
      <w:pPr>
        <w:rPr>
          <w:rFonts w:ascii="Times New Roman" w:hAnsi="Times New Roman"/>
          <w:sz w:val="24"/>
          <w:szCs w:val="24"/>
        </w:rPr>
      </w:pPr>
      <w:r>
        <w:rPr>
          <w:rFonts w:ascii="Times New Roman" w:hAnsi="Times New Roman"/>
          <w:sz w:val="24"/>
          <w:szCs w:val="24"/>
        </w:rPr>
        <w:br w:type="page"/>
      </w:r>
    </w:p>
    <w:p w:rsidR="00C06311" w:rsidRPr="00C06311" w:rsidRDefault="00C06311" w:rsidP="00BB1985">
      <w:pPr>
        <w:tabs>
          <w:tab w:val="left" w:pos="567"/>
        </w:tabs>
        <w:spacing w:after="60" w:line="240" w:lineRule="auto"/>
        <w:jc w:val="center"/>
        <w:rPr>
          <w:rFonts w:ascii="Times New Roman" w:hAnsi="Times New Roman"/>
          <w:b/>
        </w:rPr>
      </w:pPr>
      <w:r w:rsidRPr="00C06311">
        <w:rPr>
          <w:rFonts w:ascii="Times New Roman" w:hAnsi="Times New Roman"/>
          <w:b/>
        </w:rPr>
        <w:lastRenderedPageBreak/>
        <w:t>Table 5</w:t>
      </w:r>
      <w:r>
        <w:rPr>
          <w:rFonts w:ascii="Times New Roman" w:hAnsi="Times New Roman"/>
          <w:b/>
        </w:rPr>
        <w:t>: Regression Results for Economic Literacy C</w:t>
      </w:r>
      <w:r w:rsidRPr="00C06311">
        <w:rPr>
          <w:rFonts w:ascii="Times New Roman" w:hAnsi="Times New Roman"/>
          <w:b/>
        </w:rPr>
        <w:t>omponents</w:t>
      </w:r>
    </w:p>
    <w:tbl>
      <w:tblPr>
        <w:tblW w:w="9180" w:type="dxa"/>
        <w:tblBorders>
          <w:top w:val="single" w:sz="4" w:space="0" w:color="000000"/>
          <w:bottom w:val="single" w:sz="4" w:space="0" w:color="000000"/>
        </w:tblBorders>
        <w:tblLayout w:type="fixed"/>
        <w:tblLook w:val="04A0"/>
      </w:tblPr>
      <w:tblGrid>
        <w:gridCol w:w="2235"/>
        <w:gridCol w:w="1157"/>
        <w:gridCol w:w="1158"/>
        <w:gridCol w:w="1157"/>
        <w:gridCol w:w="1158"/>
        <w:gridCol w:w="1157"/>
        <w:gridCol w:w="1158"/>
      </w:tblGrid>
      <w:tr w:rsidR="00C06311" w:rsidRPr="00C06311" w:rsidTr="004B667D">
        <w:tc>
          <w:tcPr>
            <w:tcW w:w="2235" w:type="dxa"/>
            <w:vMerge w:val="restart"/>
            <w:tcBorders>
              <w:top w:val="single" w:sz="4" w:space="0" w:color="000000"/>
              <w:bottom w:val="nil"/>
            </w:tcBorders>
            <w:vAlign w:val="center"/>
          </w:tcPr>
          <w:p w:rsidR="00C06311" w:rsidRPr="00C06311" w:rsidRDefault="00C06311" w:rsidP="004B667D">
            <w:pPr>
              <w:tabs>
                <w:tab w:val="left" w:pos="567"/>
              </w:tabs>
              <w:spacing w:after="0" w:line="288" w:lineRule="auto"/>
              <w:jc w:val="center"/>
              <w:rPr>
                <w:rFonts w:ascii="Times New Roman" w:hAnsi="Times New Roman"/>
                <w:b/>
              </w:rPr>
            </w:pPr>
            <w:r w:rsidRPr="00C06311">
              <w:rPr>
                <w:rFonts w:ascii="Times New Roman" w:hAnsi="Times New Roman"/>
                <w:b/>
              </w:rPr>
              <w:t>Variable</w:t>
            </w:r>
            <w:r w:rsidRPr="00C06311">
              <w:rPr>
                <w:rFonts w:ascii="Times New Roman" w:hAnsi="Times New Roman"/>
                <w:b/>
                <w:vertAlign w:val="superscript"/>
              </w:rPr>
              <w:t>†</w:t>
            </w:r>
          </w:p>
        </w:tc>
        <w:tc>
          <w:tcPr>
            <w:tcW w:w="2315" w:type="dxa"/>
            <w:gridSpan w:val="2"/>
            <w:tcBorders>
              <w:top w:val="single" w:sz="4" w:space="0" w:color="000000"/>
              <w:bottom w:val="nil"/>
            </w:tcBorders>
            <w:vAlign w:val="center"/>
          </w:tcPr>
          <w:p w:rsidR="00C06311" w:rsidRPr="00C06311" w:rsidRDefault="00C06311" w:rsidP="004B667D">
            <w:pPr>
              <w:tabs>
                <w:tab w:val="left" w:pos="567"/>
              </w:tabs>
              <w:spacing w:after="0" w:line="288" w:lineRule="auto"/>
              <w:jc w:val="center"/>
              <w:rPr>
                <w:rFonts w:ascii="Times New Roman" w:hAnsi="Times New Roman"/>
                <w:b/>
              </w:rPr>
            </w:pPr>
            <w:r w:rsidRPr="00C06311">
              <w:rPr>
                <w:rFonts w:ascii="Times New Roman" w:hAnsi="Times New Roman"/>
                <w:b/>
              </w:rPr>
              <w:t>Knowledge</w:t>
            </w:r>
          </w:p>
        </w:tc>
        <w:tc>
          <w:tcPr>
            <w:tcW w:w="2315" w:type="dxa"/>
            <w:gridSpan w:val="2"/>
            <w:tcBorders>
              <w:top w:val="single" w:sz="4" w:space="0" w:color="000000"/>
              <w:bottom w:val="nil"/>
            </w:tcBorders>
            <w:vAlign w:val="center"/>
          </w:tcPr>
          <w:p w:rsidR="00C06311" w:rsidRPr="00C06311" w:rsidRDefault="00C06311" w:rsidP="004B667D">
            <w:pPr>
              <w:tabs>
                <w:tab w:val="left" w:pos="567"/>
              </w:tabs>
              <w:spacing w:after="0" w:line="288" w:lineRule="auto"/>
              <w:jc w:val="center"/>
              <w:rPr>
                <w:rFonts w:ascii="Times New Roman" w:hAnsi="Times New Roman"/>
                <w:b/>
              </w:rPr>
            </w:pPr>
            <w:r w:rsidRPr="00C06311">
              <w:rPr>
                <w:rFonts w:ascii="Times New Roman" w:hAnsi="Times New Roman"/>
                <w:b/>
              </w:rPr>
              <w:t>Comprehension</w:t>
            </w:r>
          </w:p>
        </w:tc>
        <w:tc>
          <w:tcPr>
            <w:tcW w:w="2315" w:type="dxa"/>
            <w:gridSpan w:val="2"/>
            <w:tcBorders>
              <w:top w:val="single" w:sz="4" w:space="0" w:color="000000"/>
              <w:bottom w:val="nil"/>
            </w:tcBorders>
            <w:vAlign w:val="center"/>
          </w:tcPr>
          <w:p w:rsidR="00C06311" w:rsidRPr="00C06311" w:rsidRDefault="00C06311" w:rsidP="004B667D">
            <w:pPr>
              <w:tabs>
                <w:tab w:val="left" w:pos="567"/>
              </w:tabs>
              <w:spacing w:after="0" w:line="288" w:lineRule="auto"/>
              <w:jc w:val="center"/>
              <w:rPr>
                <w:rFonts w:ascii="Times New Roman" w:hAnsi="Times New Roman"/>
                <w:b/>
              </w:rPr>
            </w:pPr>
            <w:r w:rsidRPr="00C06311">
              <w:rPr>
                <w:rFonts w:ascii="Times New Roman" w:hAnsi="Times New Roman"/>
                <w:b/>
              </w:rPr>
              <w:t>Application</w:t>
            </w:r>
          </w:p>
        </w:tc>
      </w:tr>
      <w:tr w:rsidR="00C06311" w:rsidRPr="00C06311" w:rsidTr="004B667D">
        <w:tc>
          <w:tcPr>
            <w:tcW w:w="2235" w:type="dxa"/>
            <w:vMerge/>
            <w:tcBorders>
              <w:top w:val="nil"/>
              <w:bottom w:val="single" w:sz="4" w:space="0" w:color="000000"/>
            </w:tcBorders>
            <w:vAlign w:val="center"/>
          </w:tcPr>
          <w:p w:rsidR="00C06311" w:rsidRPr="00C06311" w:rsidRDefault="00C06311" w:rsidP="004B667D">
            <w:pPr>
              <w:tabs>
                <w:tab w:val="left" w:pos="567"/>
              </w:tabs>
              <w:spacing w:after="0" w:line="288" w:lineRule="auto"/>
              <w:jc w:val="center"/>
              <w:rPr>
                <w:rFonts w:ascii="Times New Roman" w:hAnsi="Times New Roman"/>
                <w:b/>
              </w:rPr>
            </w:pPr>
          </w:p>
        </w:tc>
        <w:tc>
          <w:tcPr>
            <w:tcW w:w="1157" w:type="dxa"/>
            <w:tcBorders>
              <w:top w:val="nil"/>
              <w:bottom w:val="single" w:sz="4" w:space="0" w:color="000000"/>
            </w:tcBorders>
            <w:vAlign w:val="center"/>
          </w:tcPr>
          <w:p w:rsidR="00C06311" w:rsidRPr="00C06311" w:rsidRDefault="00C06311" w:rsidP="004B667D">
            <w:pPr>
              <w:tabs>
                <w:tab w:val="left" w:pos="567"/>
              </w:tabs>
              <w:spacing w:after="0" w:line="288" w:lineRule="auto"/>
              <w:jc w:val="center"/>
              <w:rPr>
                <w:rFonts w:ascii="Times New Roman" w:hAnsi="Times New Roman"/>
                <w:b/>
              </w:rPr>
            </w:pPr>
            <w:r w:rsidRPr="00C06311">
              <w:rPr>
                <w:rFonts w:ascii="Times New Roman" w:hAnsi="Times New Roman"/>
                <w:b/>
              </w:rPr>
              <w:t>Model I</w:t>
            </w:r>
          </w:p>
        </w:tc>
        <w:tc>
          <w:tcPr>
            <w:tcW w:w="1158" w:type="dxa"/>
            <w:tcBorders>
              <w:top w:val="nil"/>
              <w:bottom w:val="single" w:sz="4" w:space="0" w:color="000000"/>
            </w:tcBorders>
            <w:vAlign w:val="center"/>
          </w:tcPr>
          <w:p w:rsidR="00C06311" w:rsidRPr="00C06311" w:rsidRDefault="00C06311" w:rsidP="004B667D">
            <w:pPr>
              <w:tabs>
                <w:tab w:val="left" w:pos="567"/>
              </w:tabs>
              <w:spacing w:after="0" w:line="288" w:lineRule="auto"/>
              <w:jc w:val="center"/>
              <w:rPr>
                <w:rFonts w:ascii="Times New Roman" w:hAnsi="Times New Roman"/>
                <w:b/>
              </w:rPr>
            </w:pPr>
            <w:r w:rsidRPr="00C06311">
              <w:rPr>
                <w:rFonts w:ascii="Times New Roman" w:hAnsi="Times New Roman"/>
                <w:b/>
              </w:rPr>
              <w:t>Model II</w:t>
            </w:r>
          </w:p>
        </w:tc>
        <w:tc>
          <w:tcPr>
            <w:tcW w:w="1157" w:type="dxa"/>
            <w:tcBorders>
              <w:top w:val="nil"/>
              <w:bottom w:val="single" w:sz="4" w:space="0" w:color="000000"/>
            </w:tcBorders>
            <w:vAlign w:val="center"/>
          </w:tcPr>
          <w:p w:rsidR="00C06311" w:rsidRPr="00C06311" w:rsidRDefault="00C06311" w:rsidP="004B667D">
            <w:pPr>
              <w:tabs>
                <w:tab w:val="left" w:pos="567"/>
              </w:tabs>
              <w:spacing w:after="0" w:line="288" w:lineRule="auto"/>
              <w:jc w:val="center"/>
              <w:rPr>
                <w:rFonts w:ascii="Times New Roman" w:hAnsi="Times New Roman"/>
                <w:b/>
              </w:rPr>
            </w:pPr>
            <w:r w:rsidRPr="00C06311">
              <w:rPr>
                <w:rFonts w:ascii="Times New Roman" w:hAnsi="Times New Roman"/>
                <w:b/>
              </w:rPr>
              <w:t>Model I</w:t>
            </w:r>
          </w:p>
        </w:tc>
        <w:tc>
          <w:tcPr>
            <w:tcW w:w="1158" w:type="dxa"/>
            <w:tcBorders>
              <w:top w:val="nil"/>
              <w:bottom w:val="single" w:sz="4" w:space="0" w:color="000000"/>
            </w:tcBorders>
            <w:vAlign w:val="center"/>
          </w:tcPr>
          <w:p w:rsidR="00C06311" w:rsidRPr="00C06311" w:rsidRDefault="00C06311" w:rsidP="004B667D">
            <w:pPr>
              <w:tabs>
                <w:tab w:val="left" w:pos="567"/>
              </w:tabs>
              <w:spacing w:after="0" w:line="288" w:lineRule="auto"/>
              <w:jc w:val="center"/>
              <w:rPr>
                <w:rFonts w:ascii="Times New Roman" w:hAnsi="Times New Roman"/>
                <w:b/>
              </w:rPr>
            </w:pPr>
            <w:r w:rsidRPr="00C06311">
              <w:rPr>
                <w:rFonts w:ascii="Times New Roman" w:hAnsi="Times New Roman"/>
                <w:b/>
              </w:rPr>
              <w:t>Model II</w:t>
            </w:r>
          </w:p>
        </w:tc>
        <w:tc>
          <w:tcPr>
            <w:tcW w:w="1157" w:type="dxa"/>
            <w:tcBorders>
              <w:top w:val="nil"/>
              <w:bottom w:val="single" w:sz="4" w:space="0" w:color="000000"/>
            </w:tcBorders>
            <w:vAlign w:val="center"/>
          </w:tcPr>
          <w:p w:rsidR="00C06311" w:rsidRPr="00C06311" w:rsidRDefault="00C06311" w:rsidP="004B667D">
            <w:pPr>
              <w:tabs>
                <w:tab w:val="left" w:pos="567"/>
              </w:tabs>
              <w:spacing w:after="0" w:line="288" w:lineRule="auto"/>
              <w:jc w:val="center"/>
              <w:rPr>
                <w:rFonts w:ascii="Times New Roman" w:hAnsi="Times New Roman"/>
                <w:b/>
              </w:rPr>
            </w:pPr>
            <w:r w:rsidRPr="00C06311">
              <w:rPr>
                <w:rFonts w:ascii="Times New Roman" w:hAnsi="Times New Roman"/>
                <w:b/>
              </w:rPr>
              <w:t>Model I</w:t>
            </w:r>
          </w:p>
        </w:tc>
        <w:tc>
          <w:tcPr>
            <w:tcW w:w="1158" w:type="dxa"/>
            <w:tcBorders>
              <w:top w:val="nil"/>
              <w:bottom w:val="single" w:sz="4" w:space="0" w:color="000000"/>
            </w:tcBorders>
            <w:vAlign w:val="center"/>
          </w:tcPr>
          <w:p w:rsidR="00C06311" w:rsidRPr="00C06311" w:rsidRDefault="00C06311" w:rsidP="004B667D">
            <w:pPr>
              <w:tabs>
                <w:tab w:val="left" w:pos="567"/>
              </w:tabs>
              <w:spacing w:after="0" w:line="288" w:lineRule="auto"/>
              <w:jc w:val="center"/>
              <w:rPr>
                <w:rFonts w:ascii="Times New Roman" w:hAnsi="Times New Roman"/>
                <w:b/>
              </w:rPr>
            </w:pPr>
            <w:r w:rsidRPr="00C06311">
              <w:rPr>
                <w:rFonts w:ascii="Times New Roman" w:hAnsi="Times New Roman"/>
                <w:b/>
              </w:rPr>
              <w:t>Model II</w:t>
            </w:r>
          </w:p>
        </w:tc>
      </w:tr>
      <w:tr w:rsidR="00C06311" w:rsidRPr="00C06311" w:rsidTr="004B667D">
        <w:tc>
          <w:tcPr>
            <w:tcW w:w="2235" w:type="dxa"/>
            <w:tcBorders>
              <w:top w:val="single" w:sz="4" w:space="0" w:color="000000"/>
            </w:tcBorders>
            <w:vAlign w:val="center"/>
          </w:tcPr>
          <w:p w:rsidR="00C06311" w:rsidRPr="00C06311" w:rsidRDefault="00C06311" w:rsidP="00C06311">
            <w:pPr>
              <w:tabs>
                <w:tab w:val="left" w:pos="567"/>
              </w:tabs>
              <w:spacing w:after="0" w:line="252" w:lineRule="auto"/>
              <w:rPr>
                <w:rFonts w:ascii="Times New Roman" w:hAnsi="Times New Roman"/>
              </w:rPr>
            </w:pPr>
            <w:r w:rsidRPr="00C06311">
              <w:rPr>
                <w:rFonts w:ascii="Times New Roman" w:hAnsi="Times New Roman"/>
              </w:rPr>
              <w:t>AS90629</w:t>
            </w:r>
          </w:p>
        </w:tc>
        <w:tc>
          <w:tcPr>
            <w:tcW w:w="1157" w:type="dxa"/>
            <w:tcBorders>
              <w:top w:val="single" w:sz="4" w:space="0" w:color="000000"/>
            </w:tcBorders>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0.3494</w:t>
            </w:r>
          </w:p>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(0.2130)</w:t>
            </w:r>
          </w:p>
        </w:tc>
        <w:tc>
          <w:tcPr>
            <w:tcW w:w="1158" w:type="dxa"/>
            <w:tcBorders>
              <w:top w:val="single" w:sz="4" w:space="0" w:color="000000"/>
            </w:tcBorders>
            <w:vAlign w:val="center"/>
          </w:tcPr>
          <w:p w:rsidR="00C06311" w:rsidRPr="00C06311" w:rsidRDefault="00C06311" w:rsidP="00C06311">
            <w:pPr>
              <w:tabs>
                <w:tab w:val="left" w:pos="567"/>
              </w:tabs>
              <w:spacing w:after="0" w:line="252" w:lineRule="auto"/>
              <w:jc w:val="center"/>
              <w:rPr>
                <w:rFonts w:ascii="Times New Roman" w:hAnsi="Times New Roman"/>
              </w:rPr>
            </w:pPr>
          </w:p>
        </w:tc>
        <w:tc>
          <w:tcPr>
            <w:tcW w:w="1157" w:type="dxa"/>
            <w:tcBorders>
              <w:top w:val="single" w:sz="4" w:space="0" w:color="000000"/>
            </w:tcBorders>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0.3254</w:t>
            </w:r>
          </w:p>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(0.2273)</w:t>
            </w:r>
          </w:p>
        </w:tc>
        <w:tc>
          <w:tcPr>
            <w:tcW w:w="1158" w:type="dxa"/>
            <w:tcBorders>
              <w:top w:val="single" w:sz="4" w:space="0" w:color="000000"/>
            </w:tcBorders>
            <w:vAlign w:val="center"/>
          </w:tcPr>
          <w:p w:rsidR="00C06311" w:rsidRPr="00C06311" w:rsidRDefault="00C06311" w:rsidP="00C06311">
            <w:pPr>
              <w:tabs>
                <w:tab w:val="left" w:pos="567"/>
              </w:tabs>
              <w:spacing w:after="0" w:line="252" w:lineRule="auto"/>
              <w:jc w:val="center"/>
              <w:rPr>
                <w:rFonts w:ascii="Times New Roman" w:hAnsi="Times New Roman"/>
              </w:rPr>
            </w:pPr>
          </w:p>
        </w:tc>
        <w:tc>
          <w:tcPr>
            <w:tcW w:w="1157" w:type="dxa"/>
            <w:tcBorders>
              <w:top w:val="single" w:sz="4" w:space="0" w:color="000000"/>
            </w:tcBorders>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0.3035</w:t>
            </w:r>
          </w:p>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(0.4117)</w:t>
            </w:r>
          </w:p>
        </w:tc>
        <w:tc>
          <w:tcPr>
            <w:tcW w:w="1158" w:type="dxa"/>
            <w:tcBorders>
              <w:top w:val="single" w:sz="4" w:space="0" w:color="000000"/>
            </w:tcBorders>
            <w:vAlign w:val="center"/>
          </w:tcPr>
          <w:p w:rsidR="00C06311" w:rsidRPr="00C06311" w:rsidRDefault="00C06311" w:rsidP="00C06311">
            <w:pPr>
              <w:tabs>
                <w:tab w:val="left" w:pos="567"/>
              </w:tabs>
              <w:spacing w:after="0" w:line="252" w:lineRule="auto"/>
              <w:jc w:val="center"/>
              <w:rPr>
                <w:rFonts w:ascii="Times New Roman" w:hAnsi="Times New Roman"/>
              </w:rPr>
            </w:pPr>
          </w:p>
        </w:tc>
      </w:tr>
      <w:tr w:rsidR="00C06311" w:rsidRPr="00C06311" w:rsidTr="004B667D">
        <w:tc>
          <w:tcPr>
            <w:tcW w:w="2235" w:type="dxa"/>
            <w:vAlign w:val="center"/>
          </w:tcPr>
          <w:p w:rsidR="00C06311" w:rsidRPr="00C06311" w:rsidRDefault="00C06311" w:rsidP="00C06311">
            <w:pPr>
              <w:tabs>
                <w:tab w:val="left" w:pos="567"/>
              </w:tabs>
              <w:spacing w:after="0" w:line="252" w:lineRule="auto"/>
              <w:rPr>
                <w:rFonts w:ascii="Times New Roman" w:hAnsi="Times New Roman"/>
              </w:rPr>
            </w:pPr>
            <w:r w:rsidRPr="00C06311">
              <w:rPr>
                <w:rFonts w:ascii="Times New Roman" w:hAnsi="Times New Roman"/>
              </w:rPr>
              <w:t>AS90629 Excellence</w:t>
            </w:r>
          </w:p>
        </w:tc>
        <w:tc>
          <w:tcPr>
            <w:tcW w:w="1157" w:type="dxa"/>
            <w:vAlign w:val="center"/>
          </w:tcPr>
          <w:p w:rsidR="00C06311" w:rsidRPr="00C06311" w:rsidRDefault="00C06311" w:rsidP="00C06311">
            <w:pPr>
              <w:tabs>
                <w:tab w:val="left" w:pos="567"/>
              </w:tabs>
              <w:spacing w:after="0" w:line="252" w:lineRule="auto"/>
              <w:jc w:val="center"/>
              <w:rPr>
                <w:rFonts w:ascii="Times New Roman" w:hAnsi="Times New Roman"/>
              </w:rPr>
            </w:pPr>
          </w:p>
        </w:tc>
        <w:tc>
          <w:tcPr>
            <w:tcW w:w="1158"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0.6944</w:t>
            </w:r>
          </w:p>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(0.4870)</w:t>
            </w:r>
          </w:p>
        </w:tc>
        <w:tc>
          <w:tcPr>
            <w:tcW w:w="1157" w:type="dxa"/>
            <w:vAlign w:val="center"/>
          </w:tcPr>
          <w:p w:rsidR="00C06311" w:rsidRPr="00C06311" w:rsidRDefault="00C06311" w:rsidP="00C06311">
            <w:pPr>
              <w:tabs>
                <w:tab w:val="left" w:pos="567"/>
              </w:tabs>
              <w:spacing w:after="0" w:line="252" w:lineRule="auto"/>
              <w:jc w:val="center"/>
              <w:rPr>
                <w:rFonts w:ascii="Times New Roman" w:hAnsi="Times New Roman"/>
              </w:rPr>
            </w:pPr>
          </w:p>
        </w:tc>
        <w:tc>
          <w:tcPr>
            <w:tcW w:w="1158"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0.8137</w:t>
            </w:r>
            <w:r w:rsidRPr="00C06311">
              <w:rPr>
                <w:rFonts w:ascii="Times New Roman" w:hAnsi="Times New Roman"/>
                <w:vertAlign w:val="superscript"/>
              </w:rPr>
              <w:t>*</w:t>
            </w:r>
          </w:p>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(0.4585)</w:t>
            </w:r>
          </w:p>
        </w:tc>
        <w:tc>
          <w:tcPr>
            <w:tcW w:w="1157" w:type="dxa"/>
            <w:vAlign w:val="center"/>
          </w:tcPr>
          <w:p w:rsidR="00C06311" w:rsidRPr="00C06311" w:rsidRDefault="00C06311" w:rsidP="00C06311">
            <w:pPr>
              <w:tabs>
                <w:tab w:val="left" w:pos="567"/>
              </w:tabs>
              <w:spacing w:after="0" w:line="252" w:lineRule="auto"/>
              <w:jc w:val="center"/>
              <w:rPr>
                <w:rFonts w:ascii="Times New Roman" w:hAnsi="Times New Roman"/>
              </w:rPr>
            </w:pPr>
          </w:p>
        </w:tc>
        <w:tc>
          <w:tcPr>
            <w:tcW w:w="1158"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1.0983</w:t>
            </w:r>
          </w:p>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(0.8845)</w:t>
            </w:r>
          </w:p>
        </w:tc>
      </w:tr>
      <w:tr w:rsidR="00C06311" w:rsidRPr="00C06311" w:rsidTr="004B667D">
        <w:tc>
          <w:tcPr>
            <w:tcW w:w="2235" w:type="dxa"/>
            <w:vAlign w:val="center"/>
          </w:tcPr>
          <w:p w:rsidR="00C06311" w:rsidRPr="00C06311" w:rsidRDefault="00C06311" w:rsidP="00C06311">
            <w:pPr>
              <w:tabs>
                <w:tab w:val="left" w:pos="567"/>
              </w:tabs>
              <w:spacing w:after="0" w:line="252" w:lineRule="auto"/>
              <w:rPr>
                <w:rFonts w:ascii="Times New Roman" w:hAnsi="Times New Roman"/>
              </w:rPr>
            </w:pPr>
            <w:r w:rsidRPr="00C06311">
              <w:rPr>
                <w:rFonts w:ascii="Times New Roman" w:hAnsi="Times New Roman"/>
              </w:rPr>
              <w:t>AS90629 Merit</w:t>
            </w:r>
          </w:p>
        </w:tc>
        <w:tc>
          <w:tcPr>
            <w:tcW w:w="1157" w:type="dxa"/>
            <w:vAlign w:val="center"/>
          </w:tcPr>
          <w:p w:rsidR="00C06311" w:rsidRPr="00C06311" w:rsidRDefault="00C06311" w:rsidP="00C06311">
            <w:pPr>
              <w:tabs>
                <w:tab w:val="left" w:pos="567"/>
              </w:tabs>
              <w:spacing w:after="0" w:line="252" w:lineRule="auto"/>
              <w:jc w:val="center"/>
              <w:rPr>
                <w:rFonts w:ascii="Times New Roman" w:hAnsi="Times New Roman"/>
              </w:rPr>
            </w:pPr>
          </w:p>
        </w:tc>
        <w:tc>
          <w:tcPr>
            <w:tcW w:w="1158"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0.2694</w:t>
            </w:r>
          </w:p>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(0.2611)</w:t>
            </w:r>
          </w:p>
        </w:tc>
        <w:tc>
          <w:tcPr>
            <w:tcW w:w="1157" w:type="dxa"/>
            <w:vAlign w:val="center"/>
          </w:tcPr>
          <w:p w:rsidR="00C06311" w:rsidRPr="00C06311" w:rsidRDefault="00C06311" w:rsidP="00C06311">
            <w:pPr>
              <w:tabs>
                <w:tab w:val="left" w:pos="567"/>
              </w:tabs>
              <w:spacing w:after="0" w:line="252" w:lineRule="auto"/>
              <w:jc w:val="center"/>
              <w:rPr>
                <w:rFonts w:ascii="Times New Roman" w:hAnsi="Times New Roman"/>
              </w:rPr>
            </w:pPr>
          </w:p>
        </w:tc>
        <w:tc>
          <w:tcPr>
            <w:tcW w:w="1158"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0.1307</w:t>
            </w:r>
          </w:p>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(0.3491)</w:t>
            </w:r>
          </w:p>
        </w:tc>
        <w:tc>
          <w:tcPr>
            <w:tcW w:w="1157" w:type="dxa"/>
            <w:vAlign w:val="center"/>
          </w:tcPr>
          <w:p w:rsidR="00C06311" w:rsidRPr="00C06311" w:rsidRDefault="00C06311" w:rsidP="00C06311">
            <w:pPr>
              <w:tabs>
                <w:tab w:val="left" w:pos="567"/>
              </w:tabs>
              <w:spacing w:after="0" w:line="252" w:lineRule="auto"/>
              <w:jc w:val="center"/>
              <w:rPr>
                <w:rFonts w:ascii="Times New Roman" w:hAnsi="Times New Roman"/>
              </w:rPr>
            </w:pPr>
          </w:p>
        </w:tc>
        <w:tc>
          <w:tcPr>
            <w:tcW w:w="1158"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-0.4388</w:t>
            </w:r>
          </w:p>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(0.6467)</w:t>
            </w:r>
          </w:p>
        </w:tc>
      </w:tr>
      <w:tr w:rsidR="00C06311" w:rsidRPr="00C06311" w:rsidTr="004B667D">
        <w:tc>
          <w:tcPr>
            <w:tcW w:w="2235" w:type="dxa"/>
            <w:vAlign w:val="center"/>
          </w:tcPr>
          <w:p w:rsidR="00C06311" w:rsidRPr="00C06311" w:rsidRDefault="00C06311" w:rsidP="00C06311">
            <w:pPr>
              <w:tabs>
                <w:tab w:val="left" w:pos="567"/>
              </w:tabs>
              <w:spacing w:after="0" w:line="252" w:lineRule="auto"/>
              <w:rPr>
                <w:rFonts w:ascii="Times New Roman" w:hAnsi="Times New Roman"/>
              </w:rPr>
            </w:pPr>
            <w:r w:rsidRPr="00C06311">
              <w:rPr>
                <w:rFonts w:ascii="Times New Roman" w:hAnsi="Times New Roman"/>
              </w:rPr>
              <w:t>AS90629 Achieved</w:t>
            </w:r>
          </w:p>
        </w:tc>
        <w:tc>
          <w:tcPr>
            <w:tcW w:w="1157" w:type="dxa"/>
            <w:vAlign w:val="center"/>
          </w:tcPr>
          <w:p w:rsidR="00C06311" w:rsidRPr="00C06311" w:rsidRDefault="00C06311" w:rsidP="00C06311">
            <w:pPr>
              <w:tabs>
                <w:tab w:val="left" w:pos="567"/>
              </w:tabs>
              <w:spacing w:after="0" w:line="252" w:lineRule="auto"/>
              <w:jc w:val="center"/>
              <w:rPr>
                <w:rFonts w:ascii="Times New Roman" w:hAnsi="Times New Roman"/>
              </w:rPr>
            </w:pPr>
          </w:p>
        </w:tc>
        <w:tc>
          <w:tcPr>
            <w:tcW w:w="1158"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0.3994</w:t>
            </w:r>
            <w:r w:rsidRPr="00C06311">
              <w:rPr>
                <w:rFonts w:ascii="Times New Roman" w:hAnsi="Times New Roman"/>
                <w:vertAlign w:val="superscript"/>
              </w:rPr>
              <w:t>*</w:t>
            </w:r>
          </w:p>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(0.2136)</w:t>
            </w:r>
          </w:p>
        </w:tc>
        <w:tc>
          <w:tcPr>
            <w:tcW w:w="1157" w:type="dxa"/>
            <w:vAlign w:val="center"/>
          </w:tcPr>
          <w:p w:rsidR="00C06311" w:rsidRPr="00C06311" w:rsidRDefault="00C06311" w:rsidP="00C06311">
            <w:pPr>
              <w:tabs>
                <w:tab w:val="left" w:pos="567"/>
              </w:tabs>
              <w:spacing w:after="0" w:line="252" w:lineRule="auto"/>
              <w:jc w:val="center"/>
              <w:rPr>
                <w:rFonts w:ascii="Times New Roman" w:hAnsi="Times New Roman"/>
              </w:rPr>
            </w:pPr>
          </w:p>
        </w:tc>
        <w:tc>
          <w:tcPr>
            <w:tcW w:w="1158"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0.3755</w:t>
            </w:r>
            <w:r w:rsidRPr="00C06311">
              <w:rPr>
                <w:rFonts w:ascii="Times New Roman" w:hAnsi="Times New Roman"/>
                <w:vertAlign w:val="superscript"/>
              </w:rPr>
              <w:t>*</w:t>
            </w:r>
          </w:p>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(0.2266)</w:t>
            </w:r>
          </w:p>
        </w:tc>
        <w:tc>
          <w:tcPr>
            <w:tcW w:w="1157" w:type="dxa"/>
            <w:vAlign w:val="center"/>
          </w:tcPr>
          <w:p w:rsidR="00C06311" w:rsidRPr="00C06311" w:rsidRDefault="00C06311" w:rsidP="00C06311">
            <w:pPr>
              <w:tabs>
                <w:tab w:val="left" w:pos="567"/>
              </w:tabs>
              <w:spacing w:after="0" w:line="252" w:lineRule="auto"/>
              <w:jc w:val="center"/>
              <w:rPr>
                <w:rFonts w:ascii="Times New Roman" w:hAnsi="Times New Roman"/>
              </w:rPr>
            </w:pPr>
          </w:p>
        </w:tc>
        <w:tc>
          <w:tcPr>
            <w:tcW w:w="1158"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0.3948</w:t>
            </w:r>
          </w:p>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(0.4167)</w:t>
            </w:r>
          </w:p>
        </w:tc>
      </w:tr>
      <w:tr w:rsidR="00C06311" w:rsidRPr="00C06311" w:rsidTr="004B667D">
        <w:tc>
          <w:tcPr>
            <w:tcW w:w="2235" w:type="dxa"/>
            <w:vAlign w:val="center"/>
          </w:tcPr>
          <w:p w:rsidR="00C06311" w:rsidRPr="00C06311" w:rsidRDefault="00C06311" w:rsidP="00C06311">
            <w:pPr>
              <w:tabs>
                <w:tab w:val="left" w:pos="567"/>
              </w:tabs>
              <w:spacing w:after="0" w:line="252" w:lineRule="auto"/>
              <w:rPr>
                <w:rFonts w:ascii="Times New Roman" w:hAnsi="Times New Roman"/>
              </w:rPr>
            </w:pPr>
            <w:r w:rsidRPr="00C06311">
              <w:rPr>
                <w:rFonts w:ascii="Times New Roman" w:hAnsi="Times New Roman"/>
              </w:rPr>
              <w:t>AS90630</w:t>
            </w:r>
          </w:p>
        </w:tc>
        <w:tc>
          <w:tcPr>
            <w:tcW w:w="1157"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0.2942</w:t>
            </w:r>
            <w:r w:rsidRPr="00C06311">
              <w:rPr>
                <w:rFonts w:ascii="Times New Roman" w:hAnsi="Times New Roman"/>
                <w:vertAlign w:val="superscript"/>
              </w:rPr>
              <w:t>*</w:t>
            </w:r>
          </w:p>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(0.1625)</w:t>
            </w:r>
          </w:p>
        </w:tc>
        <w:tc>
          <w:tcPr>
            <w:tcW w:w="1158" w:type="dxa"/>
            <w:vAlign w:val="center"/>
          </w:tcPr>
          <w:p w:rsidR="00C06311" w:rsidRPr="00C06311" w:rsidRDefault="00C06311" w:rsidP="00C06311">
            <w:pPr>
              <w:tabs>
                <w:tab w:val="left" w:pos="567"/>
              </w:tabs>
              <w:spacing w:after="0" w:line="252" w:lineRule="auto"/>
              <w:jc w:val="center"/>
              <w:rPr>
                <w:rFonts w:ascii="Times New Roman" w:hAnsi="Times New Roman"/>
              </w:rPr>
            </w:pPr>
          </w:p>
        </w:tc>
        <w:tc>
          <w:tcPr>
            <w:tcW w:w="1157"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0.5018</w:t>
            </w:r>
            <w:r w:rsidRPr="00C06311">
              <w:rPr>
                <w:rFonts w:ascii="Times New Roman" w:hAnsi="Times New Roman"/>
                <w:vertAlign w:val="superscript"/>
              </w:rPr>
              <w:t>**</w:t>
            </w:r>
          </w:p>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(0.2128)</w:t>
            </w:r>
          </w:p>
        </w:tc>
        <w:tc>
          <w:tcPr>
            <w:tcW w:w="1158" w:type="dxa"/>
            <w:vAlign w:val="center"/>
          </w:tcPr>
          <w:p w:rsidR="00C06311" w:rsidRPr="00C06311" w:rsidRDefault="00C06311" w:rsidP="00C06311">
            <w:pPr>
              <w:tabs>
                <w:tab w:val="left" w:pos="567"/>
              </w:tabs>
              <w:spacing w:after="0" w:line="252" w:lineRule="auto"/>
              <w:jc w:val="center"/>
              <w:rPr>
                <w:rFonts w:ascii="Times New Roman" w:hAnsi="Times New Roman"/>
              </w:rPr>
            </w:pPr>
          </w:p>
        </w:tc>
        <w:tc>
          <w:tcPr>
            <w:tcW w:w="1157"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0.7572</w:t>
            </w:r>
            <w:r w:rsidRPr="00C06311">
              <w:rPr>
                <w:rFonts w:ascii="Times New Roman" w:hAnsi="Times New Roman"/>
                <w:vertAlign w:val="superscript"/>
              </w:rPr>
              <w:t>*</w:t>
            </w:r>
          </w:p>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(0.3893)</w:t>
            </w:r>
          </w:p>
        </w:tc>
        <w:tc>
          <w:tcPr>
            <w:tcW w:w="1158" w:type="dxa"/>
            <w:vAlign w:val="center"/>
          </w:tcPr>
          <w:p w:rsidR="00C06311" w:rsidRPr="00C06311" w:rsidRDefault="00C06311" w:rsidP="00C06311">
            <w:pPr>
              <w:tabs>
                <w:tab w:val="left" w:pos="567"/>
              </w:tabs>
              <w:spacing w:after="0" w:line="252" w:lineRule="auto"/>
              <w:jc w:val="center"/>
              <w:rPr>
                <w:rFonts w:ascii="Times New Roman" w:hAnsi="Times New Roman"/>
              </w:rPr>
            </w:pPr>
          </w:p>
        </w:tc>
      </w:tr>
      <w:tr w:rsidR="00C06311" w:rsidRPr="00C06311" w:rsidTr="004B667D">
        <w:tc>
          <w:tcPr>
            <w:tcW w:w="2235" w:type="dxa"/>
            <w:vAlign w:val="center"/>
          </w:tcPr>
          <w:p w:rsidR="00C06311" w:rsidRPr="00C06311" w:rsidRDefault="00C06311" w:rsidP="00C06311">
            <w:pPr>
              <w:tabs>
                <w:tab w:val="left" w:pos="567"/>
              </w:tabs>
              <w:spacing w:after="0" w:line="252" w:lineRule="auto"/>
              <w:rPr>
                <w:rFonts w:ascii="Times New Roman" w:hAnsi="Times New Roman"/>
              </w:rPr>
            </w:pPr>
            <w:r w:rsidRPr="00C06311">
              <w:rPr>
                <w:rFonts w:ascii="Times New Roman" w:hAnsi="Times New Roman"/>
              </w:rPr>
              <w:t>AS90630 Excellence</w:t>
            </w:r>
          </w:p>
        </w:tc>
        <w:tc>
          <w:tcPr>
            <w:tcW w:w="1157" w:type="dxa"/>
            <w:vAlign w:val="center"/>
          </w:tcPr>
          <w:p w:rsidR="00C06311" w:rsidRPr="00C06311" w:rsidRDefault="00C06311" w:rsidP="00C06311">
            <w:pPr>
              <w:tabs>
                <w:tab w:val="left" w:pos="567"/>
              </w:tabs>
              <w:spacing w:after="0" w:line="252" w:lineRule="auto"/>
              <w:jc w:val="center"/>
              <w:rPr>
                <w:rFonts w:ascii="Times New Roman" w:hAnsi="Times New Roman"/>
              </w:rPr>
            </w:pPr>
          </w:p>
        </w:tc>
        <w:tc>
          <w:tcPr>
            <w:tcW w:w="1158"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0.2318</w:t>
            </w:r>
          </w:p>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(0.3763)</w:t>
            </w:r>
          </w:p>
        </w:tc>
        <w:tc>
          <w:tcPr>
            <w:tcW w:w="1157" w:type="dxa"/>
            <w:vAlign w:val="center"/>
          </w:tcPr>
          <w:p w:rsidR="00C06311" w:rsidRPr="00C06311" w:rsidRDefault="00C06311" w:rsidP="00C06311">
            <w:pPr>
              <w:tabs>
                <w:tab w:val="left" w:pos="567"/>
              </w:tabs>
              <w:spacing w:after="0" w:line="252" w:lineRule="auto"/>
              <w:jc w:val="center"/>
              <w:rPr>
                <w:rFonts w:ascii="Times New Roman" w:hAnsi="Times New Roman"/>
              </w:rPr>
            </w:pPr>
          </w:p>
        </w:tc>
        <w:tc>
          <w:tcPr>
            <w:tcW w:w="1158"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0.4044</w:t>
            </w:r>
          </w:p>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(0.4465)</w:t>
            </w:r>
          </w:p>
        </w:tc>
        <w:tc>
          <w:tcPr>
            <w:tcW w:w="1157" w:type="dxa"/>
            <w:vAlign w:val="center"/>
          </w:tcPr>
          <w:p w:rsidR="00C06311" w:rsidRPr="00C06311" w:rsidRDefault="00C06311" w:rsidP="00C06311">
            <w:pPr>
              <w:tabs>
                <w:tab w:val="left" w:pos="567"/>
              </w:tabs>
              <w:spacing w:after="0" w:line="252" w:lineRule="auto"/>
              <w:jc w:val="center"/>
              <w:rPr>
                <w:rFonts w:ascii="Times New Roman" w:hAnsi="Times New Roman"/>
              </w:rPr>
            </w:pPr>
          </w:p>
        </w:tc>
        <w:tc>
          <w:tcPr>
            <w:tcW w:w="1158"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1.8486</w:t>
            </w:r>
            <w:r w:rsidRPr="00C06311">
              <w:rPr>
                <w:rFonts w:ascii="Times New Roman" w:hAnsi="Times New Roman"/>
                <w:vertAlign w:val="superscript"/>
              </w:rPr>
              <w:t>*</w:t>
            </w:r>
          </w:p>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(1.0090)</w:t>
            </w:r>
          </w:p>
        </w:tc>
      </w:tr>
      <w:tr w:rsidR="00C06311" w:rsidRPr="00C06311" w:rsidTr="004B667D">
        <w:tc>
          <w:tcPr>
            <w:tcW w:w="2235" w:type="dxa"/>
            <w:vAlign w:val="center"/>
          </w:tcPr>
          <w:p w:rsidR="00C06311" w:rsidRPr="00C06311" w:rsidRDefault="00C06311" w:rsidP="00C06311">
            <w:pPr>
              <w:tabs>
                <w:tab w:val="left" w:pos="567"/>
              </w:tabs>
              <w:spacing w:after="0" w:line="252" w:lineRule="auto"/>
              <w:rPr>
                <w:rFonts w:ascii="Times New Roman" w:hAnsi="Times New Roman"/>
              </w:rPr>
            </w:pPr>
            <w:r w:rsidRPr="00C06311">
              <w:rPr>
                <w:rFonts w:ascii="Times New Roman" w:hAnsi="Times New Roman"/>
              </w:rPr>
              <w:t>AS90630 Merit</w:t>
            </w:r>
          </w:p>
        </w:tc>
        <w:tc>
          <w:tcPr>
            <w:tcW w:w="1157" w:type="dxa"/>
            <w:vAlign w:val="center"/>
          </w:tcPr>
          <w:p w:rsidR="00C06311" w:rsidRPr="00C06311" w:rsidRDefault="00C06311" w:rsidP="00C06311">
            <w:pPr>
              <w:tabs>
                <w:tab w:val="left" w:pos="567"/>
              </w:tabs>
              <w:spacing w:after="0" w:line="252" w:lineRule="auto"/>
              <w:jc w:val="center"/>
              <w:rPr>
                <w:rFonts w:ascii="Times New Roman" w:hAnsi="Times New Roman"/>
              </w:rPr>
            </w:pPr>
          </w:p>
        </w:tc>
        <w:tc>
          <w:tcPr>
            <w:tcW w:w="1158"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0.1444</w:t>
            </w:r>
          </w:p>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(0.2203)</w:t>
            </w:r>
          </w:p>
        </w:tc>
        <w:tc>
          <w:tcPr>
            <w:tcW w:w="1157" w:type="dxa"/>
            <w:vAlign w:val="center"/>
          </w:tcPr>
          <w:p w:rsidR="00C06311" w:rsidRPr="00C06311" w:rsidRDefault="00C06311" w:rsidP="00C06311">
            <w:pPr>
              <w:tabs>
                <w:tab w:val="left" w:pos="567"/>
              </w:tabs>
              <w:spacing w:after="0" w:line="252" w:lineRule="auto"/>
              <w:jc w:val="center"/>
              <w:rPr>
                <w:rFonts w:ascii="Times New Roman" w:hAnsi="Times New Roman"/>
              </w:rPr>
            </w:pPr>
          </w:p>
        </w:tc>
        <w:tc>
          <w:tcPr>
            <w:tcW w:w="1158"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0.5614</w:t>
            </w:r>
            <w:r w:rsidRPr="00C06311">
              <w:rPr>
                <w:rFonts w:ascii="Times New Roman" w:hAnsi="Times New Roman"/>
                <w:vertAlign w:val="superscript"/>
              </w:rPr>
              <w:t>*</w:t>
            </w:r>
          </w:p>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(0.3205)</w:t>
            </w:r>
          </w:p>
        </w:tc>
        <w:tc>
          <w:tcPr>
            <w:tcW w:w="1157" w:type="dxa"/>
            <w:vAlign w:val="center"/>
          </w:tcPr>
          <w:p w:rsidR="00C06311" w:rsidRPr="00C06311" w:rsidRDefault="00C06311" w:rsidP="00C06311">
            <w:pPr>
              <w:tabs>
                <w:tab w:val="left" w:pos="567"/>
              </w:tabs>
              <w:spacing w:after="0" w:line="252" w:lineRule="auto"/>
              <w:jc w:val="center"/>
              <w:rPr>
                <w:rFonts w:ascii="Times New Roman" w:hAnsi="Times New Roman"/>
              </w:rPr>
            </w:pPr>
          </w:p>
        </w:tc>
        <w:tc>
          <w:tcPr>
            <w:tcW w:w="1158"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0.5998</w:t>
            </w:r>
          </w:p>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(0.5309)</w:t>
            </w:r>
          </w:p>
        </w:tc>
      </w:tr>
      <w:tr w:rsidR="00C06311" w:rsidRPr="00C06311" w:rsidTr="004B667D">
        <w:tc>
          <w:tcPr>
            <w:tcW w:w="2235" w:type="dxa"/>
            <w:vAlign w:val="center"/>
          </w:tcPr>
          <w:p w:rsidR="00C06311" w:rsidRPr="00C06311" w:rsidRDefault="00C06311" w:rsidP="00C06311">
            <w:pPr>
              <w:tabs>
                <w:tab w:val="left" w:pos="567"/>
              </w:tabs>
              <w:spacing w:after="0" w:line="252" w:lineRule="auto"/>
              <w:rPr>
                <w:rFonts w:ascii="Times New Roman" w:hAnsi="Times New Roman"/>
              </w:rPr>
            </w:pPr>
            <w:r w:rsidRPr="00C06311">
              <w:rPr>
                <w:rFonts w:ascii="Times New Roman" w:hAnsi="Times New Roman"/>
              </w:rPr>
              <w:t>AS90630 Achieved</w:t>
            </w:r>
          </w:p>
        </w:tc>
        <w:tc>
          <w:tcPr>
            <w:tcW w:w="1157" w:type="dxa"/>
            <w:vAlign w:val="center"/>
          </w:tcPr>
          <w:p w:rsidR="00C06311" w:rsidRPr="00C06311" w:rsidRDefault="00C06311" w:rsidP="00C06311">
            <w:pPr>
              <w:tabs>
                <w:tab w:val="left" w:pos="567"/>
              </w:tabs>
              <w:spacing w:after="0" w:line="252" w:lineRule="auto"/>
              <w:jc w:val="center"/>
              <w:rPr>
                <w:rFonts w:ascii="Times New Roman" w:hAnsi="Times New Roman"/>
              </w:rPr>
            </w:pPr>
          </w:p>
        </w:tc>
        <w:tc>
          <w:tcPr>
            <w:tcW w:w="1158"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0.2991</w:t>
            </w:r>
            <w:r w:rsidRPr="00C06311">
              <w:rPr>
                <w:rFonts w:ascii="Times New Roman" w:hAnsi="Times New Roman"/>
                <w:vertAlign w:val="superscript"/>
              </w:rPr>
              <w:t>*</w:t>
            </w:r>
          </w:p>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(0.1685)</w:t>
            </w:r>
          </w:p>
        </w:tc>
        <w:tc>
          <w:tcPr>
            <w:tcW w:w="1157" w:type="dxa"/>
            <w:vAlign w:val="center"/>
          </w:tcPr>
          <w:p w:rsidR="00C06311" w:rsidRPr="00C06311" w:rsidRDefault="00C06311" w:rsidP="00C06311">
            <w:pPr>
              <w:tabs>
                <w:tab w:val="left" w:pos="567"/>
              </w:tabs>
              <w:spacing w:after="0" w:line="252" w:lineRule="auto"/>
              <w:jc w:val="center"/>
              <w:rPr>
                <w:rFonts w:ascii="Times New Roman" w:hAnsi="Times New Roman"/>
              </w:rPr>
            </w:pPr>
          </w:p>
        </w:tc>
        <w:tc>
          <w:tcPr>
            <w:tcW w:w="1158"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0.5353</w:t>
            </w:r>
            <w:r w:rsidRPr="00C06311">
              <w:rPr>
                <w:rFonts w:ascii="Times New Roman" w:hAnsi="Times New Roman"/>
                <w:vertAlign w:val="superscript"/>
              </w:rPr>
              <w:t>**</w:t>
            </w:r>
          </w:p>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(0.2124)</w:t>
            </w:r>
          </w:p>
        </w:tc>
        <w:tc>
          <w:tcPr>
            <w:tcW w:w="1157" w:type="dxa"/>
            <w:vAlign w:val="center"/>
          </w:tcPr>
          <w:p w:rsidR="00C06311" w:rsidRPr="00C06311" w:rsidRDefault="00C06311" w:rsidP="00C06311">
            <w:pPr>
              <w:tabs>
                <w:tab w:val="left" w:pos="567"/>
              </w:tabs>
              <w:spacing w:after="0" w:line="252" w:lineRule="auto"/>
              <w:jc w:val="center"/>
              <w:rPr>
                <w:rFonts w:ascii="Times New Roman" w:hAnsi="Times New Roman"/>
              </w:rPr>
            </w:pPr>
          </w:p>
        </w:tc>
        <w:tc>
          <w:tcPr>
            <w:tcW w:w="1158"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0.7263</w:t>
            </w:r>
            <w:r w:rsidRPr="00C06311">
              <w:rPr>
                <w:rFonts w:ascii="Times New Roman" w:hAnsi="Times New Roman"/>
                <w:vertAlign w:val="superscript"/>
              </w:rPr>
              <w:t>*</w:t>
            </w:r>
          </w:p>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(0.3959)</w:t>
            </w:r>
          </w:p>
        </w:tc>
      </w:tr>
      <w:tr w:rsidR="00C06311" w:rsidRPr="00C06311" w:rsidTr="004B667D">
        <w:tc>
          <w:tcPr>
            <w:tcW w:w="2235" w:type="dxa"/>
            <w:vAlign w:val="center"/>
          </w:tcPr>
          <w:p w:rsidR="00C06311" w:rsidRPr="00C06311" w:rsidRDefault="00C06311" w:rsidP="00C06311">
            <w:pPr>
              <w:tabs>
                <w:tab w:val="left" w:pos="567"/>
              </w:tabs>
              <w:spacing w:after="0" w:line="252" w:lineRule="auto"/>
              <w:rPr>
                <w:rFonts w:ascii="Times New Roman" w:hAnsi="Times New Roman"/>
              </w:rPr>
            </w:pPr>
            <w:r w:rsidRPr="00C06311">
              <w:rPr>
                <w:rFonts w:ascii="Times New Roman" w:hAnsi="Times New Roman"/>
              </w:rPr>
              <w:t>AS90631</w:t>
            </w:r>
          </w:p>
        </w:tc>
        <w:tc>
          <w:tcPr>
            <w:tcW w:w="1157"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0.3433</w:t>
            </w:r>
            <w:r w:rsidRPr="00C06311">
              <w:rPr>
                <w:rFonts w:ascii="Times New Roman" w:hAnsi="Times New Roman"/>
                <w:vertAlign w:val="superscript"/>
              </w:rPr>
              <w:t>**</w:t>
            </w:r>
          </w:p>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(0.1503)</w:t>
            </w:r>
          </w:p>
        </w:tc>
        <w:tc>
          <w:tcPr>
            <w:tcW w:w="1158" w:type="dxa"/>
            <w:vAlign w:val="center"/>
          </w:tcPr>
          <w:p w:rsidR="00C06311" w:rsidRPr="00C06311" w:rsidRDefault="00C06311" w:rsidP="00C06311">
            <w:pPr>
              <w:tabs>
                <w:tab w:val="left" w:pos="567"/>
              </w:tabs>
              <w:spacing w:after="0" w:line="252" w:lineRule="auto"/>
              <w:jc w:val="center"/>
              <w:rPr>
                <w:rFonts w:ascii="Times New Roman" w:hAnsi="Times New Roman"/>
              </w:rPr>
            </w:pPr>
          </w:p>
        </w:tc>
        <w:tc>
          <w:tcPr>
            <w:tcW w:w="1157"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0.4450</w:t>
            </w:r>
            <w:r w:rsidRPr="00C06311">
              <w:rPr>
                <w:rFonts w:ascii="Times New Roman" w:hAnsi="Times New Roman"/>
                <w:vertAlign w:val="superscript"/>
              </w:rPr>
              <w:t>**</w:t>
            </w:r>
          </w:p>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(0.1921)</w:t>
            </w:r>
          </w:p>
        </w:tc>
        <w:tc>
          <w:tcPr>
            <w:tcW w:w="1158" w:type="dxa"/>
            <w:vAlign w:val="center"/>
          </w:tcPr>
          <w:p w:rsidR="00C06311" w:rsidRPr="00C06311" w:rsidRDefault="00C06311" w:rsidP="00C06311">
            <w:pPr>
              <w:tabs>
                <w:tab w:val="left" w:pos="567"/>
              </w:tabs>
              <w:spacing w:after="0" w:line="252" w:lineRule="auto"/>
              <w:jc w:val="center"/>
              <w:rPr>
                <w:rFonts w:ascii="Times New Roman" w:hAnsi="Times New Roman"/>
              </w:rPr>
            </w:pPr>
          </w:p>
        </w:tc>
        <w:tc>
          <w:tcPr>
            <w:tcW w:w="1157"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0.9323</w:t>
            </w:r>
            <w:r w:rsidRPr="00C06311">
              <w:rPr>
                <w:rFonts w:ascii="Times New Roman" w:hAnsi="Times New Roman"/>
                <w:vertAlign w:val="superscript"/>
              </w:rPr>
              <w:t>***</w:t>
            </w:r>
          </w:p>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(0.3503)</w:t>
            </w:r>
          </w:p>
        </w:tc>
        <w:tc>
          <w:tcPr>
            <w:tcW w:w="1158" w:type="dxa"/>
            <w:vAlign w:val="center"/>
          </w:tcPr>
          <w:p w:rsidR="00C06311" w:rsidRPr="00C06311" w:rsidRDefault="00C06311" w:rsidP="00C06311">
            <w:pPr>
              <w:tabs>
                <w:tab w:val="left" w:pos="567"/>
              </w:tabs>
              <w:spacing w:after="0" w:line="252" w:lineRule="auto"/>
              <w:jc w:val="center"/>
              <w:rPr>
                <w:rFonts w:ascii="Times New Roman" w:hAnsi="Times New Roman"/>
              </w:rPr>
            </w:pPr>
          </w:p>
        </w:tc>
      </w:tr>
      <w:tr w:rsidR="00C06311" w:rsidRPr="00C06311" w:rsidTr="004B667D">
        <w:tc>
          <w:tcPr>
            <w:tcW w:w="2235" w:type="dxa"/>
            <w:vAlign w:val="center"/>
          </w:tcPr>
          <w:p w:rsidR="00C06311" w:rsidRPr="00C06311" w:rsidRDefault="00C06311" w:rsidP="00C06311">
            <w:pPr>
              <w:tabs>
                <w:tab w:val="left" w:pos="567"/>
              </w:tabs>
              <w:spacing w:after="0" w:line="252" w:lineRule="auto"/>
              <w:rPr>
                <w:rFonts w:ascii="Times New Roman" w:hAnsi="Times New Roman"/>
              </w:rPr>
            </w:pPr>
            <w:r w:rsidRPr="00C06311">
              <w:rPr>
                <w:rFonts w:ascii="Times New Roman" w:hAnsi="Times New Roman"/>
              </w:rPr>
              <w:t>AS90631 Excellence</w:t>
            </w:r>
          </w:p>
        </w:tc>
        <w:tc>
          <w:tcPr>
            <w:tcW w:w="1157" w:type="dxa"/>
            <w:vAlign w:val="center"/>
          </w:tcPr>
          <w:p w:rsidR="00C06311" w:rsidRPr="00C06311" w:rsidRDefault="00C06311" w:rsidP="00C06311">
            <w:pPr>
              <w:tabs>
                <w:tab w:val="left" w:pos="567"/>
              </w:tabs>
              <w:spacing w:after="0" w:line="252" w:lineRule="auto"/>
              <w:jc w:val="center"/>
              <w:rPr>
                <w:rFonts w:ascii="Times New Roman" w:hAnsi="Times New Roman"/>
              </w:rPr>
            </w:pPr>
          </w:p>
        </w:tc>
        <w:tc>
          <w:tcPr>
            <w:tcW w:w="1158"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0.7301</w:t>
            </w:r>
            <w:r w:rsidRPr="00C06311">
              <w:rPr>
                <w:rFonts w:ascii="Times New Roman" w:hAnsi="Times New Roman"/>
                <w:vertAlign w:val="superscript"/>
              </w:rPr>
              <w:t>***</w:t>
            </w:r>
          </w:p>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(0.2063)</w:t>
            </w:r>
          </w:p>
        </w:tc>
        <w:tc>
          <w:tcPr>
            <w:tcW w:w="1157" w:type="dxa"/>
            <w:vAlign w:val="center"/>
          </w:tcPr>
          <w:p w:rsidR="00C06311" w:rsidRPr="00C06311" w:rsidRDefault="00C06311" w:rsidP="00C06311">
            <w:pPr>
              <w:tabs>
                <w:tab w:val="left" w:pos="567"/>
              </w:tabs>
              <w:spacing w:after="0" w:line="252" w:lineRule="auto"/>
              <w:jc w:val="center"/>
              <w:rPr>
                <w:rFonts w:ascii="Times New Roman" w:hAnsi="Times New Roman"/>
              </w:rPr>
            </w:pPr>
          </w:p>
        </w:tc>
        <w:tc>
          <w:tcPr>
            <w:tcW w:w="1158"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0.3918</w:t>
            </w:r>
          </w:p>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(0.3716)</w:t>
            </w:r>
          </w:p>
        </w:tc>
        <w:tc>
          <w:tcPr>
            <w:tcW w:w="1157" w:type="dxa"/>
            <w:vAlign w:val="center"/>
          </w:tcPr>
          <w:p w:rsidR="00C06311" w:rsidRPr="00C06311" w:rsidRDefault="00C06311" w:rsidP="00C06311">
            <w:pPr>
              <w:tabs>
                <w:tab w:val="left" w:pos="567"/>
              </w:tabs>
              <w:spacing w:after="0" w:line="252" w:lineRule="auto"/>
              <w:jc w:val="center"/>
              <w:rPr>
                <w:rFonts w:ascii="Times New Roman" w:hAnsi="Times New Roman"/>
              </w:rPr>
            </w:pPr>
          </w:p>
        </w:tc>
        <w:tc>
          <w:tcPr>
            <w:tcW w:w="1158"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1.8527</w:t>
            </w:r>
            <w:r w:rsidRPr="00C06311">
              <w:rPr>
                <w:rFonts w:ascii="Times New Roman" w:hAnsi="Times New Roman"/>
                <w:vertAlign w:val="superscript"/>
              </w:rPr>
              <w:t>**</w:t>
            </w:r>
          </w:p>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(0.8155)</w:t>
            </w:r>
          </w:p>
        </w:tc>
      </w:tr>
      <w:tr w:rsidR="00C06311" w:rsidRPr="00C06311" w:rsidTr="004B667D">
        <w:tc>
          <w:tcPr>
            <w:tcW w:w="2235" w:type="dxa"/>
            <w:vAlign w:val="center"/>
          </w:tcPr>
          <w:p w:rsidR="00C06311" w:rsidRPr="00C06311" w:rsidRDefault="00C06311" w:rsidP="00C06311">
            <w:pPr>
              <w:tabs>
                <w:tab w:val="left" w:pos="567"/>
              </w:tabs>
              <w:spacing w:after="0" w:line="252" w:lineRule="auto"/>
              <w:rPr>
                <w:rFonts w:ascii="Times New Roman" w:hAnsi="Times New Roman"/>
              </w:rPr>
            </w:pPr>
            <w:r w:rsidRPr="00C06311">
              <w:rPr>
                <w:rFonts w:ascii="Times New Roman" w:hAnsi="Times New Roman"/>
              </w:rPr>
              <w:t>AS90631 Merit</w:t>
            </w:r>
          </w:p>
        </w:tc>
        <w:tc>
          <w:tcPr>
            <w:tcW w:w="1157" w:type="dxa"/>
            <w:vAlign w:val="center"/>
          </w:tcPr>
          <w:p w:rsidR="00C06311" w:rsidRPr="00C06311" w:rsidRDefault="00C06311" w:rsidP="00C06311">
            <w:pPr>
              <w:tabs>
                <w:tab w:val="left" w:pos="567"/>
              </w:tabs>
              <w:spacing w:after="0" w:line="252" w:lineRule="auto"/>
              <w:jc w:val="center"/>
              <w:rPr>
                <w:rFonts w:ascii="Times New Roman" w:hAnsi="Times New Roman"/>
              </w:rPr>
            </w:pPr>
          </w:p>
        </w:tc>
        <w:tc>
          <w:tcPr>
            <w:tcW w:w="1158"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0.4248</w:t>
            </w:r>
            <w:r w:rsidRPr="00C06311">
              <w:rPr>
                <w:rFonts w:ascii="Times New Roman" w:hAnsi="Times New Roman"/>
                <w:vertAlign w:val="superscript"/>
              </w:rPr>
              <w:t>*</w:t>
            </w:r>
          </w:p>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(0.2249)</w:t>
            </w:r>
          </w:p>
        </w:tc>
        <w:tc>
          <w:tcPr>
            <w:tcW w:w="1157" w:type="dxa"/>
            <w:vAlign w:val="center"/>
          </w:tcPr>
          <w:p w:rsidR="00C06311" w:rsidRPr="00C06311" w:rsidRDefault="00C06311" w:rsidP="00C06311">
            <w:pPr>
              <w:tabs>
                <w:tab w:val="left" w:pos="567"/>
              </w:tabs>
              <w:spacing w:after="0" w:line="252" w:lineRule="auto"/>
              <w:jc w:val="center"/>
              <w:rPr>
                <w:rFonts w:ascii="Times New Roman" w:hAnsi="Times New Roman"/>
              </w:rPr>
            </w:pPr>
          </w:p>
        </w:tc>
        <w:tc>
          <w:tcPr>
            <w:tcW w:w="1158"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0.1814</w:t>
            </w:r>
          </w:p>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(0.2986)</w:t>
            </w:r>
          </w:p>
        </w:tc>
        <w:tc>
          <w:tcPr>
            <w:tcW w:w="1157" w:type="dxa"/>
            <w:vAlign w:val="center"/>
          </w:tcPr>
          <w:p w:rsidR="00C06311" w:rsidRPr="00C06311" w:rsidRDefault="00C06311" w:rsidP="00C06311">
            <w:pPr>
              <w:tabs>
                <w:tab w:val="left" w:pos="567"/>
              </w:tabs>
              <w:spacing w:after="0" w:line="252" w:lineRule="auto"/>
              <w:jc w:val="center"/>
              <w:rPr>
                <w:rFonts w:ascii="Times New Roman" w:hAnsi="Times New Roman"/>
              </w:rPr>
            </w:pPr>
          </w:p>
        </w:tc>
        <w:tc>
          <w:tcPr>
            <w:tcW w:w="1158"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1.5277</w:t>
            </w:r>
            <w:r w:rsidRPr="00C06311">
              <w:rPr>
                <w:rFonts w:ascii="Times New Roman" w:hAnsi="Times New Roman"/>
                <w:vertAlign w:val="superscript"/>
              </w:rPr>
              <w:t>***</w:t>
            </w:r>
          </w:p>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(0.4833)</w:t>
            </w:r>
          </w:p>
        </w:tc>
      </w:tr>
      <w:tr w:rsidR="00C06311" w:rsidRPr="00C06311" w:rsidTr="004B667D">
        <w:tc>
          <w:tcPr>
            <w:tcW w:w="2235" w:type="dxa"/>
            <w:vAlign w:val="center"/>
          </w:tcPr>
          <w:p w:rsidR="00C06311" w:rsidRPr="00C06311" w:rsidRDefault="00C06311" w:rsidP="00C06311">
            <w:pPr>
              <w:tabs>
                <w:tab w:val="left" w:pos="567"/>
              </w:tabs>
              <w:spacing w:after="0" w:line="252" w:lineRule="auto"/>
              <w:rPr>
                <w:rFonts w:ascii="Times New Roman" w:hAnsi="Times New Roman"/>
              </w:rPr>
            </w:pPr>
            <w:r w:rsidRPr="00C06311">
              <w:rPr>
                <w:rFonts w:ascii="Times New Roman" w:hAnsi="Times New Roman"/>
              </w:rPr>
              <w:t>AS90631 Achieved</w:t>
            </w:r>
          </w:p>
        </w:tc>
        <w:tc>
          <w:tcPr>
            <w:tcW w:w="1157" w:type="dxa"/>
            <w:vAlign w:val="center"/>
          </w:tcPr>
          <w:p w:rsidR="00C06311" w:rsidRPr="00C06311" w:rsidRDefault="00C06311" w:rsidP="00C06311">
            <w:pPr>
              <w:tabs>
                <w:tab w:val="left" w:pos="567"/>
              </w:tabs>
              <w:spacing w:after="0" w:line="252" w:lineRule="auto"/>
              <w:jc w:val="center"/>
              <w:rPr>
                <w:rFonts w:ascii="Times New Roman" w:hAnsi="Times New Roman"/>
              </w:rPr>
            </w:pPr>
          </w:p>
        </w:tc>
        <w:tc>
          <w:tcPr>
            <w:tcW w:w="1158"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0.3585</w:t>
            </w:r>
            <w:r w:rsidRPr="00C06311">
              <w:rPr>
                <w:rFonts w:ascii="Times New Roman" w:hAnsi="Times New Roman"/>
                <w:vertAlign w:val="superscript"/>
              </w:rPr>
              <w:t>**</w:t>
            </w:r>
          </w:p>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(0.1579)</w:t>
            </w:r>
          </w:p>
        </w:tc>
        <w:tc>
          <w:tcPr>
            <w:tcW w:w="1157" w:type="dxa"/>
            <w:vAlign w:val="center"/>
          </w:tcPr>
          <w:p w:rsidR="00C06311" w:rsidRPr="00C06311" w:rsidRDefault="00C06311" w:rsidP="00C06311">
            <w:pPr>
              <w:tabs>
                <w:tab w:val="left" w:pos="567"/>
              </w:tabs>
              <w:spacing w:after="0" w:line="252" w:lineRule="auto"/>
              <w:jc w:val="center"/>
              <w:rPr>
                <w:rFonts w:ascii="Times New Roman" w:hAnsi="Times New Roman"/>
              </w:rPr>
            </w:pPr>
          </w:p>
        </w:tc>
        <w:tc>
          <w:tcPr>
            <w:tcW w:w="1158"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0.5537</w:t>
            </w:r>
            <w:r w:rsidRPr="00C06311">
              <w:rPr>
                <w:rFonts w:ascii="Times New Roman" w:hAnsi="Times New Roman"/>
                <w:vertAlign w:val="superscript"/>
              </w:rPr>
              <w:t>***</w:t>
            </w:r>
          </w:p>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(0.2025)</w:t>
            </w:r>
          </w:p>
        </w:tc>
        <w:tc>
          <w:tcPr>
            <w:tcW w:w="1157" w:type="dxa"/>
            <w:vAlign w:val="center"/>
          </w:tcPr>
          <w:p w:rsidR="00C06311" w:rsidRPr="00C06311" w:rsidRDefault="00C06311" w:rsidP="00C06311">
            <w:pPr>
              <w:tabs>
                <w:tab w:val="left" w:pos="567"/>
              </w:tabs>
              <w:spacing w:after="0" w:line="252" w:lineRule="auto"/>
              <w:jc w:val="center"/>
              <w:rPr>
                <w:rFonts w:ascii="Times New Roman" w:hAnsi="Times New Roman"/>
              </w:rPr>
            </w:pPr>
          </w:p>
        </w:tc>
        <w:tc>
          <w:tcPr>
            <w:tcW w:w="1158"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0.8549</w:t>
            </w:r>
            <w:r w:rsidRPr="00C06311">
              <w:rPr>
                <w:rFonts w:ascii="Times New Roman" w:hAnsi="Times New Roman"/>
                <w:vertAlign w:val="superscript"/>
              </w:rPr>
              <w:t>**</w:t>
            </w:r>
          </w:p>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(0.3655)</w:t>
            </w:r>
          </w:p>
        </w:tc>
      </w:tr>
      <w:tr w:rsidR="00C06311" w:rsidRPr="00C06311" w:rsidTr="004B667D">
        <w:tc>
          <w:tcPr>
            <w:tcW w:w="2235" w:type="dxa"/>
            <w:vAlign w:val="center"/>
          </w:tcPr>
          <w:p w:rsidR="00C06311" w:rsidRPr="00C06311" w:rsidRDefault="00C06311" w:rsidP="00C06311">
            <w:pPr>
              <w:tabs>
                <w:tab w:val="left" w:pos="567"/>
              </w:tabs>
              <w:spacing w:after="0" w:line="252" w:lineRule="auto"/>
              <w:rPr>
                <w:rFonts w:ascii="Times New Roman" w:hAnsi="Times New Roman"/>
              </w:rPr>
            </w:pPr>
            <w:r w:rsidRPr="00C06311">
              <w:rPr>
                <w:rFonts w:ascii="Times New Roman" w:hAnsi="Times New Roman"/>
              </w:rPr>
              <w:t>AS90632</w:t>
            </w:r>
          </w:p>
        </w:tc>
        <w:tc>
          <w:tcPr>
            <w:tcW w:w="1157"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0.5085</w:t>
            </w:r>
            <w:r w:rsidRPr="00C06311">
              <w:rPr>
                <w:rFonts w:ascii="Times New Roman" w:hAnsi="Times New Roman"/>
                <w:vertAlign w:val="superscript"/>
              </w:rPr>
              <w:t>***</w:t>
            </w:r>
          </w:p>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(0.1589)</w:t>
            </w:r>
          </w:p>
        </w:tc>
        <w:tc>
          <w:tcPr>
            <w:tcW w:w="1158" w:type="dxa"/>
            <w:vAlign w:val="center"/>
          </w:tcPr>
          <w:p w:rsidR="00C06311" w:rsidRPr="00C06311" w:rsidRDefault="00C06311" w:rsidP="00C06311">
            <w:pPr>
              <w:tabs>
                <w:tab w:val="left" w:pos="567"/>
              </w:tabs>
              <w:spacing w:after="0" w:line="252" w:lineRule="auto"/>
              <w:jc w:val="center"/>
              <w:rPr>
                <w:rFonts w:ascii="Times New Roman" w:hAnsi="Times New Roman"/>
              </w:rPr>
            </w:pPr>
          </w:p>
        </w:tc>
        <w:tc>
          <w:tcPr>
            <w:tcW w:w="1157"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0.4705</w:t>
            </w:r>
            <w:r w:rsidRPr="00C06311">
              <w:rPr>
                <w:rFonts w:ascii="Times New Roman" w:hAnsi="Times New Roman"/>
                <w:vertAlign w:val="superscript"/>
              </w:rPr>
              <w:t>**</w:t>
            </w:r>
          </w:p>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(0.1851)</w:t>
            </w:r>
          </w:p>
        </w:tc>
        <w:tc>
          <w:tcPr>
            <w:tcW w:w="1158" w:type="dxa"/>
            <w:vAlign w:val="center"/>
          </w:tcPr>
          <w:p w:rsidR="00C06311" w:rsidRPr="00C06311" w:rsidRDefault="00C06311" w:rsidP="00C06311">
            <w:pPr>
              <w:tabs>
                <w:tab w:val="left" w:pos="567"/>
              </w:tabs>
              <w:spacing w:after="0" w:line="252" w:lineRule="auto"/>
              <w:jc w:val="center"/>
              <w:rPr>
                <w:rFonts w:ascii="Times New Roman" w:hAnsi="Times New Roman"/>
              </w:rPr>
            </w:pPr>
          </w:p>
        </w:tc>
        <w:tc>
          <w:tcPr>
            <w:tcW w:w="1157"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1.4531</w:t>
            </w:r>
            <w:r w:rsidRPr="00C06311">
              <w:rPr>
                <w:rFonts w:ascii="Times New Roman" w:hAnsi="Times New Roman"/>
                <w:vertAlign w:val="superscript"/>
              </w:rPr>
              <w:t>***</w:t>
            </w:r>
          </w:p>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(0.3419)</w:t>
            </w:r>
          </w:p>
        </w:tc>
        <w:tc>
          <w:tcPr>
            <w:tcW w:w="1158" w:type="dxa"/>
            <w:vAlign w:val="center"/>
          </w:tcPr>
          <w:p w:rsidR="00C06311" w:rsidRPr="00C06311" w:rsidRDefault="00C06311" w:rsidP="00C06311">
            <w:pPr>
              <w:tabs>
                <w:tab w:val="left" w:pos="567"/>
              </w:tabs>
              <w:spacing w:after="0" w:line="252" w:lineRule="auto"/>
              <w:jc w:val="center"/>
              <w:rPr>
                <w:rFonts w:ascii="Times New Roman" w:hAnsi="Times New Roman"/>
              </w:rPr>
            </w:pPr>
          </w:p>
        </w:tc>
      </w:tr>
      <w:tr w:rsidR="00C06311" w:rsidRPr="00C06311" w:rsidTr="004B667D">
        <w:tc>
          <w:tcPr>
            <w:tcW w:w="2235" w:type="dxa"/>
            <w:vAlign w:val="center"/>
          </w:tcPr>
          <w:p w:rsidR="00C06311" w:rsidRPr="00C06311" w:rsidRDefault="00C06311" w:rsidP="00C06311">
            <w:pPr>
              <w:tabs>
                <w:tab w:val="left" w:pos="567"/>
              </w:tabs>
              <w:spacing w:after="0" w:line="252" w:lineRule="auto"/>
              <w:rPr>
                <w:rFonts w:ascii="Times New Roman" w:hAnsi="Times New Roman"/>
              </w:rPr>
            </w:pPr>
            <w:r w:rsidRPr="00C06311">
              <w:rPr>
                <w:rFonts w:ascii="Times New Roman" w:hAnsi="Times New Roman"/>
              </w:rPr>
              <w:t>AS90632 Excellence</w:t>
            </w:r>
          </w:p>
        </w:tc>
        <w:tc>
          <w:tcPr>
            <w:tcW w:w="1157" w:type="dxa"/>
            <w:vAlign w:val="center"/>
          </w:tcPr>
          <w:p w:rsidR="00C06311" w:rsidRPr="00C06311" w:rsidRDefault="00C06311" w:rsidP="00C06311">
            <w:pPr>
              <w:tabs>
                <w:tab w:val="left" w:pos="567"/>
              </w:tabs>
              <w:spacing w:after="0" w:line="252" w:lineRule="auto"/>
              <w:jc w:val="center"/>
              <w:rPr>
                <w:rFonts w:ascii="Times New Roman" w:hAnsi="Times New Roman"/>
              </w:rPr>
            </w:pPr>
          </w:p>
        </w:tc>
        <w:tc>
          <w:tcPr>
            <w:tcW w:w="1158"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0.4055</w:t>
            </w:r>
            <w:r w:rsidRPr="00C06311">
              <w:rPr>
                <w:rFonts w:ascii="Times New Roman" w:hAnsi="Times New Roman"/>
                <w:vertAlign w:val="superscript"/>
              </w:rPr>
              <w:t>*</w:t>
            </w:r>
          </w:p>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(0.2401)</w:t>
            </w:r>
          </w:p>
        </w:tc>
        <w:tc>
          <w:tcPr>
            <w:tcW w:w="1157" w:type="dxa"/>
            <w:vAlign w:val="center"/>
          </w:tcPr>
          <w:p w:rsidR="00C06311" w:rsidRPr="00C06311" w:rsidRDefault="00C06311" w:rsidP="00C06311">
            <w:pPr>
              <w:tabs>
                <w:tab w:val="left" w:pos="567"/>
              </w:tabs>
              <w:spacing w:after="0" w:line="252" w:lineRule="auto"/>
              <w:jc w:val="center"/>
              <w:rPr>
                <w:rFonts w:ascii="Times New Roman" w:hAnsi="Times New Roman"/>
              </w:rPr>
            </w:pPr>
          </w:p>
        </w:tc>
        <w:tc>
          <w:tcPr>
            <w:tcW w:w="1158"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0.6690</w:t>
            </w:r>
          </w:p>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(0.4146)</w:t>
            </w:r>
          </w:p>
        </w:tc>
        <w:tc>
          <w:tcPr>
            <w:tcW w:w="1157" w:type="dxa"/>
            <w:vAlign w:val="center"/>
          </w:tcPr>
          <w:p w:rsidR="00C06311" w:rsidRPr="00C06311" w:rsidRDefault="00C06311" w:rsidP="00C06311">
            <w:pPr>
              <w:tabs>
                <w:tab w:val="left" w:pos="567"/>
              </w:tabs>
              <w:spacing w:after="0" w:line="252" w:lineRule="auto"/>
              <w:jc w:val="center"/>
              <w:rPr>
                <w:rFonts w:ascii="Times New Roman" w:hAnsi="Times New Roman"/>
              </w:rPr>
            </w:pPr>
          </w:p>
        </w:tc>
        <w:tc>
          <w:tcPr>
            <w:tcW w:w="1158"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1.0903</w:t>
            </w:r>
          </w:p>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(0.8105)</w:t>
            </w:r>
          </w:p>
        </w:tc>
      </w:tr>
      <w:tr w:rsidR="00C06311" w:rsidRPr="00C06311" w:rsidTr="004B667D">
        <w:tc>
          <w:tcPr>
            <w:tcW w:w="2235" w:type="dxa"/>
            <w:vAlign w:val="center"/>
          </w:tcPr>
          <w:p w:rsidR="00C06311" w:rsidRPr="00C06311" w:rsidRDefault="00C06311" w:rsidP="00C06311">
            <w:pPr>
              <w:tabs>
                <w:tab w:val="left" w:pos="567"/>
              </w:tabs>
              <w:spacing w:after="0" w:line="252" w:lineRule="auto"/>
              <w:rPr>
                <w:rFonts w:ascii="Times New Roman" w:hAnsi="Times New Roman"/>
              </w:rPr>
            </w:pPr>
            <w:r w:rsidRPr="00C06311">
              <w:rPr>
                <w:rFonts w:ascii="Times New Roman" w:hAnsi="Times New Roman"/>
              </w:rPr>
              <w:t>AS90632 Merit</w:t>
            </w:r>
          </w:p>
        </w:tc>
        <w:tc>
          <w:tcPr>
            <w:tcW w:w="1157" w:type="dxa"/>
            <w:vAlign w:val="center"/>
          </w:tcPr>
          <w:p w:rsidR="00C06311" w:rsidRPr="00C06311" w:rsidRDefault="00C06311" w:rsidP="00C06311">
            <w:pPr>
              <w:tabs>
                <w:tab w:val="left" w:pos="567"/>
              </w:tabs>
              <w:spacing w:after="0" w:line="252" w:lineRule="auto"/>
              <w:jc w:val="center"/>
              <w:rPr>
                <w:rFonts w:ascii="Times New Roman" w:hAnsi="Times New Roman"/>
              </w:rPr>
            </w:pPr>
          </w:p>
        </w:tc>
        <w:tc>
          <w:tcPr>
            <w:tcW w:w="1158"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0.4663</w:t>
            </w:r>
            <w:r w:rsidRPr="00C06311">
              <w:rPr>
                <w:rFonts w:ascii="Times New Roman" w:hAnsi="Times New Roman"/>
                <w:vertAlign w:val="superscript"/>
              </w:rPr>
              <w:t>**</w:t>
            </w:r>
          </w:p>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(0.1948)</w:t>
            </w:r>
          </w:p>
        </w:tc>
        <w:tc>
          <w:tcPr>
            <w:tcW w:w="1157" w:type="dxa"/>
            <w:vAlign w:val="center"/>
          </w:tcPr>
          <w:p w:rsidR="00C06311" w:rsidRPr="00C06311" w:rsidRDefault="00C06311" w:rsidP="00C06311">
            <w:pPr>
              <w:tabs>
                <w:tab w:val="left" w:pos="567"/>
              </w:tabs>
              <w:spacing w:after="0" w:line="252" w:lineRule="auto"/>
              <w:jc w:val="center"/>
              <w:rPr>
                <w:rFonts w:ascii="Times New Roman" w:hAnsi="Times New Roman"/>
              </w:rPr>
            </w:pPr>
          </w:p>
        </w:tc>
        <w:tc>
          <w:tcPr>
            <w:tcW w:w="1158"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0.2577</w:t>
            </w:r>
          </w:p>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(0.2760)</w:t>
            </w:r>
          </w:p>
        </w:tc>
        <w:tc>
          <w:tcPr>
            <w:tcW w:w="1157" w:type="dxa"/>
            <w:vAlign w:val="center"/>
          </w:tcPr>
          <w:p w:rsidR="00C06311" w:rsidRPr="00C06311" w:rsidRDefault="00C06311" w:rsidP="00C06311">
            <w:pPr>
              <w:tabs>
                <w:tab w:val="left" w:pos="567"/>
              </w:tabs>
              <w:spacing w:after="0" w:line="252" w:lineRule="auto"/>
              <w:jc w:val="center"/>
              <w:rPr>
                <w:rFonts w:ascii="Times New Roman" w:hAnsi="Times New Roman"/>
              </w:rPr>
            </w:pPr>
          </w:p>
        </w:tc>
        <w:tc>
          <w:tcPr>
            <w:tcW w:w="1158"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1.3023</w:t>
            </w:r>
            <w:r w:rsidRPr="00C06311">
              <w:rPr>
                <w:rFonts w:ascii="Times New Roman" w:hAnsi="Times New Roman"/>
                <w:vertAlign w:val="superscript"/>
              </w:rPr>
              <w:t>***</w:t>
            </w:r>
          </w:p>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(0.4462)</w:t>
            </w:r>
          </w:p>
        </w:tc>
      </w:tr>
      <w:tr w:rsidR="00C06311" w:rsidRPr="00C06311" w:rsidTr="004B667D">
        <w:tc>
          <w:tcPr>
            <w:tcW w:w="2235" w:type="dxa"/>
            <w:vAlign w:val="center"/>
          </w:tcPr>
          <w:p w:rsidR="00C06311" w:rsidRPr="00C06311" w:rsidRDefault="00C06311" w:rsidP="00C06311">
            <w:pPr>
              <w:tabs>
                <w:tab w:val="left" w:pos="567"/>
              </w:tabs>
              <w:spacing w:after="0" w:line="252" w:lineRule="auto"/>
              <w:rPr>
                <w:rFonts w:ascii="Times New Roman" w:hAnsi="Times New Roman"/>
              </w:rPr>
            </w:pPr>
            <w:r w:rsidRPr="00C06311">
              <w:rPr>
                <w:rFonts w:ascii="Times New Roman" w:hAnsi="Times New Roman"/>
              </w:rPr>
              <w:t>AS90632 Achieved</w:t>
            </w:r>
          </w:p>
        </w:tc>
        <w:tc>
          <w:tcPr>
            <w:tcW w:w="1157" w:type="dxa"/>
            <w:vAlign w:val="center"/>
          </w:tcPr>
          <w:p w:rsidR="00C06311" w:rsidRPr="00C06311" w:rsidRDefault="00C06311" w:rsidP="00C06311">
            <w:pPr>
              <w:tabs>
                <w:tab w:val="left" w:pos="567"/>
              </w:tabs>
              <w:spacing w:after="0" w:line="252" w:lineRule="auto"/>
              <w:jc w:val="center"/>
              <w:rPr>
                <w:rFonts w:ascii="Times New Roman" w:hAnsi="Times New Roman"/>
              </w:rPr>
            </w:pPr>
          </w:p>
        </w:tc>
        <w:tc>
          <w:tcPr>
            <w:tcW w:w="1158"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0.5451</w:t>
            </w:r>
            <w:r w:rsidRPr="00C06311">
              <w:rPr>
                <w:rFonts w:ascii="Times New Roman" w:hAnsi="Times New Roman"/>
                <w:vertAlign w:val="superscript"/>
              </w:rPr>
              <w:t>***</w:t>
            </w:r>
          </w:p>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(0.1658)</w:t>
            </w:r>
          </w:p>
        </w:tc>
        <w:tc>
          <w:tcPr>
            <w:tcW w:w="1157" w:type="dxa"/>
            <w:vAlign w:val="center"/>
          </w:tcPr>
          <w:p w:rsidR="00C06311" w:rsidRPr="00C06311" w:rsidRDefault="00C06311" w:rsidP="00C06311">
            <w:pPr>
              <w:tabs>
                <w:tab w:val="left" w:pos="567"/>
              </w:tabs>
              <w:spacing w:after="0" w:line="252" w:lineRule="auto"/>
              <w:jc w:val="center"/>
              <w:rPr>
                <w:rFonts w:ascii="Times New Roman" w:hAnsi="Times New Roman"/>
              </w:rPr>
            </w:pPr>
          </w:p>
        </w:tc>
        <w:tc>
          <w:tcPr>
            <w:tcW w:w="1158"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0.5470</w:t>
            </w:r>
            <w:r w:rsidRPr="00C06311">
              <w:rPr>
                <w:rFonts w:ascii="Times New Roman" w:hAnsi="Times New Roman"/>
                <w:vertAlign w:val="superscript"/>
              </w:rPr>
              <w:t>***</w:t>
            </w:r>
          </w:p>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(0.2011)</w:t>
            </w:r>
          </w:p>
        </w:tc>
        <w:tc>
          <w:tcPr>
            <w:tcW w:w="1157" w:type="dxa"/>
            <w:vAlign w:val="center"/>
          </w:tcPr>
          <w:p w:rsidR="00C06311" w:rsidRPr="00C06311" w:rsidRDefault="00C06311" w:rsidP="00C06311">
            <w:pPr>
              <w:tabs>
                <w:tab w:val="left" w:pos="567"/>
              </w:tabs>
              <w:spacing w:after="0" w:line="252" w:lineRule="auto"/>
              <w:jc w:val="center"/>
              <w:rPr>
                <w:rFonts w:ascii="Times New Roman" w:hAnsi="Times New Roman"/>
              </w:rPr>
            </w:pPr>
          </w:p>
        </w:tc>
        <w:tc>
          <w:tcPr>
            <w:tcW w:w="1158"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1.5246</w:t>
            </w:r>
            <w:r w:rsidRPr="00C06311">
              <w:rPr>
                <w:rFonts w:ascii="Times New Roman" w:hAnsi="Times New Roman"/>
                <w:vertAlign w:val="superscript"/>
              </w:rPr>
              <w:t>***</w:t>
            </w:r>
          </w:p>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(0.3682)</w:t>
            </w:r>
          </w:p>
        </w:tc>
      </w:tr>
      <w:tr w:rsidR="00C06311" w:rsidRPr="00C06311" w:rsidTr="004B667D">
        <w:tc>
          <w:tcPr>
            <w:tcW w:w="2235" w:type="dxa"/>
            <w:vAlign w:val="center"/>
          </w:tcPr>
          <w:p w:rsidR="00C06311" w:rsidRPr="00C06311" w:rsidRDefault="00C06311" w:rsidP="00C06311">
            <w:pPr>
              <w:tabs>
                <w:tab w:val="left" w:pos="567"/>
              </w:tabs>
              <w:spacing w:after="0" w:line="252" w:lineRule="auto"/>
              <w:rPr>
                <w:rFonts w:ascii="Times New Roman" w:hAnsi="Times New Roman"/>
              </w:rPr>
            </w:pPr>
            <w:r w:rsidRPr="00C06311">
              <w:rPr>
                <w:rFonts w:ascii="Times New Roman" w:hAnsi="Times New Roman"/>
              </w:rPr>
              <w:t>AS90778</w:t>
            </w:r>
          </w:p>
        </w:tc>
        <w:tc>
          <w:tcPr>
            <w:tcW w:w="1157"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0.1238</w:t>
            </w:r>
          </w:p>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(0.1465)</w:t>
            </w:r>
          </w:p>
        </w:tc>
        <w:tc>
          <w:tcPr>
            <w:tcW w:w="1158" w:type="dxa"/>
            <w:vAlign w:val="center"/>
          </w:tcPr>
          <w:p w:rsidR="00C06311" w:rsidRPr="00C06311" w:rsidRDefault="00C06311" w:rsidP="00C06311">
            <w:pPr>
              <w:tabs>
                <w:tab w:val="left" w:pos="567"/>
              </w:tabs>
              <w:spacing w:after="0" w:line="252" w:lineRule="auto"/>
              <w:jc w:val="center"/>
              <w:rPr>
                <w:rFonts w:ascii="Times New Roman" w:hAnsi="Times New Roman"/>
              </w:rPr>
            </w:pPr>
          </w:p>
        </w:tc>
        <w:tc>
          <w:tcPr>
            <w:tcW w:w="1157"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0.3049</w:t>
            </w:r>
          </w:p>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(0.1874)</w:t>
            </w:r>
          </w:p>
        </w:tc>
        <w:tc>
          <w:tcPr>
            <w:tcW w:w="1158" w:type="dxa"/>
            <w:vAlign w:val="center"/>
          </w:tcPr>
          <w:p w:rsidR="00C06311" w:rsidRPr="00C06311" w:rsidRDefault="00C06311" w:rsidP="00C06311">
            <w:pPr>
              <w:tabs>
                <w:tab w:val="left" w:pos="567"/>
              </w:tabs>
              <w:spacing w:after="0" w:line="252" w:lineRule="auto"/>
              <w:jc w:val="center"/>
              <w:rPr>
                <w:rFonts w:ascii="Times New Roman" w:hAnsi="Times New Roman"/>
              </w:rPr>
            </w:pPr>
          </w:p>
        </w:tc>
        <w:tc>
          <w:tcPr>
            <w:tcW w:w="1157"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0.4860</w:t>
            </w:r>
          </w:p>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(0.3050)</w:t>
            </w:r>
          </w:p>
        </w:tc>
        <w:tc>
          <w:tcPr>
            <w:tcW w:w="1158" w:type="dxa"/>
            <w:vAlign w:val="center"/>
          </w:tcPr>
          <w:p w:rsidR="00C06311" w:rsidRPr="00C06311" w:rsidRDefault="00C06311" w:rsidP="00C06311">
            <w:pPr>
              <w:tabs>
                <w:tab w:val="left" w:pos="567"/>
              </w:tabs>
              <w:spacing w:after="0" w:line="252" w:lineRule="auto"/>
              <w:jc w:val="center"/>
              <w:rPr>
                <w:rFonts w:ascii="Times New Roman" w:hAnsi="Times New Roman"/>
              </w:rPr>
            </w:pPr>
          </w:p>
        </w:tc>
      </w:tr>
      <w:tr w:rsidR="00C06311" w:rsidRPr="00C06311" w:rsidTr="004B667D">
        <w:tc>
          <w:tcPr>
            <w:tcW w:w="2235" w:type="dxa"/>
            <w:vAlign w:val="center"/>
          </w:tcPr>
          <w:p w:rsidR="00C06311" w:rsidRPr="00C06311" w:rsidRDefault="00C06311" w:rsidP="00C06311">
            <w:pPr>
              <w:tabs>
                <w:tab w:val="left" w:pos="567"/>
              </w:tabs>
              <w:spacing w:after="0" w:line="252" w:lineRule="auto"/>
              <w:rPr>
                <w:rFonts w:ascii="Times New Roman" w:hAnsi="Times New Roman"/>
              </w:rPr>
            </w:pPr>
            <w:r w:rsidRPr="00C06311">
              <w:rPr>
                <w:rFonts w:ascii="Times New Roman" w:hAnsi="Times New Roman"/>
              </w:rPr>
              <w:t>AS90778 Excellence</w:t>
            </w:r>
          </w:p>
        </w:tc>
        <w:tc>
          <w:tcPr>
            <w:tcW w:w="1157" w:type="dxa"/>
            <w:vAlign w:val="center"/>
          </w:tcPr>
          <w:p w:rsidR="00C06311" w:rsidRPr="00C06311" w:rsidRDefault="00C06311" w:rsidP="00C06311">
            <w:pPr>
              <w:tabs>
                <w:tab w:val="left" w:pos="567"/>
              </w:tabs>
              <w:spacing w:after="0" w:line="252" w:lineRule="auto"/>
              <w:jc w:val="center"/>
              <w:rPr>
                <w:rFonts w:ascii="Times New Roman" w:hAnsi="Times New Roman"/>
              </w:rPr>
            </w:pPr>
          </w:p>
        </w:tc>
        <w:tc>
          <w:tcPr>
            <w:tcW w:w="1158"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-0.1514</w:t>
            </w:r>
          </w:p>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(0.2211)</w:t>
            </w:r>
          </w:p>
        </w:tc>
        <w:tc>
          <w:tcPr>
            <w:tcW w:w="1157" w:type="dxa"/>
            <w:vAlign w:val="center"/>
          </w:tcPr>
          <w:p w:rsidR="00C06311" w:rsidRPr="00C06311" w:rsidRDefault="00C06311" w:rsidP="00C06311">
            <w:pPr>
              <w:tabs>
                <w:tab w:val="left" w:pos="567"/>
              </w:tabs>
              <w:spacing w:after="0" w:line="252" w:lineRule="auto"/>
              <w:jc w:val="center"/>
              <w:rPr>
                <w:rFonts w:ascii="Times New Roman" w:hAnsi="Times New Roman"/>
              </w:rPr>
            </w:pPr>
          </w:p>
        </w:tc>
        <w:tc>
          <w:tcPr>
            <w:tcW w:w="1158"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0.0617</w:t>
            </w:r>
          </w:p>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(0.3101)</w:t>
            </w:r>
          </w:p>
        </w:tc>
        <w:tc>
          <w:tcPr>
            <w:tcW w:w="1157" w:type="dxa"/>
            <w:vAlign w:val="center"/>
          </w:tcPr>
          <w:p w:rsidR="00C06311" w:rsidRPr="00C06311" w:rsidRDefault="00C06311" w:rsidP="00C06311">
            <w:pPr>
              <w:tabs>
                <w:tab w:val="left" w:pos="567"/>
              </w:tabs>
              <w:spacing w:after="0" w:line="252" w:lineRule="auto"/>
              <w:jc w:val="center"/>
              <w:rPr>
                <w:rFonts w:ascii="Times New Roman" w:hAnsi="Times New Roman"/>
              </w:rPr>
            </w:pPr>
          </w:p>
        </w:tc>
        <w:tc>
          <w:tcPr>
            <w:tcW w:w="1158"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0.1462</w:t>
            </w:r>
          </w:p>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(0.4905)</w:t>
            </w:r>
          </w:p>
        </w:tc>
      </w:tr>
      <w:tr w:rsidR="00C06311" w:rsidRPr="00C06311" w:rsidTr="004B667D">
        <w:tc>
          <w:tcPr>
            <w:tcW w:w="2235" w:type="dxa"/>
            <w:vAlign w:val="center"/>
          </w:tcPr>
          <w:p w:rsidR="00C06311" w:rsidRPr="00C06311" w:rsidRDefault="00C06311" w:rsidP="00C06311">
            <w:pPr>
              <w:tabs>
                <w:tab w:val="left" w:pos="567"/>
              </w:tabs>
              <w:spacing w:after="0" w:line="252" w:lineRule="auto"/>
              <w:rPr>
                <w:rFonts w:ascii="Times New Roman" w:hAnsi="Times New Roman"/>
              </w:rPr>
            </w:pPr>
            <w:r w:rsidRPr="00C06311">
              <w:rPr>
                <w:rFonts w:ascii="Times New Roman" w:hAnsi="Times New Roman"/>
              </w:rPr>
              <w:t>AS90778 Merit</w:t>
            </w:r>
          </w:p>
        </w:tc>
        <w:tc>
          <w:tcPr>
            <w:tcW w:w="1157" w:type="dxa"/>
            <w:vAlign w:val="center"/>
          </w:tcPr>
          <w:p w:rsidR="00C06311" w:rsidRPr="00C06311" w:rsidRDefault="00C06311" w:rsidP="00C06311">
            <w:pPr>
              <w:tabs>
                <w:tab w:val="left" w:pos="567"/>
              </w:tabs>
              <w:spacing w:after="0" w:line="252" w:lineRule="auto"/>
              <w:jc w:val="center"/>
              <w:rPr>
                <w:rFonts w:ascii="Times New Roman" w:hAnsi="Times New Roman"/>
              </w:rPr>
            </w:pPr>
          </w:p>
        </w:tc>
        <w:tc>
          <w:tcPr>
            <w:tcW w:w="1158"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-0.0405</w:t>
            </w:r>
          </w:p>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(0.1961)</w:t>
            </w:r>
          </w:p>
        </w:tc>
        <w:tc>
          <w:tcPr>
            <w:tcW w:w="1157" w:type="dxa"/>
            <w:vAlign w:val="center"/>
          </w:tcPr>
          <w:p w:rsidR="00C06311" w:rsidRPr="00C06311" w:rsidRDefault="00C06311" w:rsidP="00C06311">
            <w:pPr>
              <w:tabs>
                <w:tab w:val="left" w:pos="567"/>
              </w:tabs>
              <w:spacing w:after="0" w:line="252" w:lineRule="auto"/>
              <w:jc w:val="center"/>
              <w:rPr>
                <w:rFonts w:ascii="Times New Roman" w:hAnsi="Times New Roman"/>
              </w:rPr>
            </w:pPr>
          </w:p>
        </w:tc>
        <w:tc>
          <w:tcPr>
            <w:tcW w:w="1158"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0.0704</w:t>
            </w:r>
          </w:p>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(0.2629)</w:t>
            </w:r>
          </w:p>
        </w:tc>
        <w:tc>
          <w:tcPr>
            <w:tcW w:w="1157" w:type="dxa"/>
            <w:vAlign w:val="center"/>
          </w:tcPr>
          <w:p w:rsidR="00C06311" w:rsidRPr="00C06311" w:rsidRDefault="00C06311" w:rsidP="00C06311">
            <w:pPr>
              <w:tabs>
                <w:tab w:val="left" w:pos="567"/>
              </w:tabs>
              <w:spacing w:after="0" w:line="252" w:lineRule="auto"/>
              <w:jc w:val="center"/>
              <w:rPr>
                <w:rFonts w:ascii="Times New Roman" w:hAnsi="Times New Roman"/>
              </w:rPr>
            </w:pPr>
          </w:p>
        </w:tc>
        <w:tc>
          <w:tcPr>
            <w:tcW w:w="1158"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0.1803</w:t>
            </w:r>
          </w:p>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(0.4361)</w:t>
            </w:r>
          </w:p>
        </w:tc>
      </w:tr>
      <w:tr w:rsidR="00C06311" w:rsidRPr="00C06311" w:rsidTr="004B667D">
        <w:tc>
          <w:tcPr>
            <w:tcW w:w="2235" w:type="dxa"/>
            <w:vAlign w:val="center"/>
          </w:tcPr>
          <w:p w:rsidR="00C06311" w:rsidRPr="00C06311" w:rsidRDefault="00C06311" w:rsidP="00C06311">
            <w:pPr>
              <w:tabs>
                <w:tab w:val="left" w:pos="567"/>
              </w:tabs>
              <w:spacing w:after="0" w:line="252" w:lineRule="auto"/>
              <w:rPr>
                <w:rFonts w:ascii="Times New Roman" w:hAnsi="Times New Roman"/>
              </w:rPr>
            </w:pPr>
            <w:r w:rsidRPr="00C06311">
              <w:rPr>
                <w:rFonts w:ascii="Times New Roman" w:hAnsi="Times New Roman"/>
              </w:rPr>
              <w:t>AS90778 Achieved</w:t>
            </w:r>
          </w:p>
        </w:tc>
        <w:tc>
          <w:tcPr>
            <w:tcW w:w="1157" w:type="dxa"/>
            <w:vAlign w:val="center"/>
          </w:tcPr>
          <w:p w:rsidR="00C06311" w:rsidRPr="00C06311" w:rsidRDefault="00C06311" w:rsidP="00C06311">
            <w:pPr>
              <w:tabs>
                <w:tab w:val="left" w:pos="567"/>
              </w:tabs>
              <w:spacing w:after="0" w:line="252" w:lineRule="auto"/>
              <w:jc w:val="center"/>
              <w:rPr>
                <w:rFonts w:ascii="Times New Roman" w:hAnsi="Times New Roman"/>
              </w:rPr>
            </w:pPr>
          </w:p>
        </w:tc>
        <w:tc>
          <w:tcPr>
            <w:tcW w:w="1158"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0.1967</w:t>
            </w:r>
          </w:p>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(0.1601)</w:t>
            </w:r>
          </w:p>
        </w:tc>
        <w:tc>
          <w:tcPr>
            <w:tcW w:w="1157" w:type="dxa"/>
            <w:vAlign w:val="center"/>
          </w:tcPr>
          <w:p w:rsidR="00C06311" w:rsidRPr="00C06311" w:rsidRDefault="00C06311" w:rsidP="00C06311">
            <w:pPr>
              <w:tabs>
                <w:tab w:val="left" w:pos="567"/>
              </w:tabs>
              <w:spacing w:after="0" w:line="252" w:lineRule="auto"/>
              <w:jc w:val="center"/>
              <w:rPr>
                <w:rFonts w:ascii="Times New Roman" w:hAnsi="Times New Roman"/>
              </w:rPr>
            </w:pPr>
          </w:p>
        </w:tc>
        <w:tc>
          <w:tcPr>
            <w:tcW w:w="1158"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0.4006</w:t>
            </w:r>
            <w:r w:rsidRPr="00C06311">
              <w:rPr>
                <w:rFonts w:ascii="Times New Roman" w:hAnsi="Times New Roman"/>
                <w:vertAlign w:val="superscript"/>
              </w:rPr>
              <w:t>**</w:t>
            </w:r>
          </w:p>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(0.2014)</w:t>
            </w:r>
          </w:p>
        </w:tc>
        <w:tc>
          <w:tcPr>
            <w:tcW w:w="1157" w:type="dxa"/>
            <w:vAlign w:val="center"/>
          </w:tcPr>
          <w:p w:rsidR="00C06311" w:rsidRPr="00C06311" w:rsidRDefault="00C06311" w:rsidP="00C06311">
            <w:pPr>
              <w:tabs>
                <w:tab w:val="left" w:pos="567"/>
              </w:tabs>
              <w:spacing w:after="0" w:line="252" w:lineRule="auto"/>
              <w:jc w:val="center"/>
              <w:rPr>
                <w:rFonts w:ascii="Times New Roman" w:hAnsi="Times New Roman"/>
              </w:rPr>
            </w:pPr>
          </w:p>
        </w:tc>
        <w:tc>
          <w:tcPr>
            <w:tcW w:w="1158"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0.6051</w:t>
            </w:r>
            <w:r w:rsidRPr="00C06311">
              <w:rPr>
                <w:rFonts w:ascii="Times New Roman" w:hAnsi="Times New Roman"/>
                <w:vertAlign w:val="superscript"/>
              </w:rPr>
              <w:t>*</w:t>
            </w:r>
          </w:p>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(0.3402)</w:t>
            </w:r>
          </w:p>
        </w:tc>
      </w:tr>
      <w:tr w:rsidR="00C06311" w:rsidRPr="00C06311" w:rsidTr="004B667D">
        <w:tc>
          <w:tcPr>
            <w:tcW w:w="2235" w:type="dxa"/>
            <w:vAlign w:val="center"/>
          </w:tcPr>
          <w:p w:rsidR="00C06311" w:rsidRPr="00C06311" w:rsidRDefault="00C06311" w:rsidP="00C06311">
            <w:pPr>
              <w:tabs>
                <w:tab w:val="left" w:pos="567"/>
              </w:tabs>
              <w:spacing w:after="0" w:line="252" w:lineRule="auto"/>
              <w:rPr>
                <w:rFonts w:ascii="Times New Roman" w:hAnsi="Times New Roman"/>
              </w:rPr>
            </w:pPr>
            <w:r w:rsidRPr="00C06311">
              <w:rPr>
                <w:rFonts w:ascii="Times New Roman" w:hAnsi="Times New Roman"/>
              </w:rPr>
              <w:t>Any Unit Standard</w:t>
            </w:r>
          </w:p>
        </w:tc>
        <w:tc>
          <w:tcPr>
            <w:tcW w:w="1157"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0.0982</w:t>
            </w:r>
          </w:p>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(0.1335)</w:t>
            </w:r>
          </w:p>
        </w:tc>
        <w:tc>
          <w:tcPr>
            <w:tcW w:w="1158"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0.1299</w:t>
            </w:r>
          </w:p>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(0.1411)</w:t>
            </w:r>
          </w:p>
        </w:tc>
        <w:tc>
          <w:tcPr>
            <w:tcW w:w="1157"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0.4870</w:t>
            </w:r>
            <w:r w:rsidRPr="00C06311">
              <w:rPr>
                <w:rFonts w:ascii="Times New Roman" w:hAnsi="Times New Roman"/>
                <w:vertAlign w:val="superscript"/>
              </w:rPr>
              <w:t>***</w:t>
            </w:r>
          </w:p>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(0.1743)</w:t>
            </w:r>
          </w:p>
        </w:tc>
        <w:tc>
          <w:tcPr>
            <w:tcW w:w="1158"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0.4959</w:t>
            </w:r>
            <w:r w:rsidRPr="00C06311">
              <w:rPr>
                <w:rFonts w:ascii="Times New Roman" w:hAnsi="Times New Roman"/>
                <w:vertAlign w:val="superscript"/>
              </w:rPr>
              <w:t>***</w:t>
            </w:r>
          </w:p>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(0.1767)</w:t>
            </w:r>
          </w:p>
        </w:tc>
        <w:tc>
          <w:tcPr>
            <w:tcW w:w="1157"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0.0523</w:t>
            </w:r>
          </w:p>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(0.3178)</w:t>
            </w:r>
          </w:p>
        </w:tc>
        <w:tc>
          <w:tcPr>
            <w:tcW w:w="1158"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0.0725</w:t>
            </w:r>
          </w:p>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(0.3268)</w:t>
            </w:r>
          </w:p>
        </w:tc>
      </w:tr>
      <w:tr w:rsidR="00C06311" w:rsidRPr="00C06311" w:rsidTr="004B667D">
        <w:tc>
          <w:tcPr>
            <w:tcW w:w="2235" w:type="dxa"/>
            <w:vAlign w:val="center"/>
          </w:tcPr>
          <w:p w:rsidR="00C06311" w:rsidRPr="00C06311" w:rsidRDefault="00C06311" w:rsidP="00C06311">
            <w:pPr>
              <w:tabs>
                <w:tab w:val="left" w:pos="567"/>
              </w:tabs>
              <w:spacing w:after="0" w:line="252" w:lineRule="auto"/>
              <w:rPr>
                <w:rFonts w:ascii="Times New Roman" w:hAnsi="Times New Roman"/>
              </w:rPr>
            </w:pPr>
            <w:r w:rsidRPr="00C06311">
              <w:rPr>
                <w:rFonts w:ascii="Times New Roman" w:hAnsi="Times New Roman"/>
              </w:rPr>
              <w:t>R</w:t>
            </w:r>
            <w:r w:rsidRPr="00C06311">
              <w:rPr>
                <w:rFonts w:ascii="Times New Roman" w:hAnsi="Times New Roman"/>
                <w:vertAlign w:val="superscript"/>
              </w:rPr>
              <w:t>2</w:t>
            </w:r>
          </w:p>
        </w:tc>
        <w:tc>
          <w:tcPr>
            <w:tcW w:w="1157"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0.3979</w:t>
            </w:r>
          </w:p>
        </w:tc>
        <w:tc>
          <w:tcPr>
            <w:tcW w:w="1158"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0.4020</w:t>
            </w:r>
          </w:p>
        </w:tc>
        <w:tc>
          <w:tcPr>
            <w:tcW w:w="1157"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0.3325</w:t>
            </w:r>
          </w:p>
        </w:tc>
        <w:tc>
          <w:tcPr>
            <w:tcW w:w="1158"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0.3394</w:t>
            </w:r>
          </w:p>
        </w:tc>
        <w:tc>
          <w:tcPr>
            <w:tcW w:w="1157"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0.4450</w:t>
            </w:r>
          </w:p>
        </w:tc>
        <w:tc>
          <w:tcPr>
            <w:tcW w:w="1158" w:type="dxa"/>
            <w:vAlign w:val="center"/>
          </w:tcPr>
          <w:p w:rsidR="00C06311" w:rsidRPr="00C06311" w:rsidRDefault="00C06311" w:rsidP="00C06311">
            <w:pPr>
              <w:tabs>
                <w:tab w:val="left" w:pos="567"/>
              </w:tabs>
              <w:spacing w:after="0" w:line="252" w:lineRule="auto"/>
              <w:jc w:val="center"/>
              <w:rPr>
                <w:rFonts w:ascii="Times New Roman" w:hAnsi="Times New Roman"/>
              </w:rPr>
            </w:pPr>
            <w:r w:rsidRPr="00C06311">
              <w:rPr>
                <w:rFonts w:ascii="Times New Roman" w:hAnsi="Times New Roman"/>
              </w:rPr>
              <w:t>0.4539</w:t>
            </w:r>
          </w:p>
        </w:tc>
      </w:tr>
    </w:tbl>
    <w:p w:rsidR="00C06311" w:rsidRPr="00C06311" w:rsidRDefault="00C06311" w:rsidP="00666124">
      <w:pPr>
        <w:tabs>
          <w:tab w:val="left" w:pos="567"/>
        </w:tabs>
        <w:spacing w:before="80" w:after="0" w:line="240" w:lineRule="auto"/>
        <w:jc w:val="both"/>
        <w:rPr>
          <w:rFonts w:ascii="Times New Roman" w:hAnsi="Times New Roman"/>
          <w:b/>
          <w:sz w:val="20"/>
          <w:szCs w:val="20"/>
        </w:rPr>
      </w:pPr>
      <w:r w:rsidRPr="00C06311">
        <w:rPr>
          <w:rFonts w:ascii="Times New Roman" w:hAnsi="Times New Roman"/>
          <w:sz w:val="20"/>
          <w:szCs w:val="20"/>
        </w:rPr>
        <w:t xml:space="preserve">N=588; </w:t>
      </w:r>
      <w:r w:rsidRPr="00C06311">
        <w:rPr>
          <w:rFonts w:ascii="Times New Roman" w:hAnsi="Times New Roman"/>
          <w:sz w:val="20"/>
          <w:szCs w:val="20"/>
          <w:vertAlign w:val="superscript"/>
        </w:rPr>
        <w:t>***</w:t>
      </w:r>
      <w:r w:rsidRPr="00C06311">
        <w:rPr>
          <w:rFonts w:ascii="Times New Roman" w:hAnsi="Times New Roman"/>
          <w:sz w:val="20"/>
          <w:szCs w:val="20"/>
        </w:rPr>
        <w:t xml:space="preserve"> significant at the 1% level; </w:t>
      </w:r>
      <w:r w:rsidRPr="00C06311">
        <w:rPr>
          <w:rFonts w:ascii="Times New Roman" w:hAnsi="Times New Roman"/>
          <w:sz w:val="20"/>
          <w:szCs w:val="20"/>
          <w:vertAlign w:val="superscript"/>
        </w:rPr>
        <w:t>**</w:t>
      </w:r>
      <w:r w:rsidRPr="00C06311">
        <w:rPr>
          <w:rFonts w:ascii="Times New Roman" w:hAnsi="Times New Roman"/>
          <w:sz w:val="20"/>
          <w:szCs w:val="20"/>
        </w:rPr>
        <w:t xml:space="preserve"> significant at the 5% level; </w:t>
      </w:r>
      <w:r w:rsidRPr="00C06311">
        <w:rPr>
          <w:rFonts w:ascii="Times New Roman" w:hAnsi="Times New Roman"/>
          <w:sz w:val="20"/>
          <w:szCs w:val="20"/>
          <w:vertAlign w:val="superscript"/>
        </w:rPr>
        <w:t>*</w:t>
      </w:r>
      <w:r w:rsidRPr="00C06311">
        <w:rPr>
          <w:rFonts w:ascii="Times New Roman" w:hAnsi="Times New Roman"/>
          <w:sz w:val="20"/>
          <w:szCs w:val="20"/>
        </w:rPr>
        <w:t xml:space="preserve"> significant at the 10% level; robust standard errors are reported in parentheses below the coefficients; </w:t>
      </w:r>
      <w:r w:rsidRPr="00C06311">
        <w:rPr>
          <w:rFonts w:ascii="Times New Roman" w:hAnsi="Times New Roman"/>
          <w:b/>
          <w:sz w:val="20"/>
          <w:szCs w:val="20"/>
          <w:vertAlign w:val="superscript"/>
        </w:rPr>
        <w:t>†</w:t>
      </w:r>
      <w:r w:rsidRPr="00C06311">
        <w:rPr>
          <w:rFonts w:ascii="Times New Roman" w:hAnsi="Times New Roman"/>
          <w:sz w:val="20"/>
          <w:szCs w:val="20"/>
        </w:rPr>
        <w:t xml:space="preserve"> control variables and constant term are omitted from the table for brevity.</w:t>
      </w:r>
    </w:p>
    <w:p w:rsidR="005471F0" w:rsidRDefault="005471F0">
      <w:pPr>
        <w:rPr>
          <w:rFonts w:ascii="Times New Roman" w:hAnsi="Times New Roman"/>
          <w:sz w:val="24"/>
          <w:szCs w:val="24"/>
        </w:rPr>
      </w:pPr>
      <w:r>
        <w:rPr>
          <w:rFonts w:ascii="Times New Roman" w:hAnsi="Times New Roman"/>
          <w:sz w:val="24"/>
          <w:szCs w:val="24"/>
        </w:rPr>
        <w:br w:type="page"/>
      </w:r>
    </w:p>
    <w:p w:rsidR="00E77891" w:rsidRPr="00255C34" w:rsidRDefault="00392075" w:rsidP="00134538">
      <w:pPr>
        <w:tabs>
          <w:tab w:val="left" w:pos="567"/>
        </w:tabs>
        <w:spacing w:after="0" w:line="288" w:lineRule="auto"/>
        <w:jc w:val="both"/>
        <w:rPr>
          <w:rFonts w:ascii="Times New Roman" w:hAnsi="Times New Roman"/>
          <w:sz w:val="24"/>
          <w:szCs w:val="24"/>
        </w:rPr>
      </w:pPr>
      <w:r>
        <w:rPr>
          <w:rFonts w:ascii="Times New Roman" w:hAnsi="Times New Roman"/>
          <w:sz w:val="24"/>
          <w:szCs w:val="24"/>
        </w:rPr>
        <w:lastRenderedPageBreak/>
        <w:tab/>
      </w:r>
      <w:r w:rsidR="00C13745" w:rsidRPr="00255C34">
        <w:rPr>
          <w:rFonts w:ascii="Times New Roman" w:hAnsi="Times New Roman"/>
          <w:sz w:val="24"/>
          <w:szCs w:val="24"/>
        </w:rPr>
        <w:t xml:space="preserve">The standard </w:t>
      </w:r>
      <w:r w:rsidR="00D5349E" w:rsidRPr="00255C34">
        <w:rPr>
          <w:rFonts w:ascii="Times New Roman" w:hAnsi="Times New Roman"/>
          <w:i/>
          <w:sz w:val="24"/>
          <w:szCs w:val="24"/>
        </w:rPr>
        <w:t>AS90629</w:t>
      </w:r>
      <w:r w:rsidR="00B92127" w:rsidRPr="00255C34">
        <w:rPr>
          <w:rFonts w:ascii="Times New Roman" w:hAnsi="Times New Roman"/>
          <w:sz w:val="24"/>
          <w:szCs w:val="24"/>
        </w:rPr>
        <w:t xml:space="preserve"> appears to be only</w:t>
      </w:r>
      <w:r w:rsidR="00D5349E" w:rsidRPr="00255C34">
        <w:rPr>
          <w:rFonts w:ascii="Times New Roman" w:hAnsi="Times New Roman"/>
          <w:sz w:val="24"/>
          <w:szCs w:val="24"/>
        </w:rPr>
        <w:t xml:space="preserve"> associated with significantly higher levels of economic literacy at </w:t>
      </w:r>
      <w:r w:rsidR="00B92127" w:rsidRPr="00255C34">
        <w:rPr>
          <w:rFonts w:ascii="Times New Roman" w:hAnsi="Times New Roman"/>
          <w:sz w:val="24"/>
          <w:szCs w:val="24"/>
        </w:rPr>
        <w:t>the knowledge</w:t>
      </w:r>
      <w:r w:rsidR="00C13745" w:rsidRPr="00255C34">
        <w:rPr>
          <w:rFonts w:ascii="Times New Roman" w:hAnsi="Times New Roman"/>
          <w:sz w:val="24"/>
          <w:szCs w:val="24"/>
        </w:rPr>
        <w:t xml:space="preserve"> and comprehension</w:t>
      </w:r>
      <w:r w:rsidR="006329D8" w:rsidRPr="00255C34">
        <w:rPr>
          <w:rFonts w:ascii="Times New Roman" w:hAnsi="Times New Roman"/>
          <w:sz w:val="24"/>
          <w:szCs w:val="24"/>
        </w:rPr>
        <w:t xml:space="preserve"> cognitive</w:t>
      </w:r>
      <w:r w:rsidR="00D5349E" w:rsidRPr="00255C34">
        <w:rPr>
          <w:rFonts w:ascii="Times New Roman" w:hAnsi="Times New Roman"/>
          <w:sz w:val="24"/>
          <w:szCs w:val="24"/>
        </w:rPr>
        <w:t xml:space="preserve"> level</w:t>
      </w:r>
      <w:r w:rsidR="00C13745" w:rsidRPr="00255C34">
        <w:rPr>
          <w:rFonts w:ascii="Times New Roman" w:hAnsi="Times New Roman"/>
          <w:sz w:val="24"/>
          <w:szCs w:val="24"/>
        </w:rPr>
        <w:t>s</w:t>
      </w:r>
      <w:r w:rsidR="00D5349E" w:rsidRPr="00255C34">
        <w:rPr>
          <w:rFonts w:ascii="Times New Roman" w:hAnsi="Times New Roman"/>
          <w:sz w:val="24"/>
          <w:szCs w:val="24"/>
        </w:rPr>
        <w:t>,</w:t>
      </w:r>
      <w:r w:rsidR="00C13745" w:rsidRPr="00255C34">
        <w:rPr>
          <w:rFonts w:ascii="Times New Roman" w:hAnsi="Times New Roman"/>
          <w:sz w:val="24"/>
          <w:szCs w:val="24"/>
        </w:rPr>
        <w:t xml:space="preserve"> but only for students at the</w:t>
      </w:r>
      <w:r w:rsidR="00D5349E" w:rsidRPr="00255C34">
        <w:rPr>
          <w:rFonts w:ascii="Times New Roman" w:hAnsi="Times New Roman"/>
          <w:sz w:val="24"/>
          <w:szCs w:val="24"/>
        </w:rPr>
        <w:t xml:space="preserve"> achieved level (but not merit </w:t>
      </w:r>
      <w:proofErr w:type="gramStart"/>
      <w:r w:rsidR="00D5349E" w:rsidRPr="00255C34">
        <w:rPr>
          <w:rFonts w:ascii="Times New Roman" w:hAnsi="Times New Roman"/>
          <w:sz w:val="24"/>
          <w:szCs w:val="24"/>
        </w:rPr>
        <w:t>level</w:t>
      </w:r>
      <w:r w:rsidR="006329D8" w:rsidRPr="00255C34">
        <w:rPr>
          <w:rFonts w:ascii="Times New Roman" w:hAnsi="Times New Roman"/>
          <w:sz w:val="24"/>
          <w:szCs w:val="24"/>
        </w:rPr>
        <w:t>,</w:t>
      </w:r>
      <w:proofErr w:type="gramEnd"/>
      <w:r w:rsidR="006329D8" w:rsidRPr="00255C34">
        <w:rPr>
          <w:rFonts w:ascii="Times New Roman" w:hAnsi="Times New Roman"/>
          <w:sz w:val="24"/>
          <w:szCs w:val="24"/>
        </w:rPr>
        <w:t xml:space="preserve"> and not overall</w:t>
      </w:r>
      <w:r w:rsidR="00D5349E" w:rsidRPr="00255C34">
        <w:rPr>
          <w:rFonts w:ascii="Times New Roman" w:hAnsi="Times New Roman"/>
          <w:sz w:val="24"/>
          <w:szCs w:val="24"/>
        </w:rPr>
        <w:t xml:space="preserve">). </w:t>
      </w:r>
      <w:r w:rsidR="00C13745" w:rsidRPr="00255C34">
        <w:rPr>
          <w:rFonts w:ascii="Times New Roman" w:hAnsi="Times New Roman"/>
          <w:sz w:val="24"/>
          <w:szCs w:val="24"/>
        </w:rPr>
        <w:t xml:space="preserve">Similarly, </w:t>
      </w:r>
      <w:r w:rsidR="00D5349E" w:rsidRPr="00255C34">
        <w:rPr>
          <w:rFonts w:ascii="Times New Roman" w:hAnsi="Times New Roman"/>
          <w:i/>
          <w:sz w:val="24"/>
          <w:szCs w:val="24"/>
        </w:rPr>
        <w:t>AS90778</w:t>
      </w:r>
      <w:r w:rsidR="006329D8" w:rsidRPr="00255C34">
        <w:rPr>
          <w:rFonts w:ascii="Times New Roman" w:hAnsi="Times New Roman"/>
          <w:sz w:val="24"/>
          <w:szCs w:val="24"/>
        </w:rPr>
        <w:t xml:space="preserve"> is only associated with higher economic literacy in the comprehension and application cognitive levels, and then only for students at the achieved level</w:t>
      </w:r>
      <w:r w:rsidR="00D5349E" w:rsidRPr="00255C34">
        <w:rPr>
          <w:rFonts w:ascii="Times New Roman" w:hAnsi="Times New Roman"/>
          <w:sz w:val="24"/>
          <w:szCs w:val="24"/>
        </w:rPr>
        <w:t xml:space="preserve">. </w:t>
      </w:r>
      <w:r w:rsidR="00D5349E" w:rsidRPr="00255C34">
        <w:rPr>
          <w:rFonts w:ascii="Times New Roman" w:hAnsi="Times New Roman"/>
          <w:i/>
          <w:sz w:val="24"/>
          <w:szCs w:val="24"/>
        </w:rPr>
        <w:t>AS90630</w:t>
      </w:r>
      <w:r w:rsidR="00D5349E" w:rsidRPr="00255C34">
        <w:rPr>
          <w:rFonts w:ascii="Times New Roman" w:hAnsi="Times New Roman"/>
          <w:sz w:val="24"/>
          <w:szCs w:val="24"/>
        </w:rPr>
        <w:t xml:space="preserve"> is associated with higher levels of economic literacy at all cognitive levels, but the size of the effect is small, and when broken down by </w:t>
      </w:r>
      <w:r w:rsidR="006329D8" w:rsidRPr="00255C34">
        <w:rPr>
          <w:rFonts w:ascii="Times New Roman" w:hAnsi="Times New Roman"/>
          <w:sz w:val="24"/>
          <w:szCs w:val="24"/>
        </w:rPr>
        <w:t xml:space="preserve">cognitive </w:t>
      </w:r>
      <w:r w:rsidR="00D5349E" w:rsidRPr="00255C34">
        <w:rPr>
          <w:rFonts w:ascii="Times New Roman" w:hAnsi="Times New Roman"/>
          <w:sz w:val="24"/>
          <w:szCs w:val="24"/>
        </w:rPr>
        <w:t xml:space="preserve">level it is only significant for </w:t>
      </w:r>
      <w:r w:rsidR="006329D8" w:rsidRPr="00255C34">
        <w:rPr>
          <w:rFonts w:ascii="Times New Roman" w:hAnsi="Times New Roman"/>
          <w:sz w:val="24"/>
          <w:szCs w:val="24"/>
        </w:rPr>
        <w:t xml:space="preserve">knowledge </w:t>
      </w:r>
      <w:r w:rsidR="00D5349E" w:rsidRPr="00255C34">
        <w:rPr>
          <w:rFonts w:ascii="Times New Roman" w:hAnsi="Times New Roman"/>
          <w:sz w:val="24"/>
          <w:szCs w:val="24"/>
        </w:rPr>
        <w:t>at the achieved level,</w:t>
      </w:r>
      <w:r w:rsidR="00313C84" w:rsidRPr="00255C34">
        <w:rPr>
          <w:rFonts w:ascii="Times New Roman" w:hAnsi="Times New Roman"/>
          <w:sz w:val="24"/>
          <w:szCs w:val="24"/>
        </w:rPr>
        <w:t xml:space="preserve"> comprehension at the achieved and merit levels,</w:t>
      </w:r>
      <w:r w:rsidR="00D5349E" w:rsidRPr="00255C34">
        <w:rPr>
          <w:rFonts w:ascii="Times New Roman" w:hAnsi="Times New Roman"/>
          <w:sz w:val="24"/>
          <w:szCs w:val="24"/>
        </w:rPr>
        <w:t xml:space="preserve"> and for application at the excellence and achieved levels. </w:t>
      </w:r>
      <w:r w:rsidR="00D5349E" w:rsidRPr="00255C34">
        <w:rPr>
          <w:rFonts w:ascii="Times New Roman" w:hAnsi="Times New Roman"/>
          <w:i/>
          <w:sz w:val="24"/>
          <w:szCs w:val="24"/>
        </w:rPr>
        <w:t>AS90631</w:t>
      </w:r>
      <w:r w:rsidR="00D5349E" w:rsidRPr="00255C34">
        <w:rPr>
          <w:rFonts w:ascii="Times New Roman" w:hAnsi="Times New Roman"/>
          <w:sz w:val="24"/>
          <w:szCs w:val="24"/>
        </w:rPr>
        <w:t xml:space="preserve"> and </w:t>
      </w:r>
      <w:r w:rsidR="00D5349E" w:rsidRPr="00255C34">
        <w:rPr>
          <w:rFonts w:ascii="Times New Roman" w:hAnsi="Times New Roman"/>
          <w:i/>
          <w:sz w:val="24"/>
          <w:szCs w:val="24"/>
        </w:rPr>
        <w:t>AS90632</w:t>
      </w:r>
      <w:r w:rsidR="00D5349E" w:rsidRPr="00255C34">
        <w:rPr>
          <w:rFonts w:ascii="Times New Roman" w:hAnsi="Times New Roman"/>
          <w:sz w:val="24"/>
          <w:szCs w:val="24"/>
        </w:rPr>
        <w:t xml:space="preserve"> again perform best, being associated overall with higher economic literacy at all cognitive levels. </w:t>
      </w:r>
      <w:r w:rsidR="006329D8" w:rsidRPr="00255C34">
        <w:rPr>
          <w:rFonts w:ascii="Times New Roman" w:hAnsi="Times New Roman"/>
          <w:sz w:val="24"/>
          <w:szCs w:val="24"/>
        </w:rPr>
        <w:t xml:space="preserve">However, in both cases for the comprehension cognitive level, only the achieved level is significant (but not merit or excellence). </w:t>
      </w:r>
      <w:r w:rsidR="00D5349E" w:rsidRPr="00255C34">
        <w:rPr>
          <w:rFonts w:ascii="Times New Roman" w:hAnsi="Times New Roman"/>
          <w:sz w:val="24"/>
          <w:szCs w:val="24"/>
        </w:rPr>
        <w:t xml:space="preserve">For </w:t>
      </w:r>
      <w:r w:rsidR="00D5349E" w:rsidRPr="00255C34">
        <w:rPr>
          <w:rFonts w:ascii="Times New Roman" w:hAnsi="Times New Roman"/>
          <w:i/>
          <w:sz w:val="24"/>
          <w:szCs w:val="24"/>
        </w:rPr>
        <w:t>AS90631</w:t>
      </w:r>
      <w:r w:rsidR="00D5349E" w:rsidRPr="00255C34">
        <w:rPr>
          <w:rFonts w:ascii="Times New Roman" w:hAnsi="Times New Roman"/>
          <w:sz w:val="24"/>
          <w:szCs w:val="24"/>
        </w:rPr>
        <w:t xml:space="preserve">, it is clear that the monotonic increase in economic literacy across achievement levels is driven by this effect in the knowledge and application cognitive levels, but not comprehension. </w:t>
      </w:r>
      <w:r w:rsidR="00986865" w:rsidRPr="00255C34">
        <w:rPr>
          <w:rFonts w:ascii="Times New Roman" w:hAnsi="Times New Roman"/>
          <w:sz w:val="24"/>
          <w:szCs w:val="24"/>
        </w:rPr>
        <w:t xml:space="preserve">However, </w:t>
      </w:r>
      <w:r w:rsidR="00986865" w:rsidRPr="00255C34">
        <w:rPr>
          <w:rFonts w:ascii="Times New Roman" w:hAnsi="Times New Roman"/>
          <w:i/>
          <w:sz w:val="24"/>
          <w:szCs w:val="24"/>
        </w:rPr>
        <w:t>AS90632</w:t>
      </w:r>
      <w:r w:rsidR="00986865" w:rsidRPr="00255C34">
        <w:rPr>
          <w:rFonts w:ascii="Times New Roman" w:hAnsi="Times New Roman"/>
          <w:sz w:val="24"/>
          <w:szCs w:val="24"/>
        </w:rPr>
        <w:t xml:space="preserve"> is also associated with larger effect sizes in all three cognitive levels than any of the other standards. </w:t>
      </w:r>
      <w:r w:rsidR="00D5349E" w:rsidRPr="00255C34">
        <w:rPr>
          <w:rFonts w:ascii="Times New Roman" w:hAnsi="Times New Roman"/>
          <w:sz w:val="24"/>
          <w:szCs w:val="24"/>
        </w:rPr>
        <w:t>Finally, unit standards appear to be associated with higher levels of comprehension, but not knowledge or application.</w:t>
      </w:r>
    </w:p>
    <w:p w:rsidR="0081014A" w:rsidRPr="00255C34" w:rsidRDefault="0081014A" w:rsidP="00134538">
      <w:pPr>
        <w:tabs>
          <w:tab w:val="left" w:pos="567"/>
        </w:tabs>
        <w:spacing w:after="0" w:line="288" w:lineRule="auto"/>
        <w:jc w:val="both"/>
        <w:rPr>
          <w:rFonts w:ascii="Times New Roman" w:hAnsi="Times New Roman"/>
          <w:sz w:val="24"/>
          <w:szCs w:val="24"/>
        </w:rPr>
      </w:pPr>
    </w:p>
    <w:p w:rsidR="0081014A" w:rsidRPr="00255C34" w:rsidRDefault="00392075" w:rsidP="00134538">
      <w:pPr>
        <w:tabs>
          <w:tab w:val="left" w:pos="567"/>
        </w:tabs>
        <w:spacing w:after="0" w:line="288" w:lineRule="auto"/>
        <w:jc w:val="both"/>
        <w:rPr>
          <w:rFonts w:ascii="Times New Roman" w:hAnsi="Times New Roman"/>
          <w:sz w:val="24"/>
          <w:szCs w:val="24"/>
        </w:rPr>
      </w:pPr>
      <w:r>
        <w:rPr>
          <w:rFonts w:ascii="Times New Roman" w:hAnsi="Times New Roman"/>
          <w:sz w:val="24"/>
          <w:szCs w:val="24"/>
        </w:rPr>
        <w:tab/>
      </w:r>
      <w:r w:rsidR="0081014A" w:rsidRPr="00255C34">
        <w:rPr>
          <w:rFonts w:ascii="Times New Roman" w:hAnsi="Times New Roman"/>
          <w:sz w:val="24"/>
          <w:szCs w:val="24"/>
        </w:rPr>
        <w:t xml:space="preserve">Overall, the results seem to confirm the experience of secondary school teachers in New Zealand. The standards </w:t>
      </w:r>
      <w:r w:rsidR="0081014A" w:rsidRPr="00255C34">
        <w:rPr>
          <w:rFonts w:ascii="Times New Roman" w:hAnsi="Times New Roman"/>
          <w:i/>
          <w:sz w:val="24"/>
          <w:szCs w:val="24"/>
        </w:rPr>
        <w:t>AS90631</w:t>
      </w:r>
      <w:r w:rsidR="0081014A" w:rsidRPr="00255C34">
        <w:rPr>
          <w:rFonts w:ascii="Times New Roman" w:hAnsi="Times New Roman"/>
          <w:sz w:val="24"/>
          <w:szCs w:val="24"/>
        </w:rPr>
        <w:t xml:space="preserve"> and </w:t>
      </w:r>
      <w:r w:rsidR="0081014A" w:rsidRPr="00255C34">
        <w:rPr>
          <w:rFonts w:ascii="Times New Roman" w:hAnsi="Times New Roman"/>
          <w:i/>
          <w:sz w:val="24"/>
          <w:szCs w:val="24"/>
        </w:rPr>
        <w:t>AS90632</w:t>
      </w:r>
      <w:r w:rsidR="0081014A" w:rsidRPr="00255C34">
        <w:rPr>
          <w:rFonts w:ascii="Times New Roman" w:hAnsi="Times New Roman"/>
          <w:sz w:val="24"/>
          <w:szCs w:val="24"/>
        </w:rPr>
        <w:t xml:space="preserve"> are more contextual and create greater interest from the students</w:t>
      </w:r>
      <w:r w:rsidR="005471F0">
        <w:rPr>
          <w:rFonts w:ascii="Times New Roman" w:hAnsi="Times New Roman"/>
          <w:sz w:val="24"/>
          <w:szCs w:val="24"/>
        </w:rPr>
        <w:t xml:space="preserve">.  </w:t>
      </w:r>
      <w:r w:rsidR="0081014A" w:rsidRPr="00255C34">
        <w:rPr>
          <w:rFonts w:ascii="Times New Roman" w:hAnsi="Times New Roman"/>
          <w:i/>
          <w:sz w:val="24"/>
          <w:szCs w:val="24"/>
        </w:rPr>
        <w:t>AS90632</w:t>
      </w:r>
      <w:r w:rsidR="0081014A" w:rsidRPr="00255C34">
        <w:rPr>
          <w:rFonts w:ascii="Times New Roman" w:hAnsi="Times New Roman"/>
          <w:sz w:val="24"/>
          <w:szCs w:val="24"/>
        </w:rPr>
        <w:t xml:space="preserve"> lends itself to discussions of Reserve Bank and government policy and issues in the global economy that students encounter regularly and can identify with</w:t>
      </w:r>
      <w:r w:rsidR="003B7DD6" w:rsidRPr="005471F0">
        <w:rPr>
          <w:rFonts w:ascii="Times New Roman" w:hAnsi="Times New Roman"/>
          <w:sz w:val="24"/>
          <w:szCs w:val="24"/>
        </w:rPr>
        <w:t xml:space="preserve">, </w:t>
      </w:r>
      <w:r w:rsidR="005471F0" w:rsidRPr="005471F0">
        <w:rPr>
          <w:rFonts w:ascii="Times New Roman" w:hAnsi="Times New Roman"/>
          <w:sz w:val="24"/>
          <w:szCs w:val="24"/>
        </w:rPr>
        <w:t xml:space="preserve">while </w:t>
      </w:r>
      <w:r w:rsidR="005471F0" w:rsidRPr="005471F0">
        <w:rPr>
          <w:rFonts w:ascii="Times New Roman" w:hAnsi="Times New Roman"/>
          <w:i/>
          <w:iCs/>
          <w:sz w:val="24"/>
          <w:szCs w:val="24"/>
        </w:rPr>
        <w:t>AS90631</w:t>
      </w:r>
      <w:r w:rsidR="005471F0">
        <w:t xml:space="preserve"> </w:t>
      </w:r>
      <w:r w:rsidR="003B7DD6" w:rsidRPr="00255C34">
        <w:rPr>
          <w:rFonts w:ascii="Times New Roman" w:hAnsi="Times New Roman"/>
          <w:sz w:val="24"/>
          <w:szCs w:val="24"/>
        </w:rPr>
        <w:t>involves issues such as pollution that students are familiar with. That is, these standards may provide a greater opportunity for experiential learning (Kolb</w:t>
      </w:r>
      <w:r w:rsidR="00092432" w:rsidRPr="00255C34">
        <w:rPr>
          <w:rFonts w:ascii="Times New Roman" w:hAnsi="Times New Roman"/>
          <w:sz w:val="24"/>
          <w:szCs w:val="24"/>
        </w:rPr>
        <w:t xml:space="preserve"> and Fry</w:t>
      </w:r>
      <w:r w:rsidR="003B7DD6" w:rsidRPr="00255C34">
        <w:rPr>
          <w:rFonts w:ascii="Times New Roman" w:hAnsi="Times New Roman"/>
          <w:sz w:val="24"/>
          <w:szCs w:val="24"/>
        </w:rPr>
        <w:t xml:space="preserve"> </w:t>
      </w:r>
      <w:r w:rsidR="00092432" w:rsidRPr="00255C34">
        <w:rPr>
          <w:rFonts w:ascii="Times New Roman" w:hAnsi="Times New Roman"/>
          <w:sz w:val="24"/>
          <w:szCs w:val="24"/>
        </w:rPr>
        <w:t>1975</w:t>
      </w:r>
      <w:r w:rsidR="003B7DD6" w:rsidRPr="00255C34">
        <w:rPr>
          <w:rFonts w:ascii="Times New Roman" w:hAnsi="Times New Roman"/>
          <w:sz w:val="24"/>
          <w:szCs w:val="24"/>
        </w:rPr>
        <w:t xml:space="preserve">), which in turn leads to greater understanding and retention of knowledge. This also explains why these standards were highly significant at the application cognitive level. However, experiential learning cannot be the only important factor as the results for </w:t>
      </w:r>
      <w:r w:rsidR="003B7DD6" w:rsidRPr="00255C34">
        <w:rPr>
          <w:rFonts w:ascii="Times New Roman" w:hAnsi="Times New Roman"/>
          <w:i/>
          <w:sz w:val="24"/>
          <w:szCs w:val="24"/>
        </w:rPr>
        <w:t>AS90778</w:t>
      </w:r>
      <w:r w:rsidR="003B7DD6" w:rsidRPr="00255C34">
        <w:rPr>
          <w:rFonts w:ascii="Times New Roman" w:hAnsi="Times New Roman"/>
          <w:sz w:val="24"/>
          <w:szCs w:val="24"/>
        </w:rPr>
        <w:t>, where students are generally asked to work with real-world data and where experiential learning might readily occur, are much less significant.</w:t>
      </w:r>
    </w:p>
    <w:p w:rsidR="00E77891" w:rsidRPr="00255C34" w:rsidRDefault="00E77891" w:rsidP="00134538">
      <w:pPr>
        <w:tabs>
          <w:tab w:val="left" w:pos="567"/>
        </w:tabs>
        <w:spacing w:after="0" w:line="288" w:lineRule="auto"/>
        <w:jc w:val="both"/>
        <w:rPr>
          <w:rFonts w:ascii="Times New Roman" w:hAnsi="Times New Roman"/>
          <w:sz w:val="24"/>
          <w:szCs w:val="24"/>
        </w:rPr>
      </w:pPr>
    </w:p>
    <w:p w:rsidR="00C06311" w:rsidRDefault="00392075" w:rsidP="00134538">
      <w:pPr>
        <w:tabs>
          <w:tab w:val="left" w:pos="567"/>
        </w:tabs>
        <w:spacing w:after="0" w:line="288" w:lineRule="auto"/>
        <w:jc w:val="both"/>
        <w:rPr>
          <w:rFonts w:ascii="Times New Roman" w:hAnsi="Times New Roman"/>
          <w:sz w:val="24"/>
          <w:szCs w:val="24"/>
        </w:rPr>
      </w:pPr>
      <w:r>
        <w:rPr>
          <w:rFonts w:ascii="Times New Roman" w:hAnsi="Times New Roman"/>
          <w:sz w:val="24"/>
          <w:szCs w:val="24"/>
        </w:rPr>
        <w:tab/>
      </w:r>
      <w:r w:rsidR="008816DB" w:rsidRPr="00255C34">
        <w:rPr>
          <w:rFonts w:ascii="Times New Roman" w:hAnsi="Times New Roman"/>
          <w:sz w:val="24"/>
          <w:szCs w:val="24"/>
        </w:rPr>
        <w:t>Finally, s</w:t>
      </w:r>
      <w:r w:rsidR="006E5008" w:rsidRPr="00255C34">
        <w:rPr>
          <w:rFonts w:ascii="Times New Roman" w:hAnsi="Times New Roman"/>
          <w:sz w:val="24"/>
          <w:szCs w:val="24"/>
        </w:rPr>
        <w:t>ome limitations of the analysis</w:t>
      </w:r>
      <w:r w:rsidR="008816DB" w:rsidRPr="00255C34">
        <w:rPr>
          <w:rFonts w:ascii="Times New Roman" w:hAnsi="Times New Roman"/>
          <w:sz w:val="24"/>
          <w:szCs w:val="24"/>
        </w:rPr>
        <w:t xml:space="preserve"> in this paper</w:t>
      </w:r>
      <w:r w:rsidR="006E5008" w:rsidRPr="00255C34">
        <w:rPr>
          <w:rFonts w:ascii="Times New Roman" w:hAnsi="Times New Roman"/>
          <w:sz w:val="24"/>
          <w:szCs w:val="24"/>
        </w:rPr>
        <w:t xml:space="preserve"> should be noted. First, the sample was composed of university students enrolled in first-year economics at the University of Waikato. While we have no </w:t>
      </w:r>
      <w:r w:rsidR="006E5008" w:rsidRPr="00255C34">
        <w:rPr>
          <w:rFonts w:ascii="Times New Roman" w:hAnsi="Times New Roman"/>
          <w:i/>
          <w:sz w:val="24"/>
          <w:szCs w:val="24"/>
        </w:rPr>
        <w:t>a priori</w:t>
      </w:r>
      <w:r w:rsidR="006E5008" w:rsidRPr="00255C34">
        <w:rPr>
          <w:rFonts w:ascii="Times New Roman" w:hAnsi="Times New Roman"/>
          <w:sz w:val="24"/>
          <w:szCs w:val="24"/>
        </w:rPr>
        <w:t xml:space="preserve"> reason to believe that the choice of institution will make a difference, it is possible that more able students may choose programmes of study such as law, medicine or engineering, which do not require a first year economics course. Some of these students may take economics as an elective course, but many will not. Similarly, some students who study economics at high school may not proceed to university study at all. However, to some extent this limitation is overcome by controlling for student aptitude. </w:t>
      </w:r>
      <w:r>
        <w:rPr>
          <w:rFonts w:ascii="Times New Roman" w:hAnsi="Times New Roman"/>
          <w:sz w:val="24"/>
          <w:szCs w:val="24"/>
        </w:rPr>
        <w:tab/>
      </w:r>
    </w:p>
    <w:p w:rsidR="00C06311" w:rsidRDefault="00C06311" w:rsidP="00134538">
      <w:pPr>
        <w:tabs>
          <w:tab w:val="left" w:pos="567"/>
        </w:tabs>
        <w:spacing w:after="0" w:line="288" w:lineRule="auto"/>
        <w:jc w:val="both"/>
        <w:rPr>
          <w:rFonts w:ascii="Times New Roman" w:hAnsi="Times New Roman"/>
          <w:sz w:val="24"/>
          <w:szCs w:val="24"/>
        </w:rPr>
      </w:pPr>
    </w:p>
    <w:p w:rsidR="00D5349E" w:rsidRPr="00255C34" w:rsidRDefault="00C06311" w:rsidP="00134538">
      <w:pPr>
        <w:tabs>
          <w:tab w:val="left" w:pos="567"/>
        </w:tabs>
        <w:spacing w:after="0" w:line="288" w:lineRule="auto"/>
        <w:jc w:val="both"/>
        <w:rPr>
          <w:rFonts w:ascii="Times New Roman" w:hAnsi="Times New Roman"/>
          <w:sz w:val="24"/>
          <w:szCs w:val="24"/>
        </w:rPr>
      </w:pPr>
      <w:r>
        <w:rPr>
          <w:rFonts w:ascii="Times New Roman" w:hAnsi="Times New Roman"/>
          <w:sz w:val="24"/>
          <w:szCs w:val="24"/>
        </w:rPr>
        <w:tab/>
      </w:r>
      <w:r w:rsidR="006E5008" w:rsidRPr="00255C34">
        <w:rPr>
          <w:rFonts w:ascii="Times New Roman" w:hAnsi="Times New Roman"/>
          <w:sz w:val="24"/>
          <w:szCs w:val="24"/>
        </w:rPr>
        <w:t>Second</w:t>
      </w:r>
      <w:r w:rsidR="00392075">
        <w:rPr>
          <w:rFonts w:ascii="Times New Roman" w:hAnsi="Times New Roman"/>
          <w:sz w:val="24"/>
          <w:szCs w:val="24"/>
        </w:rPr>
        <w:t>ly</w:t>
      </w:r>
      <w:r w:rsidR="006E5008" w:rsidRPr="00255C34">
        <w:rPr>
          <w:rFonts w:ascii="Times New Roman" w:hAnsi="Times New Roman"/>
          <w:sz w:val="24"/>
          <w:szCs w:val="24"/>
        </w:rPr>
        <w:t>, as the economic literacy test was optional for students, there is a possibility that students who choose not to complete the test introduce bias into the results. However, as noted earlier Heckman (1979) selection models result in qualitatively similar results to those presented in this paper. Third,</w:t>
      </w:r>
      <w:r w:rsidR="00923566" w:rsidRPr="00255C34">
        <w:rPr>
          <w:rFonts w:ascii="Times New Roman" w:hAnsi="Times New Roman"/>
          <w:sz w:val="24"/>
          <w:szCs w:val="24"/>
        </w:rPr>
        <w:t xml:space="preserve"> the content in the TEL3 economic literacy test appears to </w:t>
      </w:r>
      <w:r w:rsidR="00923566" w:rsidRPr="00255C34">
        <w:rPr>
          <w:rFonts w:ascii="Times New Roman" w:hAnsi="Times New Roman"/>
          <w:sz w:val="24"/>
          <w:szCs w:val="24"/>
        </w:rPr>
        <w:lastRenderedPageBreak/>
        <w:t xml:space="preserve">match most closely with all the standards except </w:t>
      </w:r>
      <w:r w:rsidR="00923566" w:rsidRPr="00255C34">
        <w:rPr>
          <w:rFonts w:ascii="Times New Roman" w:hAnsi="Times New Roman"/>
          <w:i/>
          <w:sz w:val="24"/>
          <w:szCs w:val="24"/>
        </w:rPr>
        <w:t>AS90629</w:t>
      </w:r>
      <w:r w:rsidR="00923566" w:rsidRPr="00255C34">
        <w:rPr>
          <w:rFonts w:ascii="Times New Roman" w:hAnsi="Times New Roman"/>
          <w:sz w:val="24"/>
          <w:szCs w:val="24"/>
        </w:rPr>
        <w:t>. This may explain why that standard was generally insignificant in the results</w:t>
      </w:r>
      <w:r w:rsidR="00387465" w:rsidRPr="00255C34">
        <w:rPr>
          <w:rFonts w:ascii="Times New Roman" w:hAnsi="Times New Roman"/>
          <w:sz w:val="24"/>
          <w:szCs w:val="24"/>
        </w:rPr>
        <w:t xml:space="preserve"> once student aptitude was controlled for</w:t>
      </w:r>
      <w:r w:rsidR="00923566" w:rsidRPr="00255C34">
        <w:rPr>
          <w:rFonts w:ascii="Times New Roman" w:hAnsi="Times New Roman"/>
          <w:sz w:val="24"/>
          <w:szCs w:val="24"/>
        </w:rPr>
        <w:t xml:space="preserve">. Finally, </w:t>
      </w:r>
      <w:r w:rsidR="006E5008" w:rsidRPr="00255C34">
        <w:rPr>
          <w:rFonts w:ascii="Times New Roman" w:hAnsi="Times New Roman"/>
          <w:sz w:val="24"/>
          <w:szCs w:val="24"/>
        </w:rPr>
        <w:t xml:space="preserve">we are unable to fully attribute causality from NCEA economics standards to economic literacy. In order to do so would require randomisation of a group of students into different NCEA standards – a situation that is unlikely to present itself to researchers! </w:t>
      </w:r>
      <w:r w:rsidR="008816DB" w:rsidRPr="00255C34">
        <w:rPr>
          <w:rFonts w:ascii="Times New Roman" w:hAnsi="Times New Roman"/>
          <w:sz w:val="24"/>
          <w:szCs w:val="24"/>
        </w:rPr>
        <w:t>However, notwithstanding the inability to fully attribute causality, these results do provide guidance as to the association between NCEA standards and economic literacy among entry-level university students in economics.</w:t>
      </w:r>
    </w:p>
    <w:p w:rsidR="00D5349E" w:rsidRDefault="00D5349E" w:rsidP="00134538">
      <w:pPr>
        <w:tabs>
          <w:tab w:val="left" w:pos="567"/>
        </w:tabs>
        <w:spacing w:after="0" w:line="288" w:lineRule="auto"/>
        <w:jc w:val="both"/>
        <w:rPr>
          <w:rFonts w:ascii="Times New Roman" w:hAnsi="Times New Roman"/>
          <w:sz w:val="24"/>
          <w:szCs w:val="24"/>
        </w:rPr>
      </w:pPr>
    </w:p>
    <w:p w:rsidR="004A7444" w:rsidRPr="00255C34" w:rsidRDefault="004A7444" w:rsidP="00134538">
      <w:pPr>
        <w:tabs>
          <w:tab w:val="left" w:pos="567"/>
        </w:tabs>
        <w:spacing w:after="0" w:line="288" w:lineRule="auto"/>
        <w:jc w:val="both"/>
        <w:rPr>
          <w:rFonts w:ascii="Times New Roman" w:hAnsi="Times New Roman"/>
          <w:sz w:val="24"/>
          <w:szCs w:val="24"/>
        </w:rPr>
      </w:pPr>
    </w:p>
    <w:p w:rsidR="00BB5372" w:rsidRDefault="004A7444" w:rsidP="00134538">
      <w:pPr>
        <w:tabs>
          <w:tab w:val="left" w:pos="567"/>
        </w:tabs>
        <w:spacing w:after="0" w:line="288" w:lineRule="auto"/>
        <w:rPr>
          <w:rFonts w:ascii="Times New Roman" w:hAnsi="Times New Roman"/>
          <w:b/>
          <w:sz w:val="24"/>
          <w:szCs w:val="24"/>
        </w:rPr>
      </w:pPr>
      <w:r>
        <w:rPr>
          <w:rFonts w:ascii="Times New Roman" w:hAnsi="Times New Roman"/>
          <w:b/>
          <w:sz w:val="24"/>
          <w:szCs w:val="24"/>
        </w:rPr>
        <w:t>5.</w:t>
      </w:r>
      <w:r w:rsidR="00134538">
        <w:rPr>
          <w:rFonts w:ascii="Times New Roman" w:hAnsi="Times New Roman"/>
          <w:b/>
          <w:sz w:val="24"/>
          <w:szCs w:val="24"/>
        </w:rPr>
        <w:t xml:space="preserve">  </w:t>
      </w:r>
      <w:r w:rsidR="002D42F3" w:rsidRPr="00255C34">
        <w:rPr>
          <w:rFonts w:ascii="Times New Roman" w:hAnsi="Times New Roman"/>
          <w:b/>
          <w:sz w:val="24"/>
          <w:szCs w:val="24"/>
        </w:rPr>
        <w:t>Conclusion</w:t>
      </w:r>
      <w:r w:rsidR="006949BC" w:rsidRPr="00255C34">
        <w:rPr>
          <w:rFonts w:ascii="Times New Roman" w:hAnsi="Times New Roman"/>
          <w:b/>
          <w:sz w:val="24"/>
          <w:szCs w:val="24"/>
        </w:rPr>
        <w:t>s</w:t>
      </w:r>
    </w:p>
    <w:p w:rsidR="00392075" w:rsidRPr="00392075" w:rsidRDefault="00392075" w:rsidP="00134538">
      <w:pPr>
        <w:tabs>
          <w:tab w:val="left" w:pos="567"/>
        </w:tabs>
        <w:spacing w:after="0" w:line="288" w:lineRule="auto"/>
        <w:rPr>
          <w:rFonts w:ascii="Times New Roman" w:hAnsi="Times New Roman"/>
          <w:sz w:val="12"/>
          <w:szCs w:val="12"/>
        </w:rPr>
      </w:pPr>
    </w:p>
    <w:p w:rsidR="009C0442" w:rsidRPr="00255C34" w:rsidRDefault="00986865" w:rsidP="00134538">
      <w:pPr>
        <w:tabs>
          <w:tab w:val="left" w:pos="567"/>
        </w:tabs>
        <w:spacing w:after="0" w:line="288" w:lineRule="auto"/>
        <w:jc w:val="both"/>
        <w:rPr>
          <w:rFonts w:ascii="Times New Roman" w:hAnsi="Times New Roman"/>
          <w:sz w:val="24"/>
          <w:szCs w:val="24"/>
        </w:rPr>
      </w:pPr>
      <w:r w:rsidRPr="00255C34">
        <w:rPr>
          <w:rFonts w:ascii="Times New Roman" w:hAnsi="Times New Roman"/>
          <w:sz w:val="24"/>
          <w:szCs w:val="24"/>
        </w:rPr>
        <w:t xml:space="preserve">These results show that there is significant association between NCEA economics and economic literacy for students as they start university study. In and of itself, this result is unsurprising and simply confirms earlier findings such as those by Cameron and Lim (2011). However, it is clear from the results that some standards have a much closer association with economic literacy, in particular </w:t>
      </w:r>
      <w:r w:rsidRPr="00255C34">
        <w:rPr>
          <w:rFonts w:ascii="Times New Roman" w:hAnsi="Times New Roman"/>
          <w:i/>
          <w:sz w:val="24"/>
          <w:szCs w:val="24"/>
        </w:rPr>
        <w:t>AS90631</w:t>
      </w:r>
      <w:r w:rsidRPr="00255C34">
        <w:rPr>
          <w:rFonts w:ascii="Times New Roman" w:hAnsi="Times New Roman"/>
          <w:sz w:val="24"/>
          <w:szCs w:val="24"/>
        </w:rPr>
        <w:t xml:space="preserve"> (</w:t>
      </w:r>
      <w:r w:rsidR="00520068" w:rsidRPr="00255C34">
        <w:rPr>
          <w:rFonts w:ascii="Times New Roman" w:hAnsi="Times New Roman"/>
          <w:sz w:val="24"/>
          <w:szCs w:val="24"/>
        </w:rPr>
        <w:t>Describe market failure and government interventions to correct for market failure</w:t>
      </w:r>
      <w:r w:rsidRPr="00255C34">
        <w:rPr>
          <w:rFonts w:ascii="Times New Roman" w:hAnsi="Times New Roman"/>
          <w:sz w:val="24"/>
          <w:szCs w:val="24"/>
        </w:rPr>
        <w:t xml:space="preserve">) and </w:t>
      </w:r>
      <w:r w:rsidRPr="00255C34">
        <w:rPr>
          <w:rFonts w:ascii="Times New Roman" w:hAnsi="Times New Roman"/>
          <w:i/>
          <w:sz w:val="24"/>
          <w:szCs w:val="24"/>
        </w:rPr>
        <w:t>AS90632</w:t>
      </w:r>
      <w:r w:rsidRPr="00255C34">
        <w:rPr>
          <w:rFonts w:ascii="Times New Roman" w:hAnsi="Times New Roman"/>
          <w:sz w:val="24"/>
          <w:szCs w:val="24"/>
        </w:rPr>
        <w:t xml:space="preserve"> (</w:t>
      </w:r>
      <w:r w:rsidR="00520068" w:rsidRPr="00255C34">
        <w:rPr>
          <w:rFonts w:ascii="Times New Roman" w:hAnsi="Times New Roman"/>
          <w:sz w:val="24"/>
          <w:szCs w:val="24"/>
        </w:rPr>
        <w:t>Describe aggregate economic activity</w:t>
      </w:r>
      <w:r w:rsidRPr="00255C34">
        <w:rPr>
          <w:rFonts w:ascii="Times New Roman" w:hAnsi="Times New Roman"/>
          <w:sz w:val="24"/>
          <w:szCs w:val="24"/>
        </w:rPr>
        <w:t>).</w:t>
      </w:r>
      <w:r w:rsidR="00520068" w:rsidRPr="00255C34">
        <w:rPr>
          <w:rFonts w:ascii="Times New Roman" w:hAnsi="Times New Roman"/>
          <w:sz w:val="24"/>
          <w:szCs w:val="24"/>
        </w:rPr>
        <w:t xml:space="preserve"> Those two standards appear to provide for increases in economic literacy for students that are robust to their level of </w:t>
      </w:r>
      <w:r w:rsidR="00923566" w:rsidRPr="00255C34">
        <w:rPr>
          <w:rFonts w:ascii="Times New Roman" w:hAnsi="Times New Roman"/>
          <w:sz w:val="24"/>
          <w:szCs w:val="24"/>
        </w:rPr>
        <w:t>aptitude</w:t>
      </w:r>
      <w:r w:rsidR="00520068" w:rsidRPr="00255C34">
        <w:rPr>
          <w:rFonts w:ascii="Times New Roman" w:hAnsi="Times New Roman"/>
          <w:sz w:val="24"/>
          <w:szCs w:val="24"/>
        </w:rPr>
        <w:t>, and the association holds for all levels of achievement in the standard.</w:t>
      </w:r>
      <w:r w:rsidR="00923566" w:rsidRPr="00255C34">
        <w:rPr>
          <w:rFonts w:ascii="Times New Roman" w:hAnsi="Times New Roman"/>
          <w:sz w:val="24"/>
          <w:szCs w:val="24"/>
        </w:rPr>
        <w:t xml:space="preserve"> For low aptitude students, all standards are associated</w:t>
      </w:r>
      <w:r w:rsidR="009C0442" w:rsidRPr="00255C34">
        <w:rPr>
          <w:rFonts w:ascii="Times New Roman" w:hAnsi="Times New Roman"/>
          <w:sz w:val="24"/>
          <w:szCs w:val="24"/>
        </w:rPr>
        <w:t xml:space="preserve"> with higher economic literacy.</w:t>
      </w:r>
    </w:p>
    <w:p w:rsidR="009C0442" w:rsidRPr="00255C34" w:rsidRDefault="009C0442" w:rsidP="00134538">
      <w:pPr>
        <w:tabs>
          <w:tab w:val="left" w:pos="567"/>
        </w:tabs>
        <w:spacing w:after="0" w:line="288" w:lineRule="auto"/>
        <w:jc w:val="both"/>
        <w:rPr>
          <w:rFonts w:ascii="Times New Roman" w:hAnsi="Times New Roman"/>
          <w:sz w:val="24"/>
          <w:szCs w:val="24"/>
        </w:rPr>
      </w:pPr>
    </w:p>
    <w:p w:rsidR="00B65843" w:rsidRPr="00255C34" w:rsidRDefault="00392075" w:rsidP="00134538">
      <w:pPr>
        <w:tabs>
          <w:tab w:val="left" w:pos="567"/>
        </w:tabs>
        <w:spacing w:after="0" w:line="288" w:lineRule="auto"/>
        <w:jc w:val="both"/>
        <w:rPr>
          <w:rFonts w:ascii="Times New Roman" w:hAnsi="Times New Roman"/>
          <w:sz w:val="24"/>
          <w:szCs w:val="24"/>
        </w:rPr>
      </w:pPr>
      <w:r>
        <w:rPr>
          <w:rFonts w:ascii="Times New Roman" w:hAnsi="Times New Roman"/>
          <w:sz w:val="24"/>
          <w:szCs w:val="24"/>
        </w:rPr>
        <w:tab/>
      </w:r>
      <w:r w:rsidR="00923566" w:rsidRPr="00255C34">
        <w:rPr>
          <w:rFonts w:ascii="Times New Roman" w:hAnsi="Times New Roman"/>
          <w:sz w:val="24"/>
          <w:szCs w:val="24"/>
        </w:rPr>
        <w:t>This difference between the effects for high aptitude and low aptitude students suggests that more targeted course design</w:t>
      </w:r>
      <w:r w:rsidR="00387465" w:rsidRPr="00255C34">
        <w:rPr>
          <w:rFonts w:ascii="Times New Roman" w:hAnsi="Times New Roman"/>
          <w:sz w:val="24"/>
          <w:szCs w:val="24"/>
        </w:rPr>
        <w:t xml:space="preserve"> in NCEA Level 3 </w:t>
      </w:r>
      <w:r w:rsidR="00923566" w:rsidRPr="00255C34">
        <w:rPr>
          <w:rFonts w:ascii="Times New Roman" w:hAnsi="Times New Roman"/>
          <w:sz w:val="24"/>
          <w:szCs w:val="24"/>
        </w:rPr>
        <w:t>is appropriate for high achieving students, if economic literacy is the goal. Where a general course in economics for all students is required, the</w:t>
      </w:r>
      <w:r w:rsidR="00520068" w:rsidRPr="00255C34">
        <w:rPr>
          <w:rFonts w:ascii="Times New Roman" w:hAnsi="Times New Roman"/>
          <w:sz w:val="24"/>
          <w:szCs w:val="24"/>
        </w:rPr>
        <w:t xml:space="preserve"> optimal economics </w:t>
      </w:r>
      <w:r w:rsidR="00387465" w:rsidRPr="00255C34">
        <w:rPr>
          <w:rFonts w:ascii="Times New Roman" w:hAnsi="Times New Roman"/>
          <w:sz w:val="24"/>
          <w:szCs w:val="24"/>
        </w:rPr>
        <w:t xml:space="preserve">course </w:t>
      </w:r>
      <w:r w:rsidR="00520068" w:rsidRPr="00255C34">
        <w:rPr>
          <w:rFonts w:ascii="Times New Roman" w:hAnsi="Times New Roman"/>
          <w:sz w:val="24"/>
          <w:szCs w:val="24"/>
        </w:rPr>
        <w:t xml:space="preserve">would likely include both </w:t>
      </w:r>
      <w:r w:rsidR="00520068" w:rsidRPr="00255C34">
        <w:rPr>
          <w:rFonts w:ascii="Times New Roman" w:hAnsi="Times New Roman"/>
          <w:i/>
          <w:sz w:val="24"/>
          <w:szCs w:val="24"/>
        </w:rPr>
        <w:t>AS90631</w:t>
      </w:r>
      <w:r w:rsidR="00520068" w:rsidRPr="00255C34">
        <w:rPr>
          <w:rFonts w:ascii="Times New Roman" w:hAnsi="Times New Roman"/>
          <w:sz w:val="24"/>
          <w:szCs w:val="24"/>
        </w:rPr>
        <w:t xml:space="preserve"> and</w:t>
      </w:r>
      <w:r w:rsidR="00C65259" w:rsidRPr="00255C34">
        <w:rPr>
          <w:rFonts w:ascii="Times New Roman" w:hAnsi="Times New Roman"/>
          <w:sz w:val="24"/>
          <w:szCs w:val="24"/>
        </w:rPr>
        <w:t xml:space="preserve"> </w:t>
      </w:r>
      <w:r w:rsidR="00C65259" w:rsidRPr="00255C34">
        <w:rPr>
          <w:rFonts w:ascii="Times New Roman" w:hAnsi="Times New Roman"/>
          <w:i/>
          <w:sz w:val="24"/>
          <w:szCs w:val="24"/>
        </w:rPr>
        <w:t>AS90632</w:t>
      </w:r>
      <w:r w:rsidR="00387465" w:rsidRPr="00255C34">
        <w:rPr>
          <w:rFonts w:ascii="Times New Roman" w:hAnsi="Times New Roman"/>
          <w:sz w:val="24"/>
          <w:szCs w:val="24"/>
        </w:rPr>
        <w:t xml:space="preserve"> as a minimum starting point</w:t>
      </w:r>
      <w:r w:rsidR="0081014A" w:rsidRPr="00255C34">
        <w:rPr>
          <w:rFonts w:ascii="Times New Roman" w:hAnsi="Times New Roman"/>
          <w:sz w:val="24"/>
          <w:szCs w:val="24"/>
        </w:rPr>
        <w:t xml:space="preserve">, along with </w:t>
      </w:r>
      <w:r w:rsidR="0081014A" w:rsidRPr="00255C34">
        <w:rPr>
          <w:rFonts w:ascii="Times New Roman" w:hAnsi="Times New Roman"/>
          <w:i/>
          <w:sz w:val="24"/>
          <w:szCs w:val="24"/>
        </w:rPr>
        <w:t>AS90630</w:t>
      </w:r>
      <w:r w:rsidR="0081014A" w:rsidRPr="00255C34">
        <w:rPr>
          <w:rFonts w:ascii="Times New Roman" w:hAnsi="Times New Roman"/>
          <w:sz w:val="24"/>
          <w:szCs w:val="24"/>
        </w:rPr>
        <w:t xml:space="preserve"> which is likely a pre-requisite for understanding the other standards</w:t>
      </w:r>
      <w:r w:rsidR="00520068" w:rsidRPr="00255C34">
        <w:rPr>
          <w:rFonts w:ascii="Times New Roman" w:hAnsi="Times New Roman"/>
          <w:sz w:val="24"/>
          <w:szCs w:val="24"/>
        </w:rPr>
        <w:t>.</w:t>
      </w:r>
      <w:r w:rsidR="009C0442" w:rsidRPr="00255C34">
        <w:rPr>
          <w:rFonts w:ascii="Times New Roman" w:hAnsi="Times New Roman"/>
          <w:sz w:val="24"/>
          <w:szCs w:val="24"/>
        </w:rPr>
        <w:t xml:space="preserve"> Such a course would remain within the aims of the economics curricu</w:t>
      </w:r>
      <w:r w:rsidR="00666124">
        <w:rPr>
          <w:rFonts w:ascii="Times New Roman" w:hAnsi="Times New Roman"/>
          <w:sz w:val="24"/>
          <w:szCs w:val="24"/>
        </w:rPr>
        <w:t xml:space="preserve">lum (see Ministry of Education </w:t>
      </w:r>
      <w:r w:rsidR="009C0442" w:rsidRPr="00255C34">
        <w:rPr>
          <w:rFonts w:ascii="Times New Roman" w:hAnsi="Times New Roman"/>
          <w:sz w:val="24"/>
          <w:szCs w:val="24"/>
        </w:rPr>
        <w:t xml:space="preserve">1997), while providing significant gains for high achieving economics students at secondary school. </w:t>
      </w:r>
    </w:p>
    <w:p w:rsidR="006949BC" w:rsidRPr="00255C34" w:rsidRDefault="006949BC" w:rsidP="00134538">
      <w:pPr>
        <w:tabs>
          <w:tab w:val="left" w:pos="567"/>
        </w:tabs>
        <w:spacing w:after="0" w:line="288" w:lineRule="auto"/>
        <w:jc w:val="both"/>
        <w:rPr>
          <w:rFonts w:ascii="Times New Roman" w:hAnsi="Times New Roman"/>
          <w:sz w:val="24"/>
          <w:szCs w:val="24"/>
        </w:rPr>
      </w:pPr>
    </w:p>
    <w:p w:rsidR="00640D98" w:rsidRPr="00255C34" w:rsidRDefault="00640D98" w:rsidP="00134538">
      <w:pPr>
        <w:tabs>
          <w:tab w:val="left" w:pos="567"/>
        </w:tabs>
        <w:spacing w:after="0" w:line="288" w:lineRule="auto"/>
        <w:jc w:val="both"/>
        <w:rPr>
          <w:rFonts w:ascii="Times New Roman" w:hAnsi="Times New Roman"/>
          <w:sz w:val="24"/>
          <w:szCs w:val="24"/>
        </w:rPr>
      </w:pPr>
    </w:p>
    <w:p w:rsidR="00C06311" w:rsidRDefault="00C06311">
      <w:pPr>
        <w:rPr>
          <w:rFonts w:ascii="Times New Roman" w:hAnsi="Times New Roman"/>
          <w:b/>
          <w:sz w:val="24"/>
          <w:szCs w:val="24"/>
        </w:rPr>
      </w:pPr>
      <w:r>
        <w:rPr>
          <w:rFonts w:ascii="Times New Roman" w:hAnsi="Times New Roman"/>
          <w:b/>
          <w:sz w:val="24"/>
          <w:szCs w:val="24"/>
        </w:rPr>
        <w:br w:type="page"/>
      </w:r>
    </w:p>
    <w:p w:rsidR="00B65843" w:rsidRDefault="00B03A0A" w:rsidP="00134538">
      <w:pPr>
        <w:tabs>
          <w:tab w:val="left" w:pos="567"/>
        </w:tabs>
        <w:spacing w:after="0" w:line="288" w:lineRule="auto"/>
        <w:jc w:val="both"/>
        <w:rPr>
          <w:rFonts w:ascii="Times New Roman" w:hAnsi="Times New Roman"/>
          <w:b/>
          <w:sz w:val="24"/>
          <w:szCs w:val="24"/>
        </w:rPr>
      </w:pPr>
      <w:r w:rsidRPr="00255C34">
        <w:rPr>
          <w:rFonts w:ascii="Times New Roman" w:hAnsi="Times New Roman"/>
          <w:b/>
          <w:sz w:val="24"/>
          <w:szCs w:val="24"/>
        </w:rPr>
        <w:lastRenderedPageBreak/>
        <w:t>References</w:t>
      </w:r>
    </w:p>
    <w:p w:rsidR="00BB1985" w:rsidRPr="00BB1985" w:rsidRDefault="00BB1985" w:rsidP="00134538">
      <w:pPr>
        <w:tabs>
          <w:tab w:val="left" w:pos="567"/>
        </w:tabs>
        <w:spacing w:after="0" w:line="288" w:lineRule="auto"/>
        <w:jc w:val="both"/>
        <w:rPr>
          <w:rFonts w:ascii="Times New Roman" w:hAnsi="Times New Roman"/>
          <w:b/>
          <w:sz w:val="12"/>
          <w:szCs w:val="12"/>
        </w:rPr>
      </w:pPr>
    </w:p>
    <w:p w:rsidR="00AA7E08" w:rsidRDefault="00AA7E08" w:rsidP="00134538">
      <w:pPr>
        <w:tabs>
          <w:tab w:val="left" w:pos="567"/>
        </w:tabs>
        <w:spacing w:after="0" w:line="288" w:lineRule="auto"/>
        <w:ind w:left="426" w:hanging="426"/>
        <w:jc w:val="both"/>
        <w:rPr>
          <w:rFonts w:ascii="Times New Roman" w:hAnsi="Times New Roman"/>
        </w:rPr>
      </w:pPr>
      <w:proofErr w:type="gramStart"/>
      <w:r w:rsidRPr="00134538">
        <w:rPr>
          <w:rFonts w:ascii="Times New Roman" w:hAnsi="Times New Roman"/>
        </w:rPr>
        <w:t>Anderson, G., Benjamin, D., &amp; Fuss, M. A. (1994).</w:t>
      </w:r>
      <w:proofErr w:type="gramEnd"/>
      <w:r w:rsidRPr="00134538">
        <w:rPr>
          <w:rFonts w:ascii="Times New Roman" w:hAnsi="Times New Roman"/>
        </w:rPr>
        <w:t xml:space="preserve"> </w:t>
      </w:r>
      <w:proofErr w:type="gramStart"/>
      <w:r w:rsidRPr="00134538">
        <w:rPr>
          <w:rFonts w:ascii="Times New Roman" w:hAnsi="Times New Roman"/>
        </w:rPr>
        <w:t>The determinants of success in university introductory economics courses.</w:t>
      </w:r>
      <w:proofErr w:type="gramEnd"/>
      <w:r w:rsidRPr="00134538">
        <w:rPr>
          <w:rFonts w:ascii="Times New Roman" w:hAnsi="Times New Roman"/>
        </w:rPr>
        <w:t xml:space="preserve"> </w:t>
      </w:r>
      <w:r w:rsidRPr="00134538">
        <w:rPr>
          <w:rFonts w:ascii="Times New Roman" w:hAnsi="Times New Roman"/>
          <w:i/>
        </w:rPr>
        <w:t>Journal of Economic Education, 25</w:t>
      </w:r>
      <w:r w:rsidRPr="00134538">
        <w:rPr>
          <w:rFonts w:ascii="Times New Roman" w:hAnsi="Times New Roman"/>
        </w:rPr>
        <w:t>, 99-119.</w:t>
      </w:r>
    </w:p>
    <w:p w:rsidR="00C06311" w:rsidRPr="00134538" w:rsidRDefault="00C06311" w:rsidP="00134538">
      <w:pPr>
        <w:tabs>
          <w:tab w:val="left" w:pos="567"/>
        </w:tabs>
        <w:spacing w:after="0" w:line="288" w:lineRule="auto"/>
        <w:ind w:left="426" w:hanging="426"/>
        <w:jc w:val="both"/>
        <w:rPr>
          <w:rFonts w:ascii="Times New Roman" w:hAnsi="Times New Roman"/>
        </w:rPr>
      </w:pPr>
    </w:p>
    <w:p w:rsidR="00AA7E08" w:rsidRPr="00134538" w:rsidRDefault="00AA7E08" w:rsidP="00134538">
      <w:pPr>
        <w:tabs>
          <w:tab w:val="left" w:pos="567"/>
        </w:tabs>
        <w:spacing w:after="0" w:line="288" w:lineRule="auto"/>
        <w:ind w:left="426" w:hanging="426"/>
        <w:jc w:val="both"/>
        <w:rPr>
          <w:rFonts w:ascii="Times New Roman" w:hAnsi="Times New Roman"/>
        </w:rPr>
      </w:pPr>
      <w:proofErr w:type="gramStart"/>
      <w:r w:rsidRPr="00134538">
        <w:rPr>
          <w:rFonts w:ascii="Times New Roman" w:hAnsi="Times New Roman"/>
        </w:rPr>
        <w:t>Becker, W., Greene, W., &amp; Rosen, S. (1990).</w:t>
      </w:r>
      <w:proofErr w:type="gramEnd"/>
      <w:r w:rsidRPr="00134538">
        <w:rPr>
          <w:rFonts w:ascii="Times New Roman" w:hAnsi="Times New Roman"/>
        </w:rPr>
        <w:t xml:space="preserve"> </w:t>
      </w:r>
      <w:proofErr w:type="gramStart"/>
      <w:r w:rsidRPr="00134538">
        <w:rPr>
          <w:rFonts w:ascii="Times New Roman" w:hAnsi="Times New Roman"/>
        </w:rPr>
        <w:t>Research on high school economic education.</w:t>
      </w:r>
      <w:proofErr w:type="gramEnd"/>
      <w:r w:rsidRPr="00134538">
        <w:rPr>
          <w:rFonts w:ascii="Times New Roman" w:hAnsi="Times New Roman"/>
        </w:rPr>
        <w:t xml:space="preserve"> </w:t>
      </w:r>
      <w:r w:rsidRPr="00134538">
        <w:rPr>
          <w:rFonts w:ascii="Times New Roman" w:hAnsi="Times New Roman"/>
          <w:i/>
        </w:rPr>
        <w:t>Journal of Economic Education, 21</w:t>
      </w:r>
      <w:r w:rsidRPr="00134538">
        <w:rPr>
          <w:rFonts w:ascii="Times New Roman" w:hAnsi="Times New Roman"/>
        </w:rPr>
        <w:t>, 231-245.</w:t>
      </w:r>
    </w:p>
    <w:p w:rsidR="00C06311" w:rsidRDefault="00C06311" w:rsidP="00134538">
      <w:pPr>
        <w:tabs>
          <w:tab w:val="left" w:pos="567"/>
        </w:tabs>
        <w:spacing w:after="0" w:line="288" w:lineRule="auto"/>
        <w:ind w:left="426" w:hanging="426"/>
        <w:jc w:val="both"/>
        <w:rPr>
          <w:rFonts w:ascii="Times New Roman" w:hAnsi="Times New Roman"/>
        </w:rPr>
      </w:pPr>
    </w:p>
    <w:p w:rsidR="00AF2529" w:rsidRDefault="00AF2529" w:rsidP="00134538">
      <w:pPr>
        <w:tabs>
          <w:tab w:val="left" w:pos="567"/>
        </w:tabs>
        <w:spacing w:after="0" w:line="288" w:lineRule="auto"/>
        <w:ind w:left="426" w:hanging="426"/>
        <w:jc w:val="both"/>
        <w:rPr>
          <w:rFonts w:ascii="Times New Roman" w:hAnsi="Times New Roman"/>
        </w:rPr>
      </w:pPr>
      <w:r w:rsidRPr="00134538">
        <w:rPr>
          <w:rFonts w:ascii="Times New Roman" w:hAnsi="Times New Roman"/>
        </w:rPr>
        <w:t>Bloom, B.S. (</w:t>
      </w:r>
      <w:proofErr w:type="gramStart"/>
      <w:r w:rsidRPr="00134538">
        <w:rPr>
          <w:rFonts w:ascii="Times New Roman" w:hAnsi="Times New Roman"/>
        </w:rPr>
        <w:t>ed</w:t>
      </w:r>
      <w:proofErr w:type="gramEnd"/>
      <w:r w:rsidRPr="00134538">
        <w:rPr>
          <w:rFonts w:ascii="Times New Roman" w:hAnsi="Times New Roman"/>
        </w:rPr>
        <w:t xml:space="preserve">.). (1956). </w:t>
      </w:r>
      <w:r w:rsidRPr="00134538">
        <w:rPr>
          <w:rFonts w:ascii="Times New Roman" w:hAnsi="Times New Roman"/>
          <w:i/>
        </w:rPr>
        <w:t xml:space="preserve">Taxonomy of educational objectives: The classification of educational goals, handbook I: Cognitive domain. </w:t>
      </w:r>
      <w:r w:rsidRPr="00134538">
        <w:rPr>
          <w:rFonts w:ascii="Times New Roman" w:hAnsi="Times New Roman"/>
        </w:rPr>
        <w:t>New York: McKay.</w:t>
      </w:r>
    </w:p>
    <w:p w:rsidR="00C06311" w:rsidRPr="00134538" w:rsidRDefault="00C06311" w:rsidP="00134538">
      <w:pPr>
        <w:tabs>
          <w:tab w:val="left" w:pos="567"/>
        </w:tabs>
        <w:spacing w:after="0" w:line="288" w:lineRule="auto"/>
        <w:ind w:left="426" w:hanging="426"/>
        <w:jc w:val="both"/>
        <w:rPr>
          <w:rFonts w:ascii="Times New Roman" w:hAnsi="Times New Roman"/>
        </w:rPr>
      </w:pPr>
    </w:p>
    <w:p w:rsidR="00AA7E08" w:rsidRDefault="00DA7235" w:rsidP="00134538">
      <w:pPr>
        <w:tabs>
          <w:tab w:val="left" w:pos="567"/>
        </w:tabs>
        <w:spacing w:after="0" w:line="288" w:lineRule="auto"/>
        <w:ind w:left="426" w:hanging="426"/>
        <w:jc w:val="both"/>
        <w:rPr>
          <w:rFonts w:ascii="Times New Roman" w:hAnsi="Times New Roman"/>
        </w:rPr>
      </w:pPr>
      <w:proofErr w:type="spellStart"/>
      <w:proofErr w:type="gramStart"/>
      <w:r w:rsidRPr="00134538">
        <w:rPr>
          <w:rFonts w:ascii="Times New Roman" w:hAnsi="Times New Roman"/>
        </w:rPr>
        <w:t>Brasfield</w:t>
      </w:r>
      <w:proofErr w:type="spellEnd"/>
      <w:r w:rsidRPr="00134538">
        <w:rPr>
          <w:rFonts w:ascii="Times New Roman" w:hAnsi="Times New Roman"/>
        </w:rPr>
        <w:t>, D.W., Harrison, D.E., &amp; McCoy, J.</w:t>
      </w:r>
      <w:r w:rsidR="00AA7E08" w:rsidRPr="00134538">
        <w:rPr>
          <w:rFonts w:ascii="Times New Roman" w:hAnsi="Times New Roman"/>
        </w:rPr>
        <w:t>P. (1993).</w:t>
      </w:r>
      <w:proofErr w:type="gramEnd"/>
      <w:r w:rsidR="00AA7E08" w:rsidRPr="00134538">
        <w:rPr>
          <w:rFonts w:ascii="Times New Roman" w:hAnsi="Times New Roman"/>
        </w:rPr>
        <w:t xml:space="preserve"> </w:t>
      </w:r>
      <w:proofErr w:type="gramStart"/>
      <w:r w:rsidR="00AA7E08" w:rsidRPr="00134538">
        <w:rPr>
          <w:rFonts w:ascii="Times New Roman" w:hAnsi="Times New Roman"/>
        </w:rPr>
        <w:t>The impact of high school economics on the college principles of economics course.</w:t>
      </w:r>
      <w:proofErr w:type="gramEnd"/>
      <w:r w:rsidR="00AA7E08" w:rsidRPr="00134538">
        <w:rPr>
          <w:rFonts w:ascii="Times New Roman" w:hAnsi="Times New Roman"/>
        </w:rPr>
        <w:t xml:space="preserve"> </w:t>
      </w:r>
      <w:r w:rsidR="00AA7E08" w:rsidRPr="00134538">
        <w:rPr>
          <w:rFonts w:ascii="Times New Roman" w:hAnsi="Times New Roman"/>
          <w:i/>
        </w:rPr>
        <w:t>Journal of Economic Education, 24</w:t>
      </w:r>
      <w:r w:rsidR="00AA7E08" w:rsidRPr="00134538">
        <w:rPr>
          <w:rFonts w:ascii="Times New Roman" w:hAnsi="Times New Roman"/>
        </w:rPr>
        <w:t>, 99-111.</w:t>
      </w:r>
    </w:p>
    <w:p w:rsidR="00C06311" w:rsidRPr="00134538" w:rsidRDefault="00C06311" w:rsidP="00134538">
      <w:pPr>
        <w:tabs>
          <w:tab w:val="left" w:pos="567"/>
        </w:tabs>
        <w:spacing w:after="0" w:line="288" w:lineRule="auto"/>
        <w:ind w:left="426" w:hanging="426"/>
        <w:jc w:val="both"/>
        <w:rPr>
          <w:rFonts w:ascii="Times New Roman" w:hAnsi="Times New Roman"/>
        </w:rPr>
      </w:pPr>
    </w:p>
    <w:p w:rsidR="00AA7E08" w:rsidRPr="00134538" w:rsidRDefault="00AA7E08" w:rsidP="00134538">
      <w:pPr>
        <w:tabs>
          <w:tab w:val="left" w:pos="567"/>
        </w:tabs>
        <w:spacing w:after="0" w:line="288" w:lineRule="auto"/>
        <w:ind w:left="426" w:hanging="426"/>
        <w:jc w:val="both"/>
        <w:rPr>
          <w:rFonts w:ascii="Times New Roman" w:hAnsi="Times New Roman"/>
        </w:rPr>
      </w:pPr>
      <w:proofErr w:type="gramStart"/>
      <w:r w:rsidRPr="00134538">
        <w:rPr>
          <w:rFonts w:ascii="Times New Roman" w:hAnsi="Times New Roman"/>
        </w:rPr>
        <w:t>Cameron, M., &amp; Lim, S. (2011).</w:t>
      </w:r>
      <w:proofErr w:type="gramEnd"/>
      <w:r w:rsidRPr="00134538">
        <w:rPr>
          <w:rFonts w:ascii="Times New Roman" w:hAnsi="Times New Roman"/>
        </w:rPr>
        <w:t xml:space="preserve"> </w:t>
      </w:r>
      <w:r w:rsidRPr="00134538">
        <w:rPr>
          <w:rFonts w:ascii="Times New Roman" w:hAnsi="Times New Roman"/>
          <w:i/>
        </w:rPr>
        <w:t>Recognising and building on freshman students' prior knowledge of economics</w:t>
      </w:r>
      <w:r w:rsidRPr="00134538">
        <w:rPr>
          <w:rFonts w:ascii="Times New Roman" w:hAnsi="Times New Roman"/>
        </w:rPr>
        <w:t xml:space="preserve"> </w:t>
      </w:r>
      <w:r w:rsidR="00DA7235" w:rsidRPr="00134538">
        <w:rPr>
          <w:rFonts w:ascii="Times New Roman" w:hAnsi="Times New Roman"/>
        </w:rPr>
        <w:t>(</w:t>
      </w:r>
      <w:r w:rsidRPr="00134538">
        <w:rPr>
          <w:rFonts w:ascii="Times New Roman" w:hAnsi="Times New Roman"/>
        </w:rPr>
        <w:t>Working Paper 11/05</w:t>
      </w:r>
      <w:r w:rsidR="00DA7235" w:rsidRPr="00134538">
        <w:rPr>
          <w:rFonts w:ascii="Times New Roman" w:hAnsi="Times New Roman"/>
        </w:rPr>
        <w:t>).</w:t>
      </w:r>
      <w:r w:rsidRPr="00134538">
        <w:rPr>
          <w:rFonts w:ascii="Times New Roman" w:hAnsi="Times New Roman"/>
        </w:rPr>
        <w:t xml:space="preserve"> </w:t>
      </w:r>
      <w:r w:rsidR="00DA7235" w:rsidRPr="00134538">
        <w:rPr>
          <w:rFonts w:ascii="Times New Roman" w:hAnsi="Times New Roman"/>
        </w:rPr>
        <w:t>Hamilton: Department of Economics, University of Waikato</w:t>
      </w:r>
      <w:r w:rsidRPr="00134538">
        <w:rPr>
          <w:rFonts w:ascii="Times New Roman" w:hAnsi="Times New Roman"/>
        </w:rPr>
        <w:t>.</w:t>
      </w:r>
    </w:p>
    <w:p w:rsidR="007756FB" w:rsidRDefault="007756FB" w:rsidP="00134538">
      <w:pPr>
        <w:tabs>
          <w:tab w:val="left" w:pos="567"/>
        </w:tabs>
        <w:spacing w:after="0" w:line="288" w:lineRule="auto"/>
        <w:ind w:left="426" w:hanging="426"/>
        <w:jc w:val="both"/>
        <w:rPr>
          <w:rFonts w:ascii="Times New Roman" w:hAnsi="Times New Roman"/>
        </w:rPr>
      </w:pPr>
      <w:r w:rsidRPr="00134538">
        <w:rPr>
          <w:rFonts w:ascii="Times New Roman" w:hAnsi="Times New Roman"/>
        </w:rPr>
        <w:t xml:space="preserve">Heckman, J. </w:t>
      </w:r>
      <w:r w:rsidR="00AB719E" w:rsidRPr="00134538">
        <w:rPr>
          <w:rFonts w:ascii="Times New Roman" w:hAnsi="Times New Roman"/>
        </w:rPr>
        <w:t>(</w:t>
      </w:r>
      <w:r w:rsidRPr="00134538">
        <w:rPr>
          <w:rFonts w:ascii="Times New Roman" w:hAnsi="Times New Roman"/>
        </w:rPr>
        <w:t>1979</w:t>
      </w:r>
      <w:r w:rsidR="00AB719E" w:rsidRPr="00134538">
        <w:rPr>
          <w:rFonts w:ascii="Times New Roman" w:hAnsi="Times New Roman"/>
        </w:rPr>
        <w:t>)</w:t>
      </w:r>
      <w:r w:rsidRPr="00134538">
        <w:rPr>
          <w:rFonts w:ascii="Times New Roman" w:hAnsi="Times New Roman"/>
        </w:rPr>
        <w:t xml:space="preserve">. </w:t>
      </w:r>
      <w:proofErr w:type="gramStart"/>
      <w:r w:rsidRPr="00134538">
        <w:rPr>
          <w:rFonts w:ascii="Times New Roman" w:hAnsi="Times New Roman"/>
        </w:rPr>
        <w:t xml:space="preserve">Sample </w:t>
      </w:r>
      <w:r w:rsidR="00AB719E" w:rsidRPr="00134538">
        <w:rPr>
          <w:rFonts w:ascii="Times New Roman" w:hAnsi="Times New Roman"/>
        </w:rPr>
        <w:t>s</w:t>
      </w:r>
      <w:r w:rsidRPr="00134538">
        <w:rPr>
          <w:rFonts w:ascii="Times New Roman" w:hAnsi="Times New Roman"/>
        </w:rPr>
        <w:t xml:space="preserve">election </w:t>
      </w:r>
      <w:r w:rsidR="00AB719E" w:rsidRPr="00134538">
        <w:rPr>
          <w:rFonts w:ascii="Times New Roman" w:hAnsi="Times New Roman"/>
        </w:rPr>
        <w:t>b</w:t>
      </w:r>
      <w:r w:rsidRPr="00134538">
        <w:rPr>
          <w:rFonts w:ascii="Times New Roman" w:hAnsi="Times New Roman"/>
        </w:rPr>
        <w:t xml:space="preserve">ias as a </w:t>
      </w:r>
      <w:r w:rsidR="00AB719E" w:rsidRPr="00134538">
        <w:rPr>
          <w:rFonts w:ascii="Times New Roman" w:hAnsi="Times New Roman"/>
        </w:rPr>
        <w:t>s</w:t>
      </w:r>
      <w:r w:rsidRPr="00134538">
        <w:rPr>
          <w:rFonts w:ascii="Times New Roman" w:hAnsi="Times New Roman"/>
        </w:rPr>
        <w:t xml:space="preserve">pecification </w:t>
      </w:r>
      <w:r w:rsidR="00AB719E" w:rsidRPr="00134538">
        <w:rPr>
          <w:rFonts w:ascii="Times New Roman" w:hAnsi="Times New Roman"/>
        </w:rPr>
        <w:t>e</w:t>
      </w:r>
      <w:r w:rsidRPr="00134538">
        <w:rPr>
          <w:rFonts w:ascii="Times New Roman" w:hAnsi="Times New Roman"/>
        </w:rPr>
        <w:t>rror.</w:t>
      </w:r>
      <w:proofErr w:type="gramEnd"/>
      <w:r w:rsidRPr="00134538">
        <w:rPr>
          <w:rFonts w:ascii="Times New Roman" w:hAnsi="Times New Roman"/>
        </w:rPr>
        <w:t xml:space="preserve"> </w:t>
      </w:r>
      <w:proofErr w:type="gramStart"/>
      <w:r w:rsidRPr="00134538">
        <w:rPr>
          <w:rFonts w:ascii="Times New Roman" w:hAnsi="Times New Roman"/>
          <w:i/>
        </w:rPr>
        <w:t>Econometrica</w:t>
      </w:r>
      <w:r w:rsidR="00AB719E" w:rsidRPr="00134538">
        <w:rPr>
          <w:rFonts w:ascii="Times New Roman" w:hAnsi="Times New Roman"/>
          <w:i/>
        </w:rPr>
        <w:t>,</w:t>
      </w:r>
      <w:r w:rsidRPr="00134538">
        <w:rPr>
          <w:rFonts w:ascii="Times New Roman" w:hAnsi="Times New Roman"/>
          <w:i/>
        </w:rPr>
        <w:t xml:space="preserve"> 47</w:t>
      </w:r>
      <w:r w:rsidR="00AB719E" w:rsidRPr="00134538">
        <w:rPr>
          <w:rFonts w:ascii="Times New Roman" w:hAnsi="Times New Roman"/>
        </w:rPr>
        <w:t>,</w:t>
      </w:r>
      <w:r w:rsidRPr="00134538">
        <w:rPr>
          <w:rFonts w:ascii="Times New Roman" w:hAnsi="Times New Roman"/>
        </w:rPr>
        <w:t>153–161.</w:t>
      </w:r>
      <w:proofErr w:type="gramEnd"/>
    </w:p>
    <w:p w:rsidR="00C06311" w:rsidRPr="00134538" w:rsidRDefault="00C06311" w:rsidP="00134538">
      <w:pPr>
        <w:tabs>
          <w:tab w:val="left" w:pos="567"/>
        </w:tabs>
        <w:spacing w:after="0" w:line="288" w:lineRule="auto"/>
        <w:ind w:left="426" w:hanging="426"/>
        <w:jc w:val="both"/>
        <w:rPr>
          <w:rFonts w:ascii="Times New Roman" w:hAnsi="Times New Roman"/>
        </w:rPr>
      </w:pPr>
    </w:p>
    <w:p w:rsidR="00AA7E08" w:rsidRDefault="00AA7E08" w:rsidP="00134538">
      <w:pPr>
        <w:tabs>
          <w:tab w:val="left" w:pos="567"/>
        </w:tabs>
        <w:spacing w:after="0" w:line="288" w:lineRule="auto"/>
        <w:ind w:left="426" w:hanging="426"/>
        <w:jc w:val="both"/>
        <w:rPr>
          <w:rFonts w:ascii="Times New Roman" w:hAnsi="Times New Roman"/>
        </w:rPr>
      </w:pPr>
      <w:proofErr w:type="gramStart"/>
      <w:r w:rsidRPr="00134538">
        <w:rPr>
          <w:rFonts w:ascii="Times New Roman" w:hAnsi="Times New Roman"/>
        </w:rPr>
        <w:t xml:space="preserve">James, A., </w:t>
      </w:r>
      <w:proofErr w:type="spellStart"/>
      <w:r w:rsidRPr="00134538">
        <w:rPr>
          <w:rFonts w:ascii="Times New Roman" w:hAnsi="Times New Roman"/>
        </w:rPr>
        <w:t>Montelle</w:t>
      </w:r>
      <w:proofErr w:type="spellEnd"/>
      <w:r w:rsidRPr="00134538">
        <w:rPr>
          <w:rFonts w:ascii="Times New Roman" w:hAnsi="Times New Roman"/>
        </w:rPr>
        <w:t>, C., &amp; Williams, P. (2008).</w:t>
      </w:r>
      <w:proofErr w:type="gramEnd"/>
      <w:r w:rsidRPr="00134538">
        <w:rPr>
          <w:rFonts w:ascii="Times New Roman" w:hAnsi="Times New Roman"/>
        </w:rPr>
        <w:t xml:space="preserve"> From lessons to lectures: NCEA mathematics results and first-year mathematics performance. </w:t>
      </w:r>
      <w:r w:rsidRPr="00134538">
        <w:rPr>
          <w:rFonts w:ascii="Times New Roman" w:hAnsi="Times New Roman"/>
          <w:i/>
        </w:rPr>
        <w:t>International Journal of Mathematical Education in Science and Technology, 39</w:t>
      </w:r>
      <w:r w:rsidRPr="00134538">
        <w:rPr>
          <w:rFonts w:ascii="Times New Roman" w:hAnsi="Times New Roman"/>
        </w:rPr>
        <w:t>, 1037-1050.</w:t>
      </w:r>
    </w:p>
    <w:p w:rsidR="00C06311" w:rsidRPr="00134538" w:rsidRDefault="00C06311" w:rsidP="00134538">
      <w:pPr>
        <w:tabs>
          <w:tab w:val="left" w:pos="567"/>
        </w:tabs>
        <w:spacing w:after="0" w:line="288" w:lineRule="auto"/>
        <w:ind w:left="426" w:hanging="426"/>
        <w:jc w:val="both"/>
        <w:rPr>
          <w:rFonts w:ascii="Times New Roman" w:hAnsi="Times New Roman"/>
        </w:rPr>
      </w:pPr>
    </w:p>
    <w:p w:rsidR="00092432" w:rsidRDefault="00092432" w:rsidP="00134538">
      <w:pPr>
        <w:tabs>
          <w:tab w:val="left" w:pos="567"/>
        </w:tabs>
        <w:spacing w:after="0" w:line="288" w:lineRule="auto"/>
        <w:ind w:left="426" w:hanging="426"/>
        <w:jc w:val="both"/>
        <w:rPr>
          <w:rFonts w:ascii="Times New Roman" w:hAnsi="Times New Roman"/>
        </w:rPr>
      </w:pPr>
      <w:proofErr w:type="gramStart"/>
      <w:r w:rsidRPr="00134538">
        <w:rPr>
          <w:rFonts w:ascii="Times New Roman" w:hAnsi="Times New Roman"/>
        </w:rPr>
        <w:t>Kolb, D.A., and Fry, R. (1975).</w:t>
      </w:r>
      <w:proofErr w:type="gramEnd"/>
      <w:r w:rsidRPr="00134538">
        <w:rPr>
          <w:rFonts w:ascii="Times New Roman" w:hAnsi="Times New Roman"/>
        </w:rPr>
        <w:t xml:space="preserve"> </w:t>
      </w:r>
      <w:proofErr w:type="gramStart"/>
      <w:r w:rsidRPr="00134538">
        <w:rPr>
          <w:rFonts w:ascii="Times New Roman" w:hAnsi="Times New Roman"/>
        </w:rPr>
        <w:t>Toward an applied theory of experiential learning.</w:t>
      </w:r>
      <w:proofErr w:type="gramEnd"/>
      <w:r w:rsidRPr="00134538">
        <w:rPr>
          <w:rFonts w:ascii="Times New Roman" w:hAnsi="Times New Roman"/>
        </w:rPr>
        <w:t xml:space="preserve"> In C. Cooper (Ed.), </w:t>
      </w:r>
      <w:r w:rsidRPr="00134538">
        <w:rPr>
          <w:rFonts w:ascii="Times New Roman" w:hAnsi="Times New Roman"/>
          <w:i/>
        </w:rPr>
        <w:t>Theories of Group Process</w:t>
      </w:r>
      <w:r w:rsidRPr="00134538">
        <w:rPr>
          <w:rFonts w:ascii="Times New Roman" w:hAnsi="Times New Roman"/>
        </w:rPr>
        <w:t xml:space="preserve"> (pp. 33-57). London: Wiley. </w:t>
      </w:r>
    </w:p>
    <w:p w:rsidR="00C06311" w:rsidRPr="00134538" w:rsidRDefault="00C06311" w:rsidP="00134538">
      <w:pPr>
        <w:tabs>
          <w:tab w:val="left" w:pos="567"/>
        </w:tabs>
        <w:spacing w:after="0" w:line="288" w:lineRule="auto"/>
        <w:ind w:left="426" w:hanging="426"/>
        <w:jc w:val="both"/>
        <w:rPr>
          <w:rFonts w:ascii="Times New Roman" w:hAnsi="Times New Roman"/>
        </w:rPr>
      </w:pPr>
    </w:p>
    <w:p w:rsidR="00AA7E08" w:rsidRDefault="00DA7235" w:rsidP="00134538">
      <w:pPr>
        <w:tabs>
          <w:tab w:val="left" w:pos="567"/>
        </w:tabs>
        <w:spacing w:after="0" w:line="288" w:lineRule="auto"/>
        <w:ind w:left="426" w:hanging="426"/>
        <w:jc w:val="both"/>
        <w:rPr>
          <w:rFonts w:ascii="Times New Roman" w:hAnsi="Times New Roman"/>
        </w:rPr>
      </w:pPr>
      <w:proofErr w:type="spellStart"/>
      <w:r w:rsidRPr="00134538">
        <w:rPr>
          <w:rFonts w:ascii="Times New Roman" w:hAnsi="Times New Roman"/>
        </w:rPr>
        <w:t>Lopus</w:t>
      </w:r>
      <w:proofErr w:type="spellEnd"/>
      <w:r w:rsidRPr="00134538">
        <w:rPr>
          <w:rFonts w:ascii="Times New Roman" w:hAnsi="Times New Roman"/>
        </w:rPr>
        <w:t>, J.</w:t>
      </w:r>
      <w:r w:rsidR="00AA7E08" w:rsidRPr="00134538">
        <w:rPr>
          <w:rFonts w:ascii="Times New Roman" w:hAnsi="Times New Roman"/>
        </w:rPr>
        <w:t xml:space="preserve">S. (1997). </w:t>
      </w:r>
      <w:proofErr w:type="gramStart"/>
      <w:r w:rsidR="00AA7E08" w:rsidRPr="00134538">
        <w:rPr>
          <w:rFonts w:ascii="Times New Roman" w:hAnsi="Times New Roman"/>
        </w:rPr>
        <w:t>Effects of the high school economics curriculum on learning in the college principles class.</w:t>
      </w:r>
      <w:proofErr w:type="gramEnd"/>
      <w:r w:rsidR="00AA7E08" w:rsidRPr="00134538">
        <w:rPr>
          <w:rFonts w:ascii="Times New Roman" w:hAnsi="Times New Roman"/>
        </w:rPr>
        <w:t xml:space="preserve"> </w:t>
      </w:r>
      <w:r w:rsidR="00AA7E08" w:rsidRPr="00134538">
        <w:rPr>
          <w:rFonts w:ascii="Times New Roman" w:hAnsi="Times New Roman"/>
          <w:i/>
        </w:rPr>
        <w:t>Journal of Economic Education, 28</w:t>
      </w:r>
      <w:r w:rsidR="00AA7E08" w:rsidRPr="00134538">
        <w:rPr>
          <w:rFonts w:ascii="Times New Roman" w:hAnsi="Times New Roman"/>
        </w:rPr>
        <w:t>, 143-153.</w:t>
      </w:r>
    </w:p>
    <w:p w:rsidR="00C06311" w:rsidRPr="00134538" w:rsidRDefault="00C06311" w:rsidP="00134538">
      <w:pPr>
        <w:tabs>
          <w:tab w:val="left" w:pos="567"/>
        </w:tabs>
        <w:spacing w:after="0" w:line="288" w:lineRule="auto"/>
        <w:ind w:left="426" w:hanging="426"/>
        <w:jc w:val="both"/>
        <w:rPr>
          <w:rFonts w:ascii="Times New Roman" w:hAnsi="Times New Roman"/>
        </w:rPr>
      </w:pPr>
    </w:p>
    <w:p w:rsidR="0098466A" w:rsidRDefault="0098466A" w:rsidP="00134538">
      <w:pPr>
        <w:tabs>
          <w:tab w:val="left" w:pos="567"/>
        </w:tabs>
        <w:spacing w:after="0" w:line="288" w:lineRule="auto"/>
        <w:ind w:left="426" w:hanging="426"/>
        <w:jc w:val="both"/>
        <w:rPr>
          <w:rFonts w:ascii="Times New Roman" w:hAnsi="Times New Roman"/>
        </w:rPr>
      </w:pPr>
      <w:proofErr w:type="gramStart"/>
      <w:r w:rsidRPr="00134538">
        <w:rPr>
          <w:rFonts w:ascii="Times New Roman" w:hAnsi="Times New Roman"/>
        </w:rPr>
        <w:t>Ministry of Education.</w:t>
      </w:r>
      <w:proofErr w:type="gramEnd"/>
      <w:r w:rsidRPr="00134538">
        <w:rPr>
          <w:rFonts w:ascii="Times New Roman" w:hAnsi="Times New Roman"/>
        </w:rPr>
        <w:t xml:space="preserve"> </w:t>
      </w:r>
      <w:proofErr w:type="gramStart"/>
      <w:r w:rsidRPr="00134538">
        <w:rPr>
          <w:rFonts w:ascii="Times New Roman" w:hAnsi="Times New Roman"/>
        </w:rPr>
        <w:t xml:space="preserve">(1997). </w:t>
      </w:r>
      <w:r w:rsidRPr="00134538">
        <w:rPr>
          <w:rFonts w:ascii="Times New Roman" w:hAnsi="Times New Roman"/>
          <w:i/>
        </w:rPr>
        <w:t xml:space="preserve">Social Studies in the New Zealand </w:t>
      </w:r>
      <w:r w:rsidR="00DA7235" w:rsidRPr="00134538">
        <w:rPr>
          <w:rFonts w:ascii="Times New Roman" w:hAnsi="Times New Roman"/>
          <w:i/>
        </w:rPr>
        <w:t>c</w:t>
      </w:r>
      <w:r w:rsidRPr="00134538">
        <w:rPr>
          <w:rFonts w:ascii="Times New Roman" w:hAnsi="Times New Roman"/>
          <w:i/>
        </w:rPr>
        <w:t>urriculum</w:t>
      </w:r>
      <w:r w:rsidRPr="00134538">
        <w:rPr>
          <w:rFonts w:ascii="Times New Roman" w:hAnsi="Times New Roman"/>
        </w:rPr>
        <w:t>.</w:t>
      </w:r>
      <w:proofErr w:type="gramEnd"/>
      <w:r w:rsidRPr="00134538">
        <w:rPr>
          <w:rFonts w:ascii="Times New Roman" w:hAnsi="Times New Roman"/>
        </w:rPr>
        <w:t xml:space="preserve"> Wellington: Ministry of Education.</w:t>
      </w:r>
    </w:p>
    <w:p w:rsidR="00C06311" w:rsidRPr="00134538" w:rsidRDefault="00C06311" w:rsidP="00134538">
      <w:pPr>
        <w:tabs>
          <w:tab w:val="left" w:pos="567"/>
        </w:tabs>
        <w:spacing w:after="0" w:line="288" w:lineRule="auto"/>
        <w:ind w:left="426" w:hanging="426"/>
        <w:jc w:val="both"/>
        <w:rPr>
          <w:rFonts w:ascii="Times New Roman" w:hAnsi="Times New Roman"/>
        </w:rPr>
      </w:pPr>
    </w:p>
    <w:p w:rsidR="00C06311" w:rsidRDefault="00A96C1A" w:rsidP="00134538">
      <w:pPr>
        <w:tabs>
          <w:tab w:val="left" w:pos="567"/>
        </w:tabs>
        <w:spacing w:after="0" w:line="288" w:lineRule="auto"/>
        <w:ind w:left="426" w:hanging="426"/>
        <w:jc w:val="both"/>
        <w:rPr>
          <w:rFonts w:ascii="Times New Roman" w:hAnsi="Times New Roman"/>
        </w:rPr>
      </w:pPr>
      <w:proofErr w:type="gramStart"/>
      <w:r w:rsidRPr="00134538">
        <w:rPr>
          <w:rFonts w:ascii="Times New Roman" w:hAnsi="Times New Roman"/>
        </w:rPr>
        <w:t>Ministry of Education.</w:t>
      </w:r>
      <w:proofErr w:type="gramEnd"/>
      <w:r w:rsidRPr="00134538">
        <w:rPr>
          <w:rFonts w:ascii="Times New Roman" w:hAnsi="Times New Roman"/>
        </w:rPr>
        <w:t xml:space="preserve"> </w:t>
      </w:r>
      <w:proofErr w:type="gramStart"/>
      <w:r w:rsidRPr="00134538">
        <w:rPr>
          <w:rFonts w:ascii="Times New Roman" w:hAnsi="Times New Roman"/>
        </w:rPr>
        <w:t>(</w:t>
      </w:r>
      <w:proofErr w:type="spellStart"/>
      <w:r w:rsidRPr="00134538">
        <w:rPr>
          <w:rFonts w:ascii="Times New Roman" w:hAnsi="Times New Roman"/>
        </w:rPr>
        <w:t>n.d</w:t>
      </w:r>
      <w:proofErr w:type="spellEnd"/>
      <w:r w:rsidRPr="00134538">
        <w:rPr>
          <w:rFonts w:ascii="Times New Roman" w:hAnsi="Times New Roman"/>
        </w:rPr>
        <w:t>.).</w:t>
      </w:r>
      <w:proofErr w:type="gramEnd"/>
      <w:r w:rsidRPr="00134538">
        <w:rPr>
          <w:rFonts w:ascii="Times New Roman" w:hAnsi="Times New Roman"/>
        </w:rPr>
        <w:t xml:space="preserve"> </w:t>
      </w:r>
      <w:proofErr w:type="gramStart"/>
      <w:r w:rsidRPr="00134538">
        <w:rPr>
          <w:rFonts w:ascii="Times New Roman" w:hAnsi="Times New Roman"/>
          <w:i/>
        </w:rPr>
        <w:t xml:space="preserve">Te </w:t>
      </w:r>
      <w:proofErr w:type="spellStart"/>
      <w:r w:rsidRPr="00134538">
        <w:rPr>
          <w:rFonts w:ascii="Times New Roman" w:hAnsi="Times New Roman"/>
          <w:i/>
        </w:rPr>
        <w:t>Kete</w:t>
      </w:r>
      <w:proofErr w:type="spellEnd"/>
      <w:r w:rsidRPr="00134538">
        <w:rPr>
          <w:rFonts w:ascii="Times New Roman" w:hAnsi="Times New Roman"/>
          <w:i/>
        </w:rPr>
        <w:t xml:space="preserve"> </w:t>
      </w:r>
      <w:proofErr w:type="spellStart"/>
      <w:r w:rsidRPr="00134538">
        <w:rPr>
          <w:rFonts w:ascii="Times New Roman" w:hAnsi="Times New Roman"/>
          <w:i/>
        </w:rPr>
        <w:t>Ipurangi</w:t>
      </w:r>
      <w:proofErr w:type="spellEnd"/>
      <w:r w:rsidRPr="00134538">
        <w:rPr>
          <w:rFonts w:ascii="Times New Roman" w:hAnsi="Times New Roman"/>
        </w:rPr>
        <w:t>.</w:t>
      </w:r>
      <w:proofErr w:type="gramEnd"/>
      <w:r w:rsidR="007B29EB" w:rsidRPr="00134538">
        <w:rPr>
          <w:rFonts w:ascii="Times New Roman" w:hAnsi="Times New Roman"/>
        </w:rPr>
        <w:t xml:space="preserve"> </w:t>
      </w:r>
      <w:r w:rsidR="00C06311">
        <w:rPr>
          <w:rFonts w:ascii="Times New Roman" w:hAnsi="Times New Roman"/>
        </w:rPr>
        <w:t xml:space="preserve"> </w:t>
      </w:r>
      <w:r w:rsidR="007B29EB" w:rsidRPr="00134538">
        <w:rPr>
          <w:rFonts w:ascii="Times New Roman" w:hAnsi="Times New Roman"/>
        </w:rPr>
        <w:t>Retrieved 5 December 2011 from</w:t>
      </w:r>
    </w:p>
    <w:p w:rsidR="00A96C1A" w:rsidRDefault="00C06311" w:rsidP="00134538">
      <w:pPr>
        <w:tabs>
          <w:tab w:val="left" w:pos="567"/>
        </w:tabs>
        <w:spacing w:after="0" w:line="288" w:lineRule="auto"/>
        <w:ind w:left="426" w:hanging="426"/>
        <w:jc w:val="both"/>
        <w:rPr>
          <w:rFonts w:ascii="Times New Roman" w:hAnsi="Times New Roman"/>
        </w:rPr>
      </w:pPr>
      <w:r>
        <w:rPr>
          <w:rFonts w:ascii="Times New Roman" w:hAnsi="Times New Roman"/>
        </w:rPr>
        <w:tab/>
      </w:r>
      <w:r w:rsidRPr="005471F0">
        <w:rPr>
          <w:rFonts w:ascii="Times New Roman" w:hAnsi="Times New Roman"/>
        </w:rPr>
        <w:t xml:space="preserve"> </w:t>
      </w:r>
      <w:hyperlink r:id="rId7" w:history="1">
        <w:r w:rsidR="00A96C1A" w:rsidRPr="005471F0">
          <w:rPr>
            <w:rStyle w:val="Hyperlink"/>
            <w:rFonts w:ascii="Times New Roman" w:hAnsi="Times New Roman"/>
            <w:color w:val="auto"/>
          </w:rPr>
          <w:t>http://www.tki.org.nz/</w:t>
        </w:r>
      </w:hyperlink>
      <w:r w:rsidR="007B29EB" w:rsidRPr="00134538">
        <w:rPr>
          <w:rFonts w:ascii="Times New Roman" w:hAnsi="Times New Roman"/>
        </w:rPr>
        <w:t>.</w:t>
      </w:r>
    </w:p>
    <w:p w:rsidR="00C06311" w:rsidRPr="00134538" w:rsidRDefault="00C06311" w:rsidP="00134538">
      <w:pPr>
        <w:tabs>
          <w:tab w:val="left" w:pos="567"/>
        </w:tabs>
        <w:spacing w:after="0" w:line="288" w:lineRule="auto"/>
        <w:ind w:left="426" w:hanging="426"/>
        <w:jc w:val="both"/>
        <w:rPr>
          <w:rFonts w:ascii="Times New Roman" w:hAnsi="Times New Roman"/>
        </w:rPr>
      </w:pPr>
    </w:p>
    <w:p w:rsidR="00AA7E08" w:rsidRDefault="00AA7E08" w:rsidP="00134538">
      <w:pPr>
        <w:tabs>
          <w:tab w:val="left" w:pos="567"/>
        </w:tabs>
        <w:spacing w:after="0" w:line="288" w:lineRule="auto"/>
        <w:ind w:left="426" w:hanging="426"/>
        <w:jc w:val="both"/>
        <w:rPr>
          <w:rFonts w:ascii="Times New Roman" w:hAnsi="Times New Roman"/>
        </w:rPr>
      </w:pPr>
      <w:proofErr w:type="gramStart"/>
      <w:r w:rsidRPr="00134538">
        <w:rPr>
          <w:rFonts w:ascii="Times New Roman" w:hAnsi="Times New Roman"/>
        </w:rPr>
        <w:t>Myatt, A., &amp; Waddell, C. (1990).</w:t>
      </w:r>
      <w:proofErr w:type="gramEnd"/>
      <w:r w:rsidRPr="00134538">
        <w:rPr>
          <w:rFonts w:ascii="Times New Roman" w:hAnsi="Times New Roman"/>
        </w:rPr>
        <w:t xml:space="preserve"> </w:t>
      </w:r>
      <w:proofErr w:type="gramStart"/>
      <w:r w:rsidRPr="00134538">
        <w:rPr>
          <w:rFonts w:ascii="Times New Roman" w:hAnsi="Times New Roman"/>
        </w:rPr>
        <w:t>An approach to testing the effectiveness of the teaching and learning of economics in high school.</w:t>
      </w:r>
      <w:proofErr w:type="gramEnd"/>
      <w:r w:rsidRPr="00134538">
        <w:rPr>
          <w:rFonts w:ascii="Times New Roman" w:hAnsi="Times New Roman"/>
        </w:rPr>
        <w:t xml:space="preserve"> </w:t>
      </w:r>
      <w:r w:rsidRPr="00134538">
        <w:rPr>
          <w:rFonts w:ascii="Times New Roman" w:hAnsi="Times New Roman"/>
          <w:i/>
        </w:rPr>
        <w:t>Journal of Economic Education, 21</w:t>
      </w:r>
      <w:r w:rsidRPr="00134538">
        <w:rPr>
          <w:rFonts w:ascii="Times New Roman" w:hAnsi="Times New Roman"/>
        </w:rPr>
        <w:t>, 355-363.</w:t>
      </w:r>
    </w:p>
    <w:p w:rsidR="00C06311" w:rsidRPr="00134538" w:rsidRDefault="00C06311" w:rsidP="00134538">
      <w:pPr>
        <w:tabs>
          <w:tab w:val="left" w:pos="567"/>
        </w:tabs>
        <w:spacing w:after="0" w:line="288" w:lineRule="auto"/>
        <w:ind w:left="426" w:hanging="426"/>
        <w:jc w:val="both"/>
        <w:rPr>
          <w:rFonts w:ascii="Times New Roman" w:hAnsi="Times New Roman"/>
        </w:rPr>
      </w:pPr>
    </w:p>
    <w:p w:rsidR="00AA7E08" w:rsidRDefault="00AA7E08" w:rsidP="00134538">
      <w:pPr>
        <w:tabs>
          <w:tab w:val="left" w:pos="567"/>
        </w:tabs>
        <w:spacing w:after="0" w:line="288" w:lineRule="auto"/>
        <w:ind w:left="426" w:hanging="426"/>
        <w:rPr>
          <w:rFonts w:ascii="Times New Roman" w:hAnsi="Times New Roman"/>
        </w:rPr>
      </w:pPr>
      <w:proofErr w:type="spellStart"/>
      <w:r w:rsidRPr="00134538">
        <w:rPr>
          <w:rFonts w:ascii="Times New Roman" w:hAnsi="Times New Roman"/>
        </w:rPr>
        <w:t>Shulruf</w:t>
      </w:r>
      <w:proofErr w:type="spellEnd"/>
      <w:r w:rsidRPr="00134538">
        <w:rPr>
          <w:rFonts w:ascii="Times New Roman" w:hAnsi="Times New Roman"/>
        </w:rPr>
        <w:t xml:space="preserve">, B., Hattie, J., &amp; </w:t>
      </w:r>
      <w:proofErr w:type="spellStart"/>
      <w:r w:rsidRPr="00134538">
        <w:rPr>
          <w:rFonts w:ascii="Times New Roman" w:hAnsi="Times New Roman"/>
        </w:rPr>
        <w:t>Tumen</w:t>
      </w:r>
      <w:proofErr w:type="spellEnd"/>
      <w:r w:rsidRPr="00134538">
        <w:rPr>
          <w:rFonts w:ascii="Times New Roman" w:hAnsi="Times New Roman"/>
        </w:rPr>
        <w:t>, S. (2008). The predic</w:t>
      </w:r>
      <w:r w:rsidR="00DA7235" w:rsidRPr="00134538">
        <w:rPr>
          <w:rFonts w:ascii="Times New Roman" w:hAnsi="Times New Roman"/>
        </w:rPr>
        <w:t>tability of enrolment and first-</w:t>
      </w:r>
      <w:r w:rsidRPr="00134538">
        <w:rPr>
          <w:rFonts w:ascii="Times New Roman" w:hAnsi="Times New Roman"/>
        </w:rPr>
        <w:t xml:space="preserve">year </w:t>
      </w:r>
      <w:proofErr w:type="gramStart"/>
      <w:r w:rsidRPr="00134538">
        <w:rPr>
          <w:rFonts w:ascii="Times New Roman" w:hAnsi="Times New Roman"/>
        </w:rPr>
        <w:t>university</w:t>
      </w:r>
      <w:proofErr w:type="gramEnd"/>
      <w:r w:rsidRPr="00134538">
        <w:rPr>
          <w:rFonts w:ascii="Times New Roman" w:hAnsi="Times New Roman"/>
        </w:rPr>
        <w:t xml:space="preserve"> results from secondary school performance</w:t>
      </w:r>
      <w:r w:rsidR="00DA7235" w:rsidRPr="00134538">
        <w:rPr>
          <w:rFonts w:ascii="Times New Roman" w:hAnsi="Times New Roman"/>
        </w:rPr>
        <w:t>: the New Zealand National Certificate of Educational Achievement</w:t>
      </w:r>
      <w:r w:rsidRPr="00134538">
        <w:rPr>
          <w:rFonts w:ascii="Times New Roman" w:hAnsi="Times New Roman"/>
        </w:rPr>
        <w:t xml:space="preserve">. </w:t>
      </w:r>
      <w:r w:rsidR="00DA7235" w:rsidRPr="00134538">
        <w:rPr>
          <w:rFonts w:ascii="Times New Roman" w:hAnsi="Times New Roman"/>
          <w:i/>
        </w:rPr>
        <w:t>Studies in Higher Education, 33</w:t>
      </w:r>
      <w:r w:rsidR="00DA7235" w:rsidRPr="00134538">
        <w:rPr>
          <w:rFonts w:ascii="Times New Roman" w:hAnsi="Times New Roman"/>
        </w:rPr>
        <w:t>, 685-698.</w:t>
      </w:r>
    </w:p>
    <w:p w:rsidR="00C06311" w:rsidRPr="00134538" w:rsidRDefault="00C06311" w:rsidP="00134538">
      <w:pPr>
        <w:tabs>
          <w:tab w:val="left" w:pos="567"/>
        </w:tabs>
        <w:spacing w:after="0" w:line="288" w:lineRule="auto"/>
        <w:ind w:left="426" w:hanging="426"/>
        <w:rPr>
          <w:rFonts w:ascii="Times New Roman" w:hAnsi="Times New Roman"/>
        </w:rPr>
      </w:pPr>
    </w:p>
    <w:p w:rsidR="00235024" w:rsidRPr="00255C34" w:rsidRDefault="00AB719E" w:rsidP="00C06311">
      <w:pPr>
        <w:tabs>
          <w:tab w:val="left" w:pos="567"/>
        </w:tabs>
        <w:spacing w:after="0" w:line="288" w:lineRule="auto"/>
        <w:ind w:left="426" w:hanging="426"/>
        <w:rPr>
          <w:rFonts w:ascii="Times New Roman" w:hAnsi="Times New Roman"/>
          <w:b/>
          <w:sz w:val="24"/>
          <w:szCs w:val="24"/>
        </w:rPr>
      </w:pPr>
      <w:proofErr w:type="spellStart"/>
      <w:proofErr w:type="gramStart"/>
      <w:r w:rsidRPr="00134538">
        <w:rPr>
          <w:rFonts w:ascii="Times New Roman" w:hAnsi="Times New Roman"/>
        </w:rPr>
        <w:t>Walstad</w:t>
      </w:r>
      <w:proofErr w:type="spellEnd"/>
      <w:r w:rsidRPr="00134538">
        <w:rPr>
          <w:rFonts w:ascii="Times New Roman" w:hAnsi="Times New Roman"/>
        </w:rPr>
        <w:t xml:space="preserve">, W.B., and </w:t>
      </w:r>
      <w:proofErr w:type="spellStart"/>
      <w:r w:rsidRPr="00134538">
        <w:rPr>
          <w:rFonts w:ascii="Times New Roman" w:hAnsi="Times New Roman"/>
        </w:rPr>
        <w:t>Rebeck</w:t>
      </w:r>
      <w:proofErr w:type="spellEnd"/>
      <w:r w:rsidRPr="00134538">
        <w:rPr>
          <w:rFonts w:ascii="Times New Roman" w:hAnsi="Times New Roman"/>
        </w:rPr>
        <w:t>, K. (2001).</w:t>
      </w:r>
      <w:proofErr w:type="gramEnd"/>
      <w:r w:rsidRPr="00134538">
        <w:rPr>
          <w:rFonts w:ascii="Times New Roman" w:hAnsi="Times New Roman"/>
        </w:rPr>
        <w:t xml:space="preserve"> </w:t>
      </w:r>
      <w:r w:rsidRPr="00134538">
        <w:rPr>
          <w:rFonts w:ascii="Times New Roman" w:hAnsi="Times New Roman"/>
          <w:i/>
        </w:rPr>
        <w:t>Test of Economic Literacy, Third Edition Examiner’s Manual</w:t>
      </w:r>
      <w:r w:rsidRPr="00134538">
        <w:rPr>
          <w:rFonts w:ascii="Times New Roman" w:hAnsi="Times New Roman"/>
        </w:rPr>
        <w:t>. New York: National Council on Economic Education.</w:t>
      </w:r>
    </w:p>
    <w:sectPr w:rsidR="00235024" w:rsidRPr="00255C34" w:rsidSect="004A7444">
      <w:footerReference w:type="default" r:id="rId8"/>
      <w:pgSz w:w="11906" w:h="16838" w:code="9"/>
      <w:pgMar w:top="1440" w:right="1440" w:bottom="1440"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2EB" w:rsidRDefault="003D42EB" w:rsidP="00012E12">
      <w:pPr>
        <w:spacing w:after="0" w:line="240" w:lineRule="auto"/>
      </w:pPr>
      <w:r>
        <w:separator/>
      </w:r>
    </w:p>
  </w:endnote>
  <w:endnote w:type="continuationSeparator" w:id="0">
    <w:p w:rsidR="003D42EB" w:rsidRDefault="003D42EB" w:rsidP="00012E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8670391"/>
      <w:docPartObj>
        <w:docPartGallery w:val="Page Numbers (Bottom of Page)"/>
        <w:docPartUnique/>
      </w:docPartObj>
    </w:sdtPr>
    <w:sdtContent>
      <w:p w:rsidR="004B667D" w:rsidRDefault="004B667D">
        <w:pPr>
          <w:pStyle w:val="Footer"/>
          <w:jc w:val="center"/>
        </w:pPr>
        <w:fldSimple w:instr=" PAGE   \* MERGEFORMAT ">
          <w:r w:rsidR="00204AE2">
            <w:rPr>
              <w:noProof/>
            </w:rPr>
            <w:t>15</w:t>
          </w:r>
        </w:fldSimple>
      </w:p>
    </w:sdtContent>
  </w:sdt>
  <w:p w:rsidR="004B667D" w:rsidRDefault="004B66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2EB" w:rsidRDefault="003D42EB" w:rsidP="00012E12">
      <w:pPr>
        <w:spacing w:after="0" w:line="240" w:lineRule="auto"/>
      </w:pPr>
      <w:r>
        <w:separator/>
      </w:r>
    </w:p>
  </w:footnote>
  <w:footnote w:type="continuationSeparator" w:id="0">
    <w:p w:rsidR="003D42EB" w:rsidRDefault="003D42EB" w:rsidP="00012E1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defaultTabStop w:val="720"/>
  <w:characterSpacingControl w:val="doNotCompress"/>
  <w:footnotePr>
    <w:footnote w:id="-1"/>
    <w:footnote w:id="0"/>
  </w:footnotePr>
  <w:endnotePr>
    <w:endnote w:id="-1"/>
    <w:endnote w:id="0"/>
  </w:endnotePr>
  <w:compat/>
  <w:rsids>
    <w:rsidRoot w:val="005E2FBF"/>
    <w:rsid w:val="000023C2"/>
    <w:rsid w:val="00012E12"/>
    <w:rsid w:val="00020603"/>
    <w:rsid w:val="00026839"/>
    <w:rsid w:val="00036880"/>
    <w:rsid w:val="000419B3"/>
    <w:rsid w:val="00042F6A"/>
    <w:rsid w:val="000553D7"/>
    <w:rsid w:val="00056359"/>
    <w:rsid w:val="0006079C"/>
    <w:rsid w:val="000653A8"/>
    <w:rsid w:val="00066E39"/>
    <w:rsid w:val="00072195"/>
    <w:rsid w:val="00077DA5"/>
    <w:rsid w:val="00081FC2"/>
    <w:rsid w:val="000867ED"/>
    <w:rsid w:val="00090D26"/>
    <w:rsid w:val="00091E96"/>
    <w:rsid w:val="00092432"/>
    <w:rsid w:val="000A6675"/>
    <w:rsid w:val="000A6C97"/>
    <w:rsid w:val="000A7137"/>
    <w:rsid w:val="000C2F2C"/>
    <w:rsid w:val="000D2D13"/>
    <w:rsid w:val="000D2FEA"/>
    <w:rsid w:val="000D75B5"/>
    <w:rsid w:val="000D7F4C"/>
    <w:rsid w:val="000F5950"/>
    <w:rsid w:val="000F6F1F"/>
    <w:rsid w:val="001021DE"/>
    <w:rsid w:val="00105ECE"/>
    <w:rsid w:val="001111C6"/>
    <w:rsid w:val="001144A1"/>
    <w:rsid w:val="001160B5"/>
    <w:rsid w:val="00130719"/>
    <w:rsid w:val="0013309D"/>
    <w:rsid w:val="00134538"/>
    <w:rsid w:val="00136B74"/>
    <w:rsid w:val="0014011B"/>
    <w:rsid w:val="00146113"/>
    <w:rsid w:val="00146B85"/>
    <w:rsid w:val="001535F0"/>
    <w:rsid w:val="00161322"/>
    <w:rsid w:val="00161632"/>
    <w:rsid w:val="001743E8"/>
    <w:rsid w:val="0018045C"/>
    <w:rsid w:val="00195D39"/>
    <w:rsid w:val="00197D7A"/>
    <w:rsid w:val="001A04DF"/>
    <w:rsid w:val="001A3FB3"/>
    <w:rsid w:val="001B2DBD"/>
    <w:rsid w:val="001B51E6"/>
    <w:rsid w:val="001C211F"/>
    <w:rsid w:val="001C2B5B"/>
    <w:rsid w:val="001E029A"/>
    <w:rsid w:val="001E2D43"/>
    <w:rsid w:val="001F17AE"/>
    <w:rsid w:val="001F20BF"/>
    <w:rsid w:val="00204AE2"/>
    <w:rsid w:val="00222B2B"/>
    <w:rsid w:val="00230D76"/>
    <w:rsid w:val="00235024"/>
    <w:rsid w:val="0023573D"/>
    <w:rsid w:val="00243B1A"/>
    <w:rsid w:val="00245D7E"/>
    <w:rsid w:val="00245F5C"/>
    <w:rsid w:val="00247E29"/>
    <w:rsid w:val="002552A9"/>
    <w:rsid w:val="00255C34"/>
    <w:rsid w:val="002620FE"/>
    <w:rsid w:val="00262D8A"/>
    <w:rsid w:val="0026464D"/>
    <w:rsid w:val="00264A55"/>
    <w:rsid w:val="00266163"/>
    <w:rsid w:val="00271C68"/>
    <w:rsid w:val="0027382B"/>
    <w:rsid w:val="00273B00"/>
    <w:rsid w:val="002914C8"/>
    <w:rsid w:val="00293AFA"/>
    <w:rsid w:val="002A24B0"/>
    <w:rsid w:val="002A2624"/>
    <w:rsid w:val="002A2633"/>
    <w:rsid w:val="002A284B"/>
    <w:rsid w:val="002A2AA1"/>
    <w:rsid w:val="002A4AED"/>
    <w:rsid w:val="002B0C6B"/>
    <w:rsid w:val="002B6F11"/>
    <w:rsid w:val="002D15B4"/>
    <w:rsid w:val="002D42F3"/>
    <w:rsid w:val="002D4402"/>
    <w:rsid w:val="002D5335"/>
    <w:rsid w:val="002E0090"/>
    <w:rsid w:val="002E247B"/>
    <w:rsid w:val="002F150F"/>
    <w:rsid w:val="002F2DE0"/>
    <w:rsid w:val="002F2F3A"/>
    <w:rsid w:val="0031185C"/>
    <w:rsid w:val="00313C84"/>
    <w:rsid w:val="00315F3A"/>
    <w:rsid w:val="00353467"/>
    <w:rsid w:val="0035412E"/>
    <w:rsid w:val="00355643"/>
    <w:rsid w:val="0036512A"/>
    <w:rsid w:val="00365255"/>
    <w:rsid w:val="0037388B"/>
    <w:rsid w:val="00374274"/>
    <w:rsid w:val="00376376"/>
    <w:rsid w:val="00387465"/>
    <w:rsid w:val="00392075"/>
    <w:rsid w:val="003932D4"/>
    <w:rsid w:val="003943C7"/>
    <w:rsid w:val="00397F66"/>
    <w:rsid w:val="003B0FAE"/>
    <w:rsid w:val="003B1D0E"/>
    <w:rsid w:val="003B1EB3"/>
    <w:rsid w:val="003B7DD6"/>
    <w:rsid w:val="003C74EE"/>
    <w:rsid w:val="003D1703"/>
    <w:rsid w:val="003D2B64"/>
    <w:rsid w:val="003D42EB"/>
    <w:rsid w:val="003E1718"/>
    <w:rsid w:val="003E449E"/>
    <w:rsid w:val="003E5E26"/>
    <w:rsid w:val="003F2C1A"/>
    <w:rsid w:val="003F2F67"/>
    <w:rsid w:val="00404FF1"/>
    <w:rsid w:val="004066DA"/>
    <w:rsid w:val="00415F55"/>
    <w:rsid w:val="00416EC1"/>
    <w:rsid w:val="00423145"/>
    <w:rsid w:val="00424907"/>
    <w:rsid w:val="00433275"/>
    <w:rsid w:val="004418A1"/>
    <w:rsid w:val="00444331"/>
    <w:rsid w:val="00451F2A"/>
    <w:rsid w:val="00466596"/>
    <w:rsid w:val="00467D2D"/>
    <w:rsid w:val="004816B1"/>
    <w:rsid w:val="0049554C"/>
    <w:rsid w:val="00497F02"/>
    <w:rsid w:val="004A5E7D"/>
    <w:rsid w:val="004A6126"/>
    <w:rsid w:val="004A7444"/>
    <w:rsid w:val="004B22BE"/>
    <w:rsid w:val="004B2505"/>
    <w:rsid w:val="004B667D"/>
    <w:rsid w:val="004C4796"/>
    <w:rsid w:val="004D2946"/>
    <w:rsid w:val="004D6F02"/>
    <w:rsid w:val="004E14F8"/>
    <w:rsid w:val="004F7173"/>
    <w:rsid w:val="0050264A"/>
    <w:rsid w:val="00504A5C"/>
    <w:rsid w:val="00512AAB"/>
    <w:rsid w:val="00514BF6"/>
    <w:rsid w:val="00520068"/>
    <w:rsid w:val="0052760F"/>
    <w:rsid w:val="00531FEE"/>
    <w:rsid w:val="00534A7E"/>
    <w:rsid w:val="00535354"/>
    <w:rsid w:val="00535B40"/>
    <w:rsid w:val="005471F0"/>
    <w:rsid w:val="00555B9A"/>
    <w:rsid w:val="005653D1"/>
    <w:rsid w:val="0056628B"/>
    <w:rsid w:val="005669EA"/>
    <w:rsid w:val="005679A1"/>
    <w:rsid w:val="005711D9"/>
    <w:rsid w:val="005749A5"/>
    <w:rsid w:val="00580F10"/>
    <w:rsid w:val="0058686A"/>
    <w:rsid w:val="00590DC7"/>
    <w:rsid w:val="005919AF"/>
    <w:rsid w:val="00592200"/>
    <w:rsid w:val="00594053"/>
    <w:rsid w:val="00595512"/>
    <w:rsid w:val="00597893"/>
    <w:rsid w:val="005A5E85"/>
    <w:rsid w:val="005A635A"/>
    <w:rsid w:val="005A7D4F"/>
    <w:rsid w:val="005B1DA6"/>
    <w:rsid w:val="005C38B8"/>
    <w:rsid w:val="005C52CA"/>
    <w:rsid w:val="005C722C"/>
    <w:rsid w:val="005D0CBF"/>
    <w:rsid w:val="005D1583"/>
    <w:rsid w:val="005E0BFF"/>
    <w:rsid w:val="005E0F09"/>
    <w:rsid w:val="005E2FBF"/>
    <w:rsid w:val="005F4840"/>
    <w:rsid w:val="005F490A"/>
    <w:rsid w:val="005F661C"/>
    <w:rsid w:val="00602C02"/>
    <w:rsid w:val="0060676A"/>
    <w:rsid w:val="0061260A"/>
    <w:rsid w:val="0062434A"/>
    <w:rsid w:val="00625754"/>
    <w:rsid w:val="006329D8"/>
    <w:rsid w:val="00640ACF"/>
    <w:rsid w:val="00640D98"/>
    <w:rsid w:val="00646EE7"/>
    <w:rsid w:val="0065300C"/>
    <w:rsid w:val="00655E51"/>
    <w:rsid w:val="00656AAB"/>
    <w:rsid w:val="00662711"/>
    <w:rsid w:val="00664013"/>
    <w:rsid w:val="00666124"/>
    <w:rsid w:val="00666A00"/>
    <w:rsid w:val="00667078"/>
    <w:rsid w:val="0066762E"/>
    <w:rsid w:val="00673D56"/>
    <w:rsid w:val="00675B36"/>
    <w:rsid w:val="00681267"/>
    <w:rsid w:val="006863FB"/>
    <w:rsid w:val="006949BC"/>
    <w:rsid w:val="006A2DA4"/>
    <w:rsid w:val="006A6C85"/>
    <w:rsid w:val="006A7818"/>
    <w:rsid w:val="006B0D6D"/>
    <w:rsid w:val="006B24B4"/>
    <w:rsid w:val="006B5CDA"/>
    <w:rsid w:val="006C75F0"/>
    <w:rsid w:val="006D1DCE"/>
    <w:rsid w:val="006E3A14"/>
    <w:rsid w:val="006E5008"/>
    <w:rsid w:val="006F5200"/>
    <w:rsid w:val="0070428D"/>
    <w:rsid w:val="00712DFA"/>
    <w:rsid w:val="00712FED"/>
    <w:rsid w:val="00730AA1"/>
    <w:rsid w:val="00734F2B"/>
    <w:rsid w:val="00737BB4"/>
    <w:rsid w:val="007413FF"/>
    <w:rsid w:val="0074536D"/>
    <w:rsid w:val="0076594B"/>
    <w:rsid w:val="00771EAF"/>
    <w:rsid w:val="00772AD5"/>
    <w:rsid w:val="007756FB"/>
    <w:rsid w:val="007817B9"/>
    <w:rsid w:val="00795EC0"/>
    <w:rsid w:val="007A1528"/>
    <w:rsid w:val="007A4667"/>
    <w:rsid w:val="007B0384"/>
    <w:rsid w:val="007B29EB"/>
    <w:rsid w:val="007C583E"/>
    <w:rsid w:val="007C695D"/>
    <w:rsid w:val="007D2372"/>
    <w:rsid w:val="007E78C9"/>
    <w:rsid w:val="007F338E"/>
    <w:rsid w:val="007F4221"/>
    <w:rsid w:val="00803C6B"/>
    <w:rsid w:val="0080568A"/>
    <w:rsid w:val="0081014A"/>
    <w:rsid w:val="008143B8"/>
    <w:rsid w:val="00817602"/>
    <w:rsid w:val="00822E28"/>
    <w:rsid w:val="008246FA"/>
    <w:rsid w:val="008320E6"/>
    <w:rsid w:val="00851FEE"/>
    <w:rsid w:val="00853A6B"/>
    <w:rsid w:val="00861D1D"/>
    <w:rsid w:val="0086235E"/>
    <w:rsid w:val="00862B3F"/>
    <w:rsid w:val="00863882"/>
    <w:rsid w:val="00866DFE"/>
    <w:rsid w:val="008678DF"/>
    <w:rsid w:val="00871AFA"/>
    <w:rsid w:val="008816DB"/>
    <w:rsid w:val="008830E2"/>
    <w:rsid w:val="00895F15"/>
    <w:rsid w:val="008A0447"/>
    <w:rsid w:val="008B631B"/>
    <w:rsid w:val="008C3426"/>
    <w:rsid w:val="008C76F5"/>
    <w:rsid w:val="008D2FB9"/>
    <w:rsid w:val="008E0050"/>
    <w:rsid w:val="008E38F8"/>
    <w:rsid w:val="008E5FB4"/>
    <w:rsid w:val="00901632"/>
    <w:rsid w:val="00904C0D"/>
    <w:rsid w:val="009117B3"/>
    <w:rsid w:val="00915712"/>
    <w:rsid w:val="00923566"/>
    <w:rsid w:val="00943B1D"/>
    <w:rsid w:val="00943BE2"/>
    <w:rsid w:val="00945F3A"/>
    <w:rsid w:val="0094708F"/>
    <w:rsid w:val="00952B04"/>
    <w:rsid w:val="00952D94"/>
    <w:rsid w:val="009635B8"/>
    <w:rsid w:val="009653F5"/>
    <w:rsid w:val="00967DB6"/>
    <w:rsid w:val="00971168"/>
    <w:rsid w:val="0098215E"/>
    <w:rsid w:val="00983389"/>
    <w:rsid w:val="0098466A"/>
    <w:rsid w:val="009861E8"/>
    <w:rsid w:val="00986865"/>
    <w:rsid w:val="009978EA"/>
    <w:rsid w:val="009A0082"/>
    <w:rsid w:val="009B1C9E"/>
    <w:rsid w:val="009B7AA8"/>
    <w:rsid w:val="009C0442"/>
    <w:rsid w:val="009C0AF2"/>
    <w:rsid w:val="009C784C"/>
    <w:rsid w:val="009D60D3"/>
    <w:rsid w:val="009E00C3"/>
    <w:rsid w:val="009E2C8C"/>
    <w:rsid w:val="009E3CD2"/>
    <w:rsid w:val="009F16B7"/>
    <w:rsid w:val="00A03A94"/>
    <w:rsid w:val="00A0548A"/>
    <w:rsid w:val="00A1325B"/>
    <w:rsid w:val="00A3237A"/>
    <w:rsid w:val="00A430C5"/>
    <w:rsid w:val="00A5417F"/>
    <w:rsid w:val="00A60155"/>
    <w:rsid w:val="00A617DC"/>
    <w:rsid w:val="00A644AC"/>
    <w:rsid w:val="00A646C2"/>
    <w:rsid w:val="00A655A9"/>
    <w:rsid w:val="00A65B23"/>
    <w:rsid w:val="00A6723E"/>
    <w:rsid w:val="00A67B19"/>
    <w:rsid w:val="00A717AF"/>
    <w:rsid w:val="00A74C07"/>
    <w:rsid w:val="00A76530"/>
    <w:rsid w:val="00A85A7B"/>
    <w:rsid w:val="00A95174"/>
    <w:rsid w:val="00A96A68"/>
    <w:rsid w:val="00A96C1A"/>
    <w:rsid w:val="00AA2548"/>
    <w:rsid w:val="00AA35AE"/>
    <w:rsid w:val="00AA682F"/>
    <w:rsid w:val="00AA7E08"/>
    <w:rsid w:val="00AB0B3A"/>
    <w:rsid w:val="00AB719E"/>
    <w:rsid w:val="00AC6658"/>
    <w:rsid w:val="00AD5551"/>
    <w:rsid w:val="00AF131F"/>
    <w:rsid w:val="00AF1A81"/>
    <w:rsid w:val="00AF2529"/>
    <w:rsid w:val="00AF2769"/>
    <w:rsid w:val="00AF56B6"/>
    <w:rsid w:val="00AF571D"/>
    <w:rsid w:val="00B01175"/>
    <w:rsid w:val="00B02E69"/>
    <w:rsid w:val="00B03A0A"/>
    <w:rsid w:val="00B139BE"/>
    <w:rsid w:val="00B1626F"/>
    <w:rsid w:val="00B17A00"/>
    <w:rsid w:val="00B279B9"/>
    <w:rsid w:val="00B30C47"/>
    <w:rsid w:val="00B33FA1"/>
    <w:rsid w:val="00B34AC1"/>
    <w:rsid w:val="00B362CF"/>
    <w:rsid w:val="00B43D5D"/>
    <w:rsid w:val="00B53027"/>
    <w:rsid w:val="00B61560"/>
    <w:rsid w:val="00B65843"/>
    <w:rsid w:val="00B66B30"/>
    <w:rsid w:val="00B71839"/>
    <w:rsid w:val="00B82F3A"/>
    <w:rsid w:val="00B848A6"/>
    <w:rsid w:val="00B852CC"/>
    <w:rsid w:val="00B92127"/>
    <w:rsid w:val="00B936A8"/>
    <w:rsid w:val="00B94C6F"/>
    <w:rsid w:val="00BB08AE"/>
    <w:rsid w:val="00BB0ABE"/>
    <w:rsid w:val="00BB1985"/>
    <w:rsid w:val="00BB1DF0"/>
    <w:rsid w:val="00BB5372"/>
    <w:rsid w:val="00BB7476"/>
    <w:rsid w:val="00BC5BFC"/>
    <w:rsid w:val="00BC65FF"/>
    <w:rsid w:val="00BC6CAF"/>
    <w:rsid w:val="00BD399B"/>
    <w:rsid w:val="00BD5EA1"/>
    <w:rsid w:val="00BE496A"/>
    <w:rsid w:val="00BE70FD"/>
    <w:rsid w:val="00BF2695"/>
    <w:rsid w:val="00BF5344"/>
    <w:rsid w:val="00BF7FC2"/>
    <w:rsid w:val="00C03FA9"/>
    <w:rsid w:val="00C06311"/>
    <w:rsid w:val="00C13745"/>
    <w:rsid w:val="00C17B19"/>
    <w:rsid w:val="00C23D37"/>
    <w:rsid w:val="00C245F0"/>
    <w:rsid w:val="00C33C76"/>
    <w:rsid w:val="00C34A95"/>
    <w:rsid w:val="00C3773C"/>
    <w:rsid w:val="00C401AF"/>
    <w:rsid w:val="00C41EBC"/>
    <w:rsid w:val="00C4227A"/>
    <w:rsid w:val="00C45F7C"/>
    <w:rsid w:val="00C65259"/>
    <w:rsid w:val="00C654B0"/>
    <w:rsid w:val="00C66A7C"/>
    <w:rsid w:val="00C71E5B"/>
    <w:rsid w:val="00C9061E"/>
    <w:rsid w:val="00CA7137"/>
    <w:rsid w:val="00CB2347"/>
    <w:rsid w:val="00CB4F99"/>
    <w:rsid w:val="00CB60F5"/>
    <w:rsid w:val="00CC6F1B"/>
    <w:rsid w:val="00CD311E"/>
    <w:rsid w:val="00CD7C2A"/>
    <w:rsid w:val="00CE0EB5"/>
    <w:rsid w:val="00CE361C"/>
    <w:rsid w:val="00CE4058"/>
    <w:rsid w:val="00CE57AA"/>
    <w:rsid w:val="00CF185A"/>
    <w:rsid w:val="00CF755F"/>
    <w:rsid w:val="00D16C4F"/>
    <w:rsid w:val="00D201F4"/>
    <w:rsid w:val="00D22473"/>
    <w:rsid w:val="00D3365E"/>
    <w:rsid w:val="00D4529F"/>
    <w:rsid w:val="00D5349E"/>
    <w:rsid w:val="00D63253"/>
    <w:rsid w:val="00D65A3E"/>
    <w:rsid w:val="00D65F44"/>
    <w:rsid w:val="00D66AEF"/>
    <w:rsid w:val="00D66C98"/>
    <w:rsid w:val="00D76CD3"/>
    <w:rsid w:val="00D7743A"/>
    <w:rsid w:val="00D81022"/>
    <w:rsid w:val="00D86F69"/>
    <w:rsid w:val="00D874A4"/>
    <w:rsid w:val="00DA3A5A"/>
    <w:rsid w:val="00DA7235"/>
    <w:rsid w:val="00DB6D44"/>
    <w:rsid w:val="00DC700E"/>
    <w:rsid w:val="00DC7837"/>
    <w:rsid w:val="00DD114C"/>
    <w:rsid w:val="00DE0BDC"/>
    <w:rsid w:val="00DE1450"/>
    <w:rsid w:val="00DE7469"/>
    <w:rsid w:val="00DF07A4"/>
    <w:rsid w:val="00DF375F"/>
    <w:rsid w:val="00DF65A4"/>
    <w:rsid w:val="00E02761"/>
    <w:rsid w:val="00E0315D"/>
    <w:rsid w:val="00E05F94"/>
    <w:rsid w:val="00E10C3B"/>
    <w:rsid w:val="00E222C5"/>
    <w:rsid w:val="00E25407"/>
    <w:rsid w:val="00E311F6"/>
    <w:rsid w:val="00E34558"/>
    <w:rsid w:val="00E3633E"/>
    <w:rsid w:val="00E43453"/>
    <w:rsid w:val="00E43F32"/>
    <w:rsid w:val="00E47311"/>
    <w:rsid w:val="00E55A38"/>
    <w:rsid w:val="00E67986"/>
    <w:rsid w:val="00E67B42"/>
    <w:rsid w:val="00E67EDC"/>
    <w:rsid w:val="00E77891"/>
    <w:rsid w:val="00E922A6"/>
    <w:rsid w:val="00EB227D"/>
    <w:rsid w:val="00EB66F6"/>
    <w:rsid w:val="00ED26AF"/>
    <w:rsid w:val="00ED72FB"/>
    <w:rsid w:val="00EE3839"/>
    <w:rsid w:val="00EE554C"/>
    <w:rsid w:val="00EF14D0"/>
    <w:rsid w:val="00EF319B"/>
    <w:rsid w:val="00EF6FE5"/>
    <w:rsid w:val="00F0600D"/>
    <w:rsid w:val="00F066F2"/>
    <w:rsid w:val="00F07DD2"/>
    <w:rsid w:val="00F14F05"/>
    <w:rsid w:val="00F20D70"/>
    <w:rsid w:val="00F34E01"/>
    <w:rsid w:val="00F52536"/>
    <w:rsid w:val="00F579C8"/>
    <w:rsid w:val="00F623F7"/>
    <w:rsid w:val="00F72A87"/>
    <w:rsid w:val="00F81255"/>
    <w:rsid w:val="00F8773E"/>
    <w:rsid w:val="00F979F3"/>
    <w:rsid w:val="00FA2611"/>
    <w:rsid w:val="00FA7E6A"/>
    <w:rsid w:val="00FC093C"/>
    <w:rsid w:val="00FD1832"/>
    <w:rsid w:val="00FD49D7"/>
    <w:rsid w:val="00FD571D"/>
    <w:rsid w:val="00FE2DFC"/>
    <w:rsid w:val="00FE4689"/>
    <w:rsid w:val="00FE79C3"/>
    <w:rsid w:val="00FF60ED"/>
    <w:rsid w:val="00FF75F8"/>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FBF"/>
    <w:rPr>
      <w:rFonts w:ascii="Calibri" w:eastAsia="Calibri" w:hAnsi="Calibri" w:cs="Times New Roman"/>
    </w:rPr>
  </w:style>
  <w:style w:type="paragraph" w:styleId="Heading4">
    <w:name w:val="heading 4"/>
    <w:basedOn w:val="Normal"/>
    <w:next w:val="Normal"/>
    <w:link w:val="Heading4Char"/>
    <w:qFormat/>
    <w:rsid w:val="00BC6CAF"/>
    <w:pPr>
      <w:keepNext/>
      <w:shd w:val="clear" w:color="auto" w:fill="FFFFFF"/>
      <w:tabs>
        <w:tab w:val="left" w:pos="-1340"/>
        <w:tab w:val="left" w:pos="-720"/>
        <w:tab w:val="left" w:pos="0"/>
        <w:tab w:val="left" w:pos="3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jc w:val="both"/>
      <w:outlineLvl w:val="3"/>
    </w:pPr>
    <w:rPr>
      <w:rFonts w:ascii="Times New Roman" w:eastAsia="Times New Roman" w:hAnsi="Times New Roman"/>
      <w:b/>
      <w:sz w:val="20"/>
      <w:szCs w:val="2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3A0A"/>
    <w:rPr>
      <w:color w:val="0000FF" w:themeColor="hyperlink"/>
      <w:u w:val="single"/>
    </w:rPr>
  </w:style>
  <w:style w:type="character" w:customStyle="1" w:styleId="italic">
    <w:name w:val="italic"/>
    <w:basedOn w:val="DefaultParagraphFont"/>
    <w:rsid w:val="00266163"/>
  </w:style>
  <w:style w:type="paragraph" w:styleId="FootnoteText">
    <w:name w:val="footnote text"/>
    <w:basedOn w:val="Normal"/>
    <w:link w:val="FootnoteTextChar"/>
    <w:uiPriority w:val="99"/>
    <w:semiHidden/>
    <w:unhideWhenUsed/>
    <w:rsid w:val="00012E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2E12"/>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012E12"/>
    <w:rPr>
      <w:vertAlign w:val="superscript"/>
    </w:rPr>
  </w:style>
  <w:style w:type="table" w:styleId="TableGrid">
    <w:name w:val="Table Grid"/>
    <w:basedOn w:val="TableNormal"/>
    <w:uiPriority w:val="59"/>
    <w:rsid w:val="004418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655E51"/>
    <w:pPr>
      <w:spacing w:before="100" w:beforeAutospacing="1" w:after="100" w:afterAutospacing="1" w:line="240" w:lineRule="auto"/>
    </w:pPr>
    <w:rPr>
      <w:rFonts w:ascii="Times New Roman" w:eastAsia="Times New Roman" w:hAnsi="Times New Roman"/>
      <w:sz w:val="24"/>
      <w:szCs w:val="24"/>
      <w:lang w:val="en-NZ" w:eastAsia="en-NZ"/>
    </w:rPr>
  </w:style>
  <w:style w:type="character" w:styleId="CommentReference">
    <w:name w:val="annotation reference"/>
    <w:basedOn w:val="DefaultParagraphFont"/>
    <w:uiPriority w:val="99"/>
    <w:semiHidden/>
    <w:unhideWhenUsed/>
    <w:rsid w:val="008A0447"/>
    <w:rPr>
      <w:sz w:val="16"/>
      <w:szCs w:val="16"/>
    </w:rPr>
  </w:style>
  <w:style w:type="paragraph" w:styleId="CommentText">
    <w:name w:val="annotation text"/>
    <w:basedOn w:val="Normal"/>
    <w:link w:val="CommentTextChar"/>
    <w:uiPriority w:val="99"/>
    <w:semiHidden/>
    <w:unhideWhenUsed/>
    <w:rsid w:val="008A0447"/>
    <w:pPr>
      <w:spacing w:line="240" w:lineRule="auto"/>
    </w:pPr>
    <w:rPr>
      <w:sz w:val="20"/>
      <w:szCs w:val="20"/>
    </w:rPr>
  </w:style>
  <w:style w:type="character" w:customStyle="1" w:styleId="CommentTextChar">
    <w:name w:val="Comment Text Char"/>
    <w:basedOn w:val="DefaultParagraphFont"/>
    <w:link w:val="CommentText"/>
    <w:uiPriority w:val="99"/>
    <w:semiHidden/>
    <w:rsid w:val="008A044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A0447"/>
    <w:rPr>
      <w:b/>
      <w:bCs/>
    </w:rPr>
  </w:style>
  <w:style w:type="character" w:customStyle="1" w:styleId="CommentSubjectChar">
    <w:name w:val="Comment Subject Char"/>
    <w:basedOn w:val="CommentTextChar"/>
    <w:link w:val="CommentSubject"/>
    <w:uiPriority w:val="99"/>
    <w:semiHidden/>
    <w:rsid w:val="008A0447"/>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A04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0447"/>
    <w:rPr>
      <w:rFonts w:ascii="Tahoma" w:eastAsia="Calibri" w:hAnsi="Tahoma" w:cs="Tahoma"/>
      <w:sz w:val="16"/>
      <w:szCs w:val="16"/>
    </w:rPr>
  </w:style>
  <w:style w:type="paragraph" w:styleId="Header">
    <w:name w:val="header"/>
    <w:basedOn w:val="Normal"/>
    <w:link w:val="HeaderChar"/>
    <w:uiPriority w:val="99"/>
    <w:semiHidden/>
    <w:unhideWhenUsed/>
    <w:rsid w:val="006A6C8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A6C85"/>
    <w:rPr>
      <w:rFonts w:ascii="Calibri" w:eastAsia="Calibri" w:hAnsi="Calibri" w:cs="Times New Roman"/>
    </w:rPr>
  </w:style>
  <w:style w:type="paragraph" w:styleId="Footer">
    <w:name w:val="footer"/>
    <w:basedOn w:val="Normal"/>
    <w:link w:val="FooterChar"/>
    <w:uiPriority w:val="99"/>
    <w:unhideWhenUsed/>
    <w:rsid w:val="006A6C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6C85"/>
    <w:rPr>
      <w:rFonts w:ascii="Calibri" w:eastAsia="Calibri" w:hAnsi="Calibri" w:cs="Times New Roman"/>
    </w:rPr>
  </w:style>
  <w:style w:type="paragraph" w:styleId="ListParagraph">
    <w:name w:val="List Paragraph"/>
    <w:basedOn w:val="Normal"/>
    <w:uiPriority w:val="34"/>
    <w:qFormat/>
    <w:rsid w:val="00795EC0"/>
    <w:pPr>
      <w:ind w:left="720"/>
      <w:contextualSpacing/>
    </w:pPr>
  </w:style>
  <w:style w:type="character" w:styleId="FollowedHyperlink">
    <w:name w:val="FollowedHyperlink"/>
    <w:basedOn w:val="DefaultParagraphFont"/>
    <w:uiPriority w:val="99"/>
    <w:semiHidden/>
    <w:unhideWhenUsed/>
    <w:rsid w:val="0098466A"/>
    <w:rPr>
      <w:color w:val="800080" w:themeColor="followedHyperlink"/>
      <w:u w:val="single"/>
    </w:rPr>
  </w:style>
  <w:style w:type="character" w:customStyle="1" w:styleId="Heading4Char">
    <w:name w:val="Heading 4 Char"/>
    <w:basedOn w:val="DefaultParagraphFont"/>
    <w:link w:val="Heading4"/>
    <w:rsid w:val="00BC6CAF"/>
    <w:rPr>
      <w:rFonts w:ascii="Times New Roman" w:eastAsia="Times New Roman" w:hAnsi="Times New Roman" w:cs="Times New Roman"/>
      <w:b/>
      <w:sz w:val="20"/>
      <w:szCs w:val="20"/>
      <w:shd w:val="clear" w:color="auto" w:fill="FFFFFF"/>
      <w:lang w:val="en-NZ"/>
    </w:rPr>
  </w:style>
  <w:style w:type="paragraph" w:styleId="PlainText">
    <w:name w:val="Plain Text"/>
    <w:basedOn w:val="Normal"/>
    <w:link w:val="PlainTextChar"/>
    <w:rsid w:val="00BC6CAF"/>
    <w:pPr>
      <w:spacing w:after="0" w:line="240" w:lineRule="auto"/>
    </w:pPr>
    <w:rPr>
      <w:rFonts w:ascii="Courier New" w:eastAsia="Times New Roman" w:hAnsi="Courier New"/>
      <w:sz w:val="20"/>
      <w:szCs w:val="20"/>
      <w:lang w:val="en-NZ"/>
    </w:rPr>
  </w:style>
  <w:style w:type="character" w:customStyle="1" w:styleId="PlainTextChar">
    <w:name w:val="Plain Text Char"/>
    <w:basedOn w:val="DefaultParagraphFont"/>
    <w:link w:val="PlainText"/>
    <w:rsid w:val="00BC6CAF"/>
    <w:rPr>
      <w:rFonts w:ascii="Courier New" w:eastAsia="Times New Roman" w:hAnsi="Courier New" w:cs="Times New Roman"/>
      <w:sz w:val="20"/>
      <w:szCs w:val="20"/>
      <w:lang w:val="en-NZ"/>
    </w:rPr>
  </w:style>
  <w:style w:type="paragraph" w:styleId="BodyText">
    <w:name w:val="Body Text"/>
    <w:basedOn w:val="Normal"/>
    <w:link w:val="BodyTextChar"/>
    <w:semiHidden/>
    <w:rsid w:val="00BC6CAF"/>
    <w:pPr>
      <w:shd w:val="clear" w:color="auto" w:fill="FFFFFF"/>
      <w:tabs>
        <w:tab w:val="left" w:pos="284"/>
      </w:tabs>
      <w:spacing w:after="0" w:line="360" w:lineRule="auto"/>
      <w:jc w:val="both"/>
    </w:pPr>
    <w:rPr>
      <w:rFonts w:ascii="Times New Roman" w:eastAsia="Times New Roman" w:hAnsi="Times New Roman"/>
      <w:sz w:val="24"/>
      <w:szCs w:val="20"/>
      <w:lang w:val="en-NZ"/>
    </w:rPr>
  </w:style>
  <w:style w:type="character" w:customStyle="1" w:styleId="BodyTextChar">
    <w:name w:val="Body Text Char"/>
    <w:basedOn w:val="DefaultParagraphFont"/>
    <w:link w:val="BodyText"/>
    <w:semiHidden/>
    <w:rsid w:val="00BC6CAF"/>
    <w:rPr>
      <w:rFonts w:ascii="Times New Roman" w:eastAsia="Times New Roman" w:hAnsi="Times New Roman" w:cs="Times New Roman"/>
      <w:sz w:val="24"/>
      <w:szCs w:val="20"/>
      <w:shd w:val="clear" w:color="auto" w:fill="FFFFFF"/>
      <w:lang w:val="en-NZ"/>
    </w:rPr>
  </w:style>
  <w:style w:type="paragraph" w:customStyle="1" w:styleId="TitlePage">
    <w:name w:val="Title Page"/>
    <w:basedOn w:val="Normal"/>
    <w:rsid w:val="00BC6CAF"/>
    <w:pPr>
      <w:widowControl w:val="0"/>
      <w:spacing w:after="0" w:line="240" w:lineRule="auto"/>
      <w:ind w:firstLine="432"/>
      <w:jc w:val="center"/>
    </w:pPr>
    <w:rPr>
      <w:rFonts w:ascii="Times New Roman" w:eastAsia="Times New Roman" w:hAnsi="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FB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3A0A"/>
    <w:rPr>
      <w:color w:val="0000FF" w:themeColor="hyperlink"/>
      <w:u w:val="single"/>
    </w:rPr>
  </w:style>
  <w:style w:type="character" w:customStyle="1" w:styleId="italic">
    <w:name w:val="italic"/>
    <w:basedOn w:val="DefaultParagraphFont"/>
    <w:rsid w:val="00266163"/>
  </w:style>
  <w:style w:type="paragraph" w:styleId="FootnoteText">
    <w:name w:val="footnote text"/>
    <w:basedOn w:val="Normal"/>
    <w:link w:val="FootnoteTextChar"/>
    <w:uiPriority w:val="99"/>
    <w:semiHidden/>
    <w:unhideWhenUsed/>
    <w:rsid w:val="00012E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2E12"/>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012E12"/>
    <w:rPr>
      <w:vertAlign w:val="superscript"/>
    </w:rPr>
  </w:style>
  <w:style w:type="table" w:styleId="TableGrid">
    <w:name w:val="Table Grid"/>
    <w:basedOn w:val="TableNormal"/>
    <w:uiPriority w:val="59"/>
    <w:rsid w:val="004418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655E51"/>
    <w:pPr>
      <w:spacing w:before="100" w:beforeAutospacing="1" w:after="100" w:afterAutospacing="1" w:line="240" w:lineRule="auto"/>
    </w:pPr>
    <w:rPr>
      <w:rFonts w:ascii="Times New Roman" w:eastAsia="Times New Roman" w:hAnsi="Times New Roman"/>
      <w:sz w:val="24"/>
      <w:szCs w:val="24"/>
      <w:lang w:val="en-NZ" w:eastAsia="en-NZ"/>
    </w:rPr>
  </w:style>
  <w:style w:type="character" w:styleId="CommentReference">
    <w:name w:val="annotation reference"/>
    <w:basedOn w:val="DefaultParagraphFont"/>
    <w:uiPriority w:val="99"/>
    <w:semiHidden/>
    <w:unhideWhenUsed/>
    <w:rsid w:val="008A0447"/>
    <w:rPr>
      <w:sz w:val="16"/>
      <w:szCs w:val="16"/>
    </w:rPr>
  </w:style>
  <w:style w:type="paragraph" w:styleId="CommentText">
    <w:name w:val="annotation text"/>
    <w:basedOn w:val="Normal"/>
    <w:link w:val="CommentTextChar"/>
    <w:uiPriority w:val="99"/>
    <w:semiHidden/>
    <w:unhideWhenUsed/>
    <w:rsid w:val="008A0447"/>
    <w:pPr>
      <w:spacing w:line="240" w:lineRule="auto"/>
    </w:pPr>
    <w:rPr>
      <w:sz w:val="20"/>
      <w:szCs w:val="20"/>
    </w:rPr>
  </w:style>
  <w:style w:type="character" w:customStyle="1" w:styleId="CommentTextChar">
    <w:name w:val="Comment Text Char"/>
    <w:basedOn w:val="DefaultParagraphFont"/>
    <w:link w:val="CommentText"/>
    <w:uiPriority w:val="99"/>
    <w:semiHidden/>
    <w:rsid w:val="008A044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A0447"/>
    <w:rPr>
      <w:b/>
      <w:bCs/>
    </w:rPr>
  </w:style>
  <w:style w:type="character" w:customStyle="1" w:styleId="CommentSubjectChar">
    <w:name w:val="Comment Subject Char"/>
    <w:basedOn w:val="CommentTextChar"/>
    <w:link w:val="CommentSubject"/>
    <w:uiPriority w:val="99"/>
    <w:semiHidden/>
    <w:rsid w:val="008A0447"/>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A04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0447"/>
    <w:rPr>
      <w:rFonts w:ascii="Tahoma" w:eastAsia="Calibri" w:hAnsi="Tahoma" w:cs="Tahoma"/>
      <w:sz w:val="16"/>
      <w:szCs w:val="16"/>
    </w:rPr>
  </w:style>
  <w:style w:type="paragraph" w:styleId="Header">
    <w:name w:val="header"/>
    <w:basedOn w:val="Normal"/>
    <w:link w:val="HeaderChar"/>
    <w:uiPriority w:val="99"/>
    <w:semiHidden/>
    <w:unhideWhenUsed/>
    <w:rsid w:val="006A6C8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A6C85"/>
    <w:rPr>
      <w:rFonts w:ascii="Calibri" w:eastAsia="Calibri" w:hAnsi="Calibri" w:cs="Times New Roman"/>
    </w:rPr>
  </w:style>
  <w:style w:type="paragraph" w:styleId="Footer">
    <w:name w:val="footer"/>
    <w:basedOn w:val="Normal"/>
    <w:link w:val="FooterChar"/>
    <w:uiPriority w:val="99"/>
    <w:unhideWhenUsed/>
    <w:rsid w:val="006A6C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6C85"/>
    <w:rPr>
      <w:rFonts w:ascii="Calibri" w:eastAsia="Calibri" w:hAnsi="Calibri" w:cs="Times New Roman"/>
    </w:rPr>
  </w:style>
  <w:style w:type="paragraph" w:styleId="ListParagraph">
    <w:name w:val="List Paragraph"/>
    <w:basedOn w:val="Normal"/>
    <w:uiPriority w:val="34"/>
    <w:qFormat/>
    <w:rsid w:val="00795EC0"/>
    <w:pPr>
      <w:ind w:left="720"/>
      <w:contextualSpacing/>
    </w:pPr>
  </w:style>
</w:styles>
</file>

<file path=word/webSettings.xml><?xml version="1.0" encoding="utf-8"?>
<w:webSettings xmlns:r="http://schemas.openxmlformats.org/officeDocument/2006/relationships" xmlns:w="http://schemas.openxmlformats.org/wordprocessingml/2006/main">
  <w:divs>
    <w:div w:id="81071000">
      <w:bodyDiv w:val="1"/>
      <w:marLeft w:val="0"/>
      <w:marRight w:val="0"/>
      <w:marTop w:val="0"/>
      <w:marBottom w:val="0"/>
      <w:divBdr>
        <w:top w:val="none" w:sz="0" w:space="0" w:color="auto"/>
        <w:left w:val="none" w:sz="0" w:space="0" w:color="auto"/>
        <w:bottom w:val="none" w:sz="0" w:space="0" w:color="auto"/>
        <w:right w:val="none" w:sz="0" w:space="0" w:color="auto"/>
      </w:divBdr>
    </w:div>
    <w:div w:id="114175204">
      <w:bodyDiv w:val="1"/>
      <w:marLeft w:val="0"/>
      <w:marRight w:val="0"/>
      <w:marTop w:val="0"/>
      <w:marBottom w:val="0"/>
      <w:divBdr>
        <w:top w:val="none" w:sz="0" w:space="0" w:color="auto"/>
        <w:left w:val="none" w:sz="0" w:space="0" w:color="auto"/>
        <w:bottom w:val="none" w:sz="0" w:space="0" w:color="auto"/>
        <w:right w:val="none" w:sz="0" w:space="0" w:color="auto"/>
      </w:divBdr>
    </w:div>
    <w:div w:id="181938566">
      <w:bodyDiv w:val="1"/>
      <w:marLeft w:val="360"/>
      <w:marRight w:val="0"/>
      <w:marTop w:val="0"/>
      <w:marBottom w:val="0"/>
      <w:divBdr>
        <w:top w:val="none" w:sz="0" w:space="0" w:color="auto"/>
        <w:left w:val="none" w:sz="0" w:space="0" w:color="auto"/>
        <w:bottom w:val="none" w:sz="0" w:space="0" w:color="auto"/>
        <w:right w:val="none" w:sz="0" w:space="0" w:color="auto"/>
      </w:divBdr>
      <w:divsChild>
        <w:div w:id="734473483">
          <w:marLeft w:val="0"/>
          <w:marRight w:val="0"/>
          <w:marTop w:val="0"/>
          <w:marBottom w:val="0"/>
          <w:divBdr>
            <w:top w:val="none" w:sz="0" w:space="0" w:color="auto"/>
            <w:left w:val="none" w:sz="0" w:space="0" w:color="auto"/>
            <w:bottom w:val="none" w:sz="0" w:space="0" w:color="auto"/>
            <w:right w:val="none" w:sz="0" w:space="0" w:color="auto"/>
          </w:divBdr>
        </w:div>
      </w:divsChild>
    </w:div>
    <w:div w:id="730615327">
      <w:bodyDiv w:val="1"/>
      <w:marLeft w:val="0"/>
      <w:marRight w:val="0"/>
      <w:marTop w:val="0"/>
      <w:marBottom w:val="0"/>
      <w:divBdr>
        <w:top w:val="none" w:sz="0" w:space="0" w:color="auto"/>
        <w:left w:val="none" w:sz="0" w:space="0" w:color="auto"/>
        <w:bottom w:val="none" w:sz="0" w:space="0" w:color="auto"/>
        <w:right w:val="none" w:sz="0" w:space="0" w:color="auto"/>
      </w:divBdr>
      <w:divsChild>
        <w:div w:id="2051687609">
          <w:marLeft w:val="432"/>
          <w:marRight w:val="0"/>
          <w:marTop w:val="106"/>
          <w:marBottom w:val="0"/>
          <w:divBdr>
            <w:top w:val="none" w:sz="0" w:space="0" w:color="auto"/>
            <w:left w:val="none" w:sz="0" w:space="0" w:color="auto"/>
            <w:bottom w:val="none" w:sz="0" w:space="0" w:color="auto"/>
            <w:right w:val="none" w:sz="0" w:space="0" w:color="auto"/>
          </w:divBdr>
        </w:div>
        <w:div w:id="429273903">
          <w:marLeft w:val="432"/>
          <w:marRight w:val="0"/>
          <w:marTop w:val="106"/>
          <w:marBottom w:val="0"/>
          <w:divBdr>
            <w:top w:val="none" w:sz="0" w:space="0" w:color="auto"/>
            <w:left w:val="none" w:sz="0" w:space="0" w:color="auto"/>
            <w:bottom w:val="none" w:sz="0" w:space="0" w:color="auto"/>
            <w:right w:val="none" w:sz="0" w:space="0" w:color="auto"/>
          </w:divBdr>
        </w:div>
      </w:divsChild>
    </w:div>
    <w:div w:id="880897827">
      <w:bodyDiv w:val="1"/>
      <w:marLeft w:val="0"/>
      <w:marRight w:val="0"/>
      <w:marTop w:val="0"/>
      <w:marBottom w:val="0"/>
      <w:divBdr>
        <w:top w:val="none" w:sz="0" w:space="0" w:color="auto"/>
        <w:left w:val="none" w:sz="0" w:space="0" w:color="auto"/>
        <w:bottom w:val="none" w:sz="0" w:space="0" w:color="auto"/>
        <w:right w:val="none" w:sz="0" w:space="0" w:color="auto"/>
      </w:divBdr>
      <w:divsChild>
        <w:div w:id="774593964">
          <w:marLeft w:val="0"/>
          <w:marRight w:val="0"/>
          <w:marTop w:val="0"/>
          <w:marBottom w:val="0"/>
          <w:divBdr>
            <w:top w:val="none" w:sz="0" w:space="0" w:color="auto"/>
            <w:left w:val="none" w:sz="0" w:space="0" w:color="auto"/>
            <w:bottom w:val="none" w:sz="0" w:space="0" w:color="auto"/>
            <w:right w:val="none" w:sz="0" w:space="0" w:color="auto"/>
          </w:divBdr>
          <w:divsChild>
            <w:div w:id="719673515">
              <w:marLeft w:val="0"/>
              <w:marRight w:val="0"/>
              <w:marTop w:val="0"/>
              <w:marBottom w:val="0"/>
              <w:divBdr>
                <w:top w:val="none" w:sz="0" w:space="0" w:color="auto"/>
                <w:left w:val="none" w:sz="0" w:space="0" w:color="auto"/>
                <w:bottom w:val="none" w:sz="0" w:space="0" w:color="auto"/>
                <w:right w:val="none" w:sz="0" w:space="0" w:color="auto"/>
              </w:divBdr>
            </w:div>
            <w:div w:id="1120345116">
              <w:marLeft w:val="0"/>
              <w:marRight w:val="0"/>
              <w:marTop w:val="0"/>
              <w:marBottom w:val="0"/>
              <w:divBdr>
                <w:top w:val="none" w:sz="0" w:space="0" w:color="auto"/>
                <w:left w:val="none" w:sz="0" w:space="0" w:color="auto"/>
                <w:bottom w:val="none" w:sz="0" w:space="0" w:color="auto"/>
                <w:right w:val="none" w:sz="0" w:space="0" w:color="auto"/>
              </w:divBdr>
            </w:div>
            <w:div w:id="2041852800">
              <w:marLeft w:val="0"/>
              <w:marRight w:val="0"/>
              <w:marTop w:val="0"/>
              <w:marBottom w:val="0"/>
              <w:divBdr>
                <w:top w:val="none" w:sz="0" w:space="0" w:color="auto"/>
                <w:left w:val="none" w:sz="0" w:space="0" w:color="auto"/>
                <w:bottom w:val="none" w:sz="0" w:space="0" w:color="auto"/>
                <w:right w:val="none" w:sz="0" w:space="0" w:color="auto"/>
              </w:divBdr>
            </w:div>
            <w:div w:id="1543249853">
              <w:marLeft w:val="0"/>
              <w:marRight w:val="0"/>
              <w:marTop w:val="0"/>
              <w:marBottom w:val="0"/>
              <w:divBdr>
                <w:top w:val="none" w:sz="0" w:space="0" w:color="auto"/>
                <w:left w:val="none" w:sz="0" w:space="0" w:color="auto"/>
                <w:bottom w:val="none" w:sz="0" w:space="0" w:color="auto"/>
                <w:right w:val="none" w:sz="0" w:space="0" w:color="auto"/>
              </w:divBdr>
            </w:div>
            <w:div w:id="73270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966362">
      <w:bodyDiv w:val="1"/>
      <w:marLeft w:val="0"/>
      <w:marRight w:val="0"/>
      <w:marTop w:val="0"/>
      <w:marBottom w:val="0"/>
      <w:divBdr>
        <w:top w:val="none" w:sz="0" w:space="0" w:color="auto"/>
        <w:left w:val="none" w:sz="0" w:space="0" w:color="auto"/>
        <w:bottom w:val="none" w:sz="0" w:space="0" w:color="auto"/>
        <w:right w:val="none" w:sz="0" w:space="0" w:color="auto"/>
      </w:divBdr>
    </w:div>
    <w:div w:id="162747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ki.org.n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3E305-41FA-4799-8AF8-ADE84233F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15</Pages>
  <Words>5174</Words>
  <Characters>29493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UTS</Company>
  <LinksUpToDate>false</LinksUpToDate>
  <CharactersWithSpaces>34598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finance</dc:creator>
  <cp:lastModifiedBy>Brian Silverstone</cp:lastModifiedBy>
  <cp:revision>5</cp:revision>
  <cp:lastPrinted>2012-05-29T06:55:00Z</cp:lastPrinted>
  <dcterms:created xsi:type="dcterms:W3CDTF">2012-05-28T21:38:00Z</dcterms:created>
  <dcterms:modified xsi:type="dcterms:W3CDTF">2012-05-29T06:56:00Z</dcterms:modified>
</cp:coreProperties>
</file>