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5F4" w:rsidRDefault="002E75F4" w:rsidP="000C65E1">
      <w:pPr>
        <w:pStyle w:val="PlainText"/>
        <w:tabs>
          <w:tab w:val="left" w:pos="284"/>
          <w:tab w:val="left" w:pos="426"/>
        </w:tabs>
        <w:jc w:val="center"/>
        <w:rPr>
          <w:rFonts w:ascii="Times New Roman" w:hAnsi="Times New Roman"/>
          <w:b/>
          <w:sz w:val="28"/>
        </w:rPr>
      </w:pPr>
    </w:p>
    <w:p w:rsidR="002E75F4" w:rsidRDefault="002E75F4" w:rsidP="000C65E1">
      <w:pPr>
        <w:pStyle w:val="PlainText"/>
        <w:tabs>
          <w:tab w:val="left" w:pos="284"/>
          <w:tab w:val="left" w:pos="426"/>
        </w:tabs>
        <w:jc w:val="center"/>
        <w:rPr>
          <w:rFonts w:ascii="Times New Roman" w:hAnsi="Times New Roman"/>
          <w:b/>
          <w:sz w:val="28"/>
        </w:rPr>
      </w:pPr>
    </w:p>
    <w:p w:rsidR="002E75F4" w:rsidRDefault="002E75F4" w:rsidP="000C65E1">
      <w:pPr>
        <w:pStyle w:val="PlainText"/>
        <w:tabs>
          <w:tab w:val="left" w:pos="284"/>
          <w:tab w:val="left" w:pos="426"/>
        </w:tabs>
        <w:jc w:val="center"/>
        <w:rPr>
          <w:rFonts w:ascii="Times New Roman" w:hAnsi="Times New Roman"/>
          <w:b/>
          <w:sz w:val="28"/>
        </w:rPr>
      </w:pPr>
    </w:p>
    <w:p w:rsidR="00560554" w:rsidRDefault="00560554" w:rsidP="000C65E1">
      <w:pPr>
        <w:pStyle w:val="PlainText"/>
        <w:tabs>
          <w:tab w:val="left" w:pos="284"/>
          <w:tab w:val="left" w:pos="426"/>
        </w:tabs>
        <w:jc w:val="center"/>
        <w:rPr>
          <w:rFonts w:ascii="Times New Roman" w:hAnsi="Times New Roman"/>
          <w:b/>
          <w:sz w:val="28"/>
        </w:rPr>
      </w:pPr>
    </w:p>
    <w:p w:rsidR="000C65E1" w:rsidRPr="006C6247" w:rsidRDefault="000C65E1" w:rsidP="000C65E1">
      <w:pPr>
        <w:pStyle w:val="PlainText"/>
        <w:tabs>
          <w:tab w:val="left" w:pos="284"/>
          <w:tab w:val="left" w:pos="426"/>
        </w:tabs>
        <w:jc w:val="center"/>
        <w:rPr>
          <w:rFonts w:ascii="Times New Roman" w:hAnsi="Times New Roman"/>
          <w:b/>
          <w:sz w:val="28"/>
        </w:rPr>
      </w:pPr>
      <w:r w:rsidRPr="006C6247">
        <w:rPr>
          <w:rFonts w:ascii="Times New Roman" w:hAnsi="Times New Roman"/>
          <w:b/>
          <w:sz w:val="28"/>
        </w:rPr>
        <w:t>UNIVERSITY OF WAIKATO</w:t>
      </w:r>
    </w:p>
    <w:p w:rsidR="000C65E1" w:rsidRDefault="000C65E1" w:rsidP="000C65E1">
      <w:pPr>
        <w:pStyle w:val="PlainText"/>
        <w:tabs>
          <w:tab w:val="left" w:pos="284"/>
          <w:tab w:val="left" w:pos="426"/>
        </w:tabs>
        <w:jc w:val="center"/>
        <w:rPr>
          <w:rFonts w:ascii="Times New Roman" w:hAnsi="Times New Roman"/>
          <w:b/>
          <w:sz w:val="28"/>
        </w:rPr>
      </w:pPr>
    </w:p>
    <w:p w:rsidR="000C65E1" w:rsidRPr="006C6247" w:rsidRDefault="000C65E1" w:rsidP="000C65E1">
      <w:pPr>
        <w:pStyle w:val="PlainText"/>
        <w:tabs>
          <w:tab w:val="left" w:pos="284"/>
          <w:tab w:val="left" w:pos="426"/>
        </w:tabs>
        <w:jc w:val="center"/>
        <w:rPr>
          <w:rFonts w:ascii="Times New Roman" w:hAnsi="Times New Roman"/>
          <w:b/>
          <w:sz w:val="28"/>
        </w:rPr>
      </w:pPr>
      <w:r w:rsidRPr="006C6247">
        <w:rPr>
          <w:rFonts w:ascii="Times New Roman" w:hAnsi="Times New Roman"/>
          <w:b/>
          <w:sz w:val="28"/>
        </w:rPr>
        <w:t>Hamilton</w:t>
      </w:r>
    </w:p>
    <w:p w:rsidR="000C65E1" w:rsidRPr="006C6247" w:rsidRDefault="000C65E1" w:rsidP="000C65E1">
      <w:pPr>
        <w:pStyle w:val="PlainText"/>
        <w:tabs>
          <w:tab w:val="left" w:pos="284"/>
          <w:tab w:val="left" w:pos="426"/>
        </w:tabs>
        <w:jc w:val="center"/>
        <w:rPr>
          <w:rFonts w:ascii="Times New Roman" w:hAnsi="Times New Roman"/>
          <w:b/>
          <w:sz w:val="28"/>
        </w:rPr>
      </w:pPr>
      <w:smartTag w:uri="urn:schemas-microsoft-com:office:smarttags" w:element="place">
        <w:smartTag w:uri="urn:schemas-microsoft-com:office:smarttags" w:element="country-region">
          <w:r w:rsidRPr="006C6247">
            <w:rPr>
              <w:rFonts w:ascii="Times New Roman" w:hAnsi="Times New Roman"/>
              <w:b/>
              <w:sz w:val="28"/>
            </w:rPr>
            <w:t>New Zealand</w:t>
          </w:r>
        </w:smartTag>
      </w:smartTag>
    </w:p>
    <w:p w:rsidR="000C65E1" w:rsidRPr="006C6247" w:rsidRDefault="000C65E1" w:rsidP="000C65E1">
      <w:pPr>
        <w:pStyle w:val="PlainText"/>
        <w:tabs>
          <w:tab w:val="left" w:pos="284"/>
          <w:tab w:val="left" w:pos="426"/>
        </w:tabs>
        <w:jc w:val="center"/>
        <w:rPr>
          <w:rFonts w:ascii="Times New Roman" w:hAnsi="Times New Roman"/>
          <w:b/>
          <w:sz w:val="14"/>
          <w:szCs w:val="14"/>
        </w:rPr>
      </w:pPr>
    </w:p>
    <w:p w:rsidR="000C65E1" w:rsidRPr="006C6247" w:rsidRDefault="000C65E1" w:rsidP="000C65E1">
      <w:pPr>
        <w:pStyle w:val="PlainText"/>
        <w:tabs>
          <w:tab w:val="left" w:pos="284"/>
          <w:tab w:val="left" w:pos="426"/>
        </w:tabs>
        <w:jc w:val="center"/>
        <w:rPr>
          <w:rFonts w:ascii="Times New Roman" w:hAnsi="Times New Roman"/>
          <w:b/>
          <w:sz w:val="14"/>
          <w:szCs w:val="14"/>
        </w:rPr>
      </w:pPr>
    </w:p>
    <w:p w:rsidR="000C65E1" w:rsidRPr="006C6247" w:rsidRDefault="000C65E1" w:rsidP="000C65E1">
      <w:pPr>
        <w:pStyle w:val="PlainText"/>
        <w:tabs>
          <w:tab w:val="left" w:pos="284"/>
          <w:tab w:val="left" w:pos="426"/>
        </w:tabs>
        <w:jc w:val="center"/>
        <w:rPr>
          <w:rFonts w:ascii="Times New Roman" w:hAnsi="Times New Roman"/>
          <w:b/>
          <w:sz w:val="28"/>
        </w:rPr>
      </w:pPr>
    </w:p>
    <w:p w:rsidR="000C65E1" w:rsidRPr="006C6247" w:rsidRDefault="000C65E1" w:rsidP="000C65E1">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360" w:lineRule="auto"/>
        <w:jc w:val="center"/>
        <w:rPr>
          <w:rFonts w:ascii="Times New Roman" w:hAnsi="Times New Roman"/>
          <w:b/>
        </w:rPr>
      </w:pPr>
    </w:p>
    <w:p w:rsidR="000C65E1" w:rsidRDefault="000C65E1" w:rsidP="000C65E1">
      <w:pPr>
        <w:pStyle w:val="PlainText"/>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rFonts w:ascii="Times New Roman" w:hAnsi="Times New Roman"/>
          <w:b/>
          <w:sz w:val="28"/>
        </w:rPr>
      </w:pPr>
      <w:r>
        <w:rPr>
          <w:rFonts w:ascii="Times New Roman" w:hAnsi="Times New Roman"/>
          <w:b/>
          <w:sz w:val="28"/>
        </w:rPr>
        <w:t>Recognising and Building on Freshman Students’</w:t>
      </w:r>
    </w:p>
    <w:p w:rsidR="000C65E1" w:rsidRDefault="000C65E1" w:rsidP="000C65E1">
      <w:pPr>
        <w:pStyle w:val="PlainText"/>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rFonts w:ascii="Times New Roman" w:hAnsi="Times New Roman"/>
          <w:b/>
          <w:sz w:val="28"/>
        </w:rPr>
      </w:pPr>
      <w:r>
        <w:rPr>
          <w:rFonts w:ascii="Times New Roman" w:hAnsi="Times New Roman"/>
          <w:b/>
          <w:sz w:val="28"/>
        </w:rPr>
        <w:t>Prior Knowledge of Economics</w:t>
      </w:r>
    </w:p>
    <w:p w:rsidR="000C65E1" w:rsidRPr="006C6247" w:rsidRDefault="000C65E1" w:rsidP="000C65E1">
      <w:pPr>
        <w:pStyle w:val="PlainText"/>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sz w:val="14"/>
          <w:szCs w:val="14"/>
        </w:rPr>
      </w:pPr>
    </w:p>
    <w:p w:rsidR="000C65E1" w:rsidRPr="006C6247" w:rsidRDefault="000C65E1" w:rsidP="000C65E1">
      <w:pPr>
        <w:pStyle w:val="PlainText"/>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sz w:val="28"/>
        </w:rPr>
      </w:pPr>
      <w:r>
        <w:rPr>
          <w:rFonts w:ascii="Times New Roman" w:hAnsi="Times New Roman"/>
          <w:sz w:val="28"/>
        </w:rPr>
        <w:t>Michael Cameron and Steven Lim</w:t>
      </w:r>
    </w:p>
    <w:p w:rsidR="000C65E1" w:rsidRPr="006C6247" w:rsidRDefault="000C65E1" w:rsidP="000C65E1">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360" w:lineRule="auto"/>
        <w:jc w:val="center"/>
        <w:rPr>
          <w:rFonts w:ascii="Times New Roman" w:hAnsi="Times New Roman"/>
          <w:b/>
        </w:rPr>
      </w:pPr>
    </w:p>
    <w:p w:rsidR="000C65E1" w:rsidRPr="006C6247" w:rsidRDefault="000C65E1" w:rsidP="000C65E1">
      <w:pPr>
        <w:pStyle w:val="PlainText"/>
        <w:tabs>
          <w:tab w:val="left" w:pos="284"/>
          <w:tab w:val="left" w:pos="426"/>
        </w:tabs>
        <w:spacing w:line="360" w:lineRule="auto"/>
        <w:jc w:val="center"/>
        <w:rPr>
          <w:rFonts w:ascii="Times New Roman" w:hAnsi="Times New Roman"/>
          <w:b/>
          <w:bCs/>
          <w:sz w:val="28"/>
        </w:rPr>
      </w:pPr>
    </w:p>
    <w:p w:rsidR="000C65E1" w:rsidRDefault="000C65E1" w:rsidP="000C65E1">
      <w:pPr>
        <w:pStyle w:val="PlainText"/>
        <w:tabs>
          <w:tab w:val="left" w:pos="284"/>
          <w:tab w:val="left" w:pos="426"/>
        </w:tabs>
        <w:spacing w:line="300" w:lineRule="auto"/>
        <w:jc w:val="center"/>
        <w:rPr>
          <w:rFonts w:ascii="Times New Roman" w:hAnsi="Times New Roman"/>
          <w:b/>
          <w:bCs/>
          <w:sz w:val="28"/>
          <w:szCs w:val="28"/>
        </w:rPr>
      </w:pPr>
    </w:p>
    <w:p w:rsidR="000C65E1" w:rsidRDefault="000C65E1" w:rsidP="000C65E1">
      <w:pPr>
        <w:pStyle w:val="PlainText"/>
        <w:tabs>
          <w:tab w:val="left" w:pos="284"/>
          <w:tab w:val="left" w:pos="426"/>
        </w:tabs>
        <w:spacing w:line="300" w:lineRule="auto"/>
        <w:jc w:val="center"/>
        <w:rPr>
          <w:rFonts w:ascii="Times New Roman" w:hAnsi="Times New Roman"/>
          <w:b/>
          <w:bCs/>
          <w:sz w:val="28"/>
          <w:szCs w:val="28"/>
        </w:rPr>
      </w:pPr>
      <w:r>
        <w:rPr>
          <w:rFonts w:ascii="Times New Roman" w:hAnsi="Times New Roman"/>
          <w:b/>
          <w:bCs/>
          <w:sz w:val="28"/>
          <w:szCs w:val="28"/>
        </w:rPr>
        <w:t>Department of Economics</w:t>
      </w:r>
    </w:p>
    <w:p w:rsidR="000C65E1" w:rsidRDefault="000C65E1" w:rsidP="000C65E1">
      <w:pPr>
        <w:pStyle w:val="PlainText"/>
        <w:tabs>
          <w:tab w:val="left" w:pos="284"/>
          <w:tab w:val="left" w:pos="426"/>
        </w:tabs>
        <w:spacing w:line="300" w:lineRule="auto"/>
        <w:jc w:val="center"/>
        <w:rPr>
          <w:rFonts w:ascii="Times New Roman" w:hAnsi="Times New Roman"/>
          <w:b/>
          <w:bCs/>
          <w:sz w:val="28"/>
          <w:szCs w:val="28"/>
        </w:rPr>
      </w:pPr>
    </w:p>
    <w:p w:rsidR="000C65E1" w:rsidRDefault="00560554" w:rsidP="000C65E1">
      <w:pPr>
        <w:pStyle w:val="PlainText"/>
        <w:tabs>
          <w:tab w:val="left" w:pos="284"/>
          <w:tab w:val="left" w:pos="426"/>
        </w:tabs>
        <w:spacing w:line="300" w:lineRule="auto"/>
        <w:jc w:val="center"/>
        <w:rPr>
          <w:rFonts w:ascii="Times New Roman" w:hAnsi="Times New Roman"/>
          <w:b/>
          <w:bCs/>
          <w:sz w:val="28"/>
          <w:szCs w:val="28"/>
        </w:rPr>
      </w:pPr>
      <w:r>
        <w:rPr>
          <w:rFonts w:ascii="Times New Roman" w:hAnsi="Times New Roman"/>
          <w:b/>
          <w:bCs/>
          <w:sz w:val="28"/>
          <w:szCs w:val="28"/>
        </w:rPr>
        <w:t>Working Paper in Economics 05</w:t>
      </w:r>
      <w:r w:rsidR="000C65E1">
        <w:rPr>
          <w:rFonts w:ascii="Times New Roman" w:hAnsi="Times New Roman"/>
          <w:b/>
          <w:bCs/>
          <w:sz w:val="28"/>
          <w:szCs w:val="28"/>
        </w:rPr>
        <w:t>/11</w:t>
      </w:r>
    </w:p>
    <w:p w:rsidR="000C65E1" w:rsidRDefault="000C65E1" w:rsidP="000C65E1">
      <w:pPr>
        <w:pStyle w:val="PlainText"/>
        <w:tabs>
          <w:tab w:val="left" w:pos="284"/>
          <w:tab w:val="left" w:pos="426"/>
        </w:tabs>
        <w:spacing w:line="300" w:lineRule="auto"/>
        <w:jc w:val="center"/>
        <w:rPr>
          <w:rFonts w:ascii="Times New Roman" w:hAnsi="Times New Roman"/>
          <w:sz w:val="24"/>
          <w:szCs w:val="24"/>
        </w:rPr>
      </w:pPr>
    </w:p>
    <w:p w:rsidR="000C65E1" w:rsidRPr="00415E72" w:rsidRDefault="000C65E1" w:rsidP="000C65E1">
      <w:pPr>
        <w:pStyle w:val="PlainText"/>
        <w:tabs>
          <w:tab w:val="left" w:pos="284"/>
          <w:tab w:val="left" w:pos="426"/>
        </w:tabs>
        <w:spacing w:line="300" w:lineRule="auto"/>
        <w:jc w:val="center"/>
        <w:rPr>
          <w:rFonts w:ascii="Times New Roman" w:hAnsi="Times New Roman"/>
          <w:sz w:val="28"/>
          <w:szCs w:val="28"/>
        </w:rPr>
      </w:pPr>
      <w:r w:rsidRPr="00415E72">
        <w:rPr>
          <w:rFonts w:ascii="Times New Roman" w:hAnsi="Times New Roman"/>
          <w:sz w:val="28"/>
          <w:szCs w:val="28"/>
        </w:rPr>
        <w:t>May 2011</w:t>
      </w:r>
    </w:p>
    <w:p w:rsidR="000C65E1" w:rsidRDefault="000C65E1" w:rsidP="000C65E1">
      <w:pPr>
        <w:pStyle w:val="PlainText"/>
        <w:tabs>
          <w:tab w:val="left" w:pos="284"/>
          <w:tab w:val="left" w:pos="426"/>
        </w:tabs>
        <w:spacing w:line="300" w:lineRule="auto"/>
        <w:jc w:val="center"/>
        <w:rPr>
          <w:rFonts w:ascii="Times New Roman" w:hAnsi="Times New Roman"/>
          <w:sz w:val="24"/>
          <w:szCs w:val="24"/>
        </w:rPr>
      </w:pPr>
    </w:p>
    <w:p w:rsidR="000C65E1" w:rsidRDefault="000C65E1" w:rsidP="000C65E1">
      <w:pPr>
        <w:pStyle w:val="PlainText"/>
        <w:tabs>
          <w:tab w:val="left" w:pos="284"/>
          <w:tab w:val="left" w:pos="426"/>
        </w:tabs>
        <w:spacing w:line="300" w:lineRule="auto"/>
        <w:jc w:val="center"/>
        <w:rPr>
          <w:rFonts w:ascii="Times New Roman" w:hAnsi="Times New Roman"/>
          <w:sz w:val="24"/>
          <w:szCs w:val="24"/>
        </w:rPr>
      </w:pPr>
    </w:p>
    <w:p w:rsidR="000C65E1" w:rsidRPr="006C6247" w:rsidRDefault="000C65E1" w:rsidP="000C65E1">
      <w:pPr>
        <w:pStyle w:val="PlainText"/>
        <w:tabs>
          <w:tab w:val="left" w:pos="284"/>
          <w:tab w:val="left" w:pos="426"/>
        </w:tabs>
        <w:spacing w:line="360" w:lineRule="auto"/>
        <w:jc w:val="center"/>
        <w:rPr>
          <w:rFonts w:ascii="Times New Roman" w:hAnsi="Times New Roman"/>
          <w:sz w:val="28"/>
        </w:rPr>
      </w:pPr>
    </w:p>
    <w:tbl>
      <w:tblPr>
        <w:tblW w:w="0" w:type="auto"/>
        <w:tblLook w:val="01E0"/>
      </w:tblPr>
      <w:tblGrid>
        <w:gridCol w:w="4621"/>
        <w:gridCol w:w="4621"/>
      </w:tblGrid>
      <w:tr w:rsidR="000C65E1" w:rsidRPr="006C6247" w:rsidTr="000C65E1">
        <w:tc>
          <w:tcPr>
            <w:tcW w:w="4621" w:type="dxa"/>
          </w:tcPr>
          <w:p w:rsidR="000C65E1" w:rsidRDefault="000C65E1" w:rsidP="000C65E1">
            <w:pPr>
              <w:pStyle w:val="TitlePage"/>
              <w:widowControl/>
              <w:tabs>
                <w:tab w:val="left" w:pos="426"/>
              </w:tabs>
              <w:ind w:hanging="42"/>
              <w:rPr>
                <w:i/>
                <w:szCs w:val="24"/>
              </w:rPr>
            </w:pPr>
            <w:r w:rsidRPr="00606104">
              <w:rPr>
                <w:i/>
                <w:szCs w:val="24"/>
              </w:rPr>
              <w:t>Corresponding Author</w:t>
            </w:r>
          </w:p>
          <w:p w:rsidR="000C65E1" w:rsidRPr="00606104" w:rsidRDefault="000C65E1" w:rsidP="000C65E1">
            <w:pPr>
              <w:pStyle w:val="TitlePage"/>
              <w:widowControl/>
              <w:tabs>
                <w:tab w:val="left" w:pos="426"/>
              </w:tabs>
              <w:ind w:hanging="42"/>
              <w:rPr>
                <w:i/>
                <w:szCs w:val="24"/>
              </w:rPr>
            </w:pPr>
          </w:p>
          <w:p w:rsidR="000C65E1" w:rsidRPr="00606104" w:rsidRDefault="000C65E1" w:rsidP="000C65E1">
            <w:pPr>
              <w:pStyle w:val="BodyText"/>
              <w:tabs>
                <w:tab w:val="left" w:pos="426"/>
              </w:tabs>
              <w:spacing w:line="240" w:lineRule="auto"/>
              <w:ind w:hanging="40"/>
              <w:jc w:val="center"/>
              <w:rPr>
                <w:b/>
                <w:lang w:val="nl-NL"/>
              </w:rPr>
            </w:pPr>
            <w:r>
              <w:rPr>
                <w:b/>
                <w:lang w:val="nl-NL"/>
              </w:rPr>
              <w:t>Michael Cameron</w:t>
            </w:r>
          </w:p>
          <w:p w:rsidR="000C65E1" w:rsidRPr="00606104" w:rsidRDefault="000C65E1" w:rsidP="000C65E1">
            <w:pPr>
              <w:pStyle w:val="BodyText"/>
              <w:tabs>
                <w:tab w:val="left" w:pos="426"/>
              </w:tabs>
              <w:spacing w:line="240" w:lineRule="auto"/>
              <w:ind w:hanging="40"/>
              <w:jc w:val="center"/>
              <w:rPr>
                <w:lang w:val="nl-NL"/>
              </w:rPr>
            </w:pPr>
            <w:r w:rsidRPr="00606104">
              <w:rPr>
                <w:lang w:val="nl-NL"/>
              </w:rPr>
              <w:t>Economics Department</w:t>
            </w:r>
          </w:p>
          <w:p w:rsidR="000C65E1" w:rsidRPr="00606104" w:rsidRDefault="000C65E1" w:rsidP="000C65E1">
            <w:pPr>
              <w:pStyle w:val="BodyText"/>
              <w:tabs>
                <w:tab w:val="left" w:pos="426"/>
              </w:tabs>
              <w:spacing w:line="240" w:lineRule="auto"/>
              <w:ind w:hanging="40"/>
              <w:jc w:val="center"/>
              <w:rPr>
                <w:lang w:val="nl-NL"/>
              </w:rPr>
            </w:pPr>
            <w:r w:rsidRPr="00606104">
              <w:rPr>
                <w:lang w:val="nl-NL"/>
              </w:rPr>
              <w:t xml:space="preserve"> University of Waikato</w:t>
            </w:r>
          </w:p>
          <w:p w:rsidR="000C65E1" w:rsidRPr="00606104" w:rsidRDefault="000C65E1" w:rsidP="000C65E1">
            <w:pPr>
              <w:pStyle w:val="BodyText"/>
              <w:tabs>
                <w:tab w:val="left" w:pos="426"/>
              </w:tabs>
              <w:spacing w:line="240" w:lineRule="auto"/>
              <w:ind w:hanging="40"/>
              <w:jc w:val="center"/>
              <w:rPr>
                <w:lang w:val="nl-NL"/>
              </w:rPr>
            </w:pPr>
            <w:r w:rsidRPr="00606104">
              <w:rPr>
                <w:lang w:val="nl-NL"/>
              </w:rPr>
              <w:t>Private Bag 3105</w:t>
            </w:r>
          </w:p>
          <w:p w:rsidR="000C65E1" w:rsidRPr="00606104" w:rsidRDefault="000C65E1" w:rsidP="000C65E1">
            <w:pPr>
              <w:pStyle w:val="BodyText"/>
              <w:tabs>
                <w:tab w:val="left" w:pos="426"/>
              </w:tabs>
              <w:spacing w:line="240" w:lineRule="auto"/>
              <w:ind w:hanging="40"/>
              <w:jc w:val="center"/>
              <w:rPr>
                <w:lang w:val="nl-NL"/>
              </w:rPr>
            </w:pPr>
            <w:r w:rsidRPr="00606104">
              <w:rPr>
                <w:lang w:val="nl-NL"/>
              </w:rPr>
              <w:t>Hamilton</w:t>
            </w:r>
            <w:r>
              <w:rPr>
                <w:lang w:val="nl-NL"/>
              </w:rPr>
              <w:t>, 3240</w:t>
            </w:r>
          </w:p>
          <w:p w:rsidR="000C65E1" w:rsidRPr="00606104" w:rsidRDefault="000C65E1" w:rsidP="000C65E1">
            <w:pPr>
              <w:pStyle w:val="BodyText"/>
              <w:tabs>
                <w:tab w:val="left" w:pos="426"/>
              </w:tabs>
              <w:spacing w:line="240" w:lineRule="auto"/>
              <w:ind w:hanging="40"/>
              <w:jc w:val="center"/>
              <w:rPr>
                <w:lang w:val="nl-NL"/>
              </w:rPr>
            </w:pPr>
            <w:r w:rsidRPr="00606104">
              <w:rPr>
                <w:lang w:val="nl-NL"/>
              </w:rPr>
              <w:t>NEW ZEALAND</w:t>
            </w:r>
          </w:p>
          <w:p w:rsidR="000C65E1" w:rsidRPr="00606104" w:rsidRDefault="000C65E1" w:rsidP="000C65E1">
            <w:pPr>
              <w:pStyle w:val="BodyText"/>
              <w:tabs>
                <w:tab w:val="left" w:pos="426"/>
              </w:tabs>
              <w:spacing w:line="240" w:lineRule="auto"/>
              <w:ind w:hanging="40"/>
              <w:jc w:val="center"/>
            </w:pPr>
            <w:r w:rsidRPr="00606104">
              <w:rPr>
                <w:lang w:val="nl-NL"/>
              </w:rPr>
              <w:t xml:space="preserve"> </w:t>
            </w:r>
          </w:p>
          <w:p w:rsidR="000C65E1" w:rsidRPr="000C65E1" w:rsidRDefault="000C65E1" w:rsidP="000C65E1">
            <w:pPr>
              <w:pStyle w:val="Heading4"/>
              <w:tabs>
                <w:tab w:val="left" w:pos="426"/>
              </w:tabs>
              <w:spacing w:line="240" w:lineRule="auto"/>
              <w:ind w:hanging="40"/>
              <w:jc w:val="center"/>
              <w:rPr>
                <w:b w:val="0"/>
                <w:bCs/>
                <w:sz w:val="24"/>
                <w:szCs w:val="24"/>
              </w:rPr>
            </w:pPr>
            <w:r>
              <w:rPr>
                <w:b w:val="0"/>
                <w:bCs/>
                <w:sz w:val="24"/>
                <w:szCs w:val="24"/>
              </w:rPr>
              <w:t xml:space="preserve">Tel: </w:t>
            </w:r>
            <w:r w:rsidRPr="000C65E1">
              <w:rPr>
                <w:b w:val="0"/>
                <w:sz w:val="24"/>
                <w:szCs w:val="24"/>
              </w:rPr>
              <w:t xml:space="preserve">+64 </w:t>
            </w:r>
            <w:r>
              <w:rPr>
                <w:b w:val="0"/>
                <w:sz w:val="24"/>
                <w:szCs w:val="24"/>
              </w:rPr>
              <w:t>(0</w:t>
            </w:r>
            <w:r w:rsidRPr="000C65E1">
              <w:rPr>
                <w:b w:val="0"/>
                <w:sz w:val="24"/>
                <w:szCs w:val="24"/>
              </w:rPr>
              <w:t>7</w:t>
            </w:r>
            <w:r>
              <w:rPr>
                <w:b w:val="0"/>
                <w:sz w:val="24"/>
                <w:szCs w:val="24"/>
              </w:rPr>
              <w:t>)</w:t>
            </w:r>
            <w:r w:rsidRPr="000C65E1">
              <w:rPr>
                <w:b w:val="0"/>
                <w:sz w:val="24"/>
                <w:szCs w:val="24"/>
              </w:rPr>
              <w:t xml:space="preserve"> 858 5082</w:t>
            </w:r>
          </w:p>
          <w:p w:rsidR="000C65E1" w:rsidRPr="00070A72" w:rsidRDefault="000C65E1" w:rsidP="000C65E1">
            <w:pPr>
              <w:pStyle w:val="Heading4"/>
              <w:tabs>
                <w:tab w:val="left" w:pos="426"/>
              </w:tabs>
              <w:spacing w:line="240" w:lineRule="auto"/>
              <w:ind w:hanging="40"/>
              <w:jc w:val="center"/>
              <w:rPr>
                <w:b w:val="0"/>
                <w:bCs/>
                <w:sz w:val="24"/>
                <w:szCs w:val="24"/>
              </w:rPr>
            </w:pPr>
            <w:r w:rsidRPr="00070A72">
              <w:rPr>
                <w:b w:val="0"/>
                <w:bCs/>
                <w:sz w:val="24"/>
                <w:szCs w:val="24"/>
              </w:rPr>
              <w:t xml:space="preserve">Email: </w:t>
            </w:r>
            <w:r>
              <w:rPr>
                <w:b w:val="0"/>
                <w:sz w:val="24"/>
                <w:szCs w:val="24"/>
              </w:rPr>
              <w:t>mcam</w:t>
            </w:r>
            <w:r w:rsidRPr="00070A72">
              <w:rPr>
                <w:b w:val="0"/>
                <w:sz w:val="24"/>
                <w:szCs w:val="24"/>
              </w:rPr>
              <w:t>@waikato.ac.nz</w:t>
            </w:r>
          </w:p>
          <w:p w:rsidR="000C65E1" w:rsidRPr="006C6247" w:rsidRDefault="000C65E1" w:rsidP="000C65E1">
            <w:pPr>
              <w:tabs>
                <w:tab w:val="left" w:pos="426"/>
              </w:tabs>
              <w:jc w:val="center"/>
              <w:rPr>
                <w:sz w:val="28"/>
              </w:rPr>
            </w:pPr>
          </w:p>
        </w:tc>
        <w:tc>
          <w:tcPr>
            <w:tcW w:w="4622" w:type="dxa"/>
          </w:tcPr>
          <w:p w:rsidR="000C65E1" w:rsidRPr="006C6247" w:rsidRDefault="000C65E1" w:rsidP="000C65E1">
            <w:pPr>
              <w:pStyle w:val="TitlePage"/>
              <w:widowControl/>
              <w:tabs>
                <w:tab w:val="left" w:pos="426"/>
              </w:tabs>
              <w:ind w:hanging="42"/>
              <w:rPr>
                <w:b/>
                <w:szCs w:val="24"/>
              </w:rPr>
            </w:pPr>
          </w:p>
          <w:p w:rsidR="000C65E1" w:rsidRDefault="000C65E1" w:rsidP="000C65E1">
            <w:pPr>
              <w:pStyle w:val="TitlePage"/>
              <w:widowControl/>
              <w:tabs>
                <w:tab w:val="left" w:pos="426"/>
              </w:tabs>
              <w:ind w:hanging="42"/>
              <w:rPr>
                <w:b/>
                <w:szCs w:val="24"/>
              </w:rPr>
            </w:pPr>
          </w:p>
          <w:p w:rsidR="000C65E1" w:rsidRPr="00606104" w:rsidRDefault="000C65E1" w:rsidP="000C65E1">
            <w:pPr>
              <w:pStyle w:val="TitlePage"/>
              <w:widowControl/>
              <w:tabs>
                <w:tab w:val="left" w:pos="426"/>
              </w:tabs>
              <w:ind w:hanging="42"/>
              <w:rPr>
                <w:b/>
                <w:szCs w:val="24"/>
              </w:rPr>
            </w:pPr>
            <w:r>
              <w:rPr>
                <w:b/>
                <w:szCs w:val="24"/>
              </w:rPr>
              <w:t>Steven Lim</w:t>
            </w:r>
          </w:p>
          <w:p w:rsidR="000C65E1" w:rsidRPr="00606104" w:rsidRDefault="000C65E1" w:rsidP="000C65E1">
            <w:pPr>
              <w:pStyle w:val="BodyText"/>
              <w:tabs>
                <w:tab w:val="left" w:pos="426"/>
              </w:tabs>
              <w:spacing w:line="240" w:lineRule="auto"/>
              <w:ind w:hanging="40"/>
              <w:jc w:val="center"/>
              <w:rPr>
                <w:lang w:val="nl-NL"/>
              </w:rPr>
            </w:pPr>
            <w:r w:rsidRPr="00606104">
              <w:rPr>
                <w:lang w:val="nl-NL"/>
              </w:rPr>
              <w:t>Economics Department</w:t>
            </w:r>
          </w:p>
          <w:p w:rsidR="000C65E1" w:rsidRPr="00606104" w:rsidRDefault="000C65E1" w:rsidP="000C65E1">
            <w:pPr>
              <w:pStyle w:val="BodyText"/>
              <w:tabs>
                <w:tab w:val="left" w:pos="426"/>
              </w:tabs>
              <w:spacing w:line="240" w:lineRule="auto"/>
              <w:ind w:hanging="40"/>
              <w:jc w:val="center"/>
              <w:rPr>
                <w:lang w:val="nl-NL"/>
              </w:rPr>
            </w:pPr>
            <w:r w:rsidRPr="00606104">
              <w:rPr>
                <w:lang w:val="nl-NL"/>
              </w:rPr>
              <w:t xml:space="preserve"> University of Waikato</w:t>
            </w:r>
          </w:p>
          <w:p w:rsidR="000C65E1" w:rsidRPr="00606104" w:rsidRDefault="000C65E1" w:rsidP="000C65E1">
            <w:pPr>
              <w:pStyle w:val="BodyText"/>
              <w:tabs>
                <w:tab w:val="left" w:pos="426"/>
              </w:tabs>
              <w:spacing w:line="240" w:lineRule="auto"/>
              <w:ind w:hanging="40"/>
              <w:jc w:val="center"/>
              <w:rPr>
                <w:lang w:val="nl-NL"/>
              </w:rPr>
            </w:pPr>
            <w:r w:rsidRPr="00606104">
              <w:rPr>
                <w:lang w:val="nl-NL"/>
              </w:rPr>
              <w:t>Private Bag 3105</w:t>
            </w:r>
          </w:p>
          <w:p w:rsidR="000C65E1" w:rsidRPr="00606104" w:rsidRDefault="000C65E1" w:rsidP="000C65E1">
            <w:pPr>
              <w:pStyle w:val="BodyText"/>
              <w:tabs>
                <w:tab w:val="left" w:pos="426"/>
              </w:tabs>
              <w:spacing w:line="240" w:lineRule="auto"/>
              <w:ind w:hanging="40"/>
              <w:jc w:val="center"/>
              <w:rPr>
                <w:lang w:val="nl-NL"/>
              </w:rPr>
            </w:pPr>
            <w:r w:rsidRPr="00606104">
              <w:rPr>
                <w:lang w:val="nl-NL"/>
              </w:rPr>
              <w:t>Hamilton</w:t>
            </w:r>
            <w:r>
              <w:rPr>
                <w:lang w:val="nl-NL"/>
              </w:rPr>
              <w:t>, 3240</w:t>
            </w:r>
          </w:p>
          <w:p w:rsidR="000C65E1" w:rsidRPr="00606104" w:rsidRDefault="000C65E1" w:rsidP="000C65E1">
            <w:pPr>
              <w:pStyle w:val="BodyText"/>
              <w:tabs>
                <w:tab w:val="left" w:pos="426"/>
              </w:tabs>
              <w:spacing w:line="240" w:lineRule="auto"/>
              <w:ind w:hanging="40"/>
              <w:jc w:val="center"/>
              <w:rPr>
                <w:lang w:val="nl-NL"/>
              </w:rPr>
            </w:pPr>
            <w:r w:rsidRPr="00606104">
              <w:rPr>
                <w:lang w:val="nl-NL"/>
              </w:rPr>
              <w:t>NEW ZEALAND</w:t>
            </w:r>
          </w:p>
          <w:p w:rsidR="000C65E1" w:rsidRPr="00070A72" w:rsidRDefault="000C65E1" w:rsidP="000C65E1">
            <w:pPr>
              <w:pStyle w:val="Heading4"/>
              <w:tabs>
                <w:tab w:val="left" w:pos="426"/>
              </w:tabs>
              <w:spacing w:line="240" w:lineRule="auto"/>
              <w:ind w:hanging="40"/>
              <w:rPr>
                <w:b w:val="0"/>
                <w:bCs/>
                <w:sz w:val="24"/>
                <w:szCs w:val="24"/>
              </w:rPr>
            </w:pPr>
          </w:p>
          <w:p w:rsidR="000C65E1" w:rsidRPr="00070A72" w:rsidRDefault="000C65E1" w:rsidP="000C65E1">
            <w:pPr>
              <w:pStyle w:val="Heading4"/>
              <w:tabs>
                <w:tab w:val="left" w:pos="426"/>
              </w:tabs>
              <w:spacing w:line="240" w:lineRule="auto"/>
              <w:ind w:hanging="40"/>
              <w:jc w:val="center"/>
              <w:rPr>
                <w:b w:val="0"/>
                <w:bCs/>
                <w:sz w:val="24"/>
                <w:szCs w:val="24"/>
              </w:rPr>
            </w:pPr>
            <w:r w:rsidRPr="00070A72">
              <w:rPr>
                <w:b w:val="0"/>
                <w:bCs/>
                <w:sz w:val="24"/>
                <w:szCs w:val="24"/>
              </w:rPr>
              <w:t xml:space="preserve">Tel: </w:t>
            </w:r>
            <w:r w:rsidRPr="000C65E1">
              <w:rPr>
                <w:b w:val="0"/>
                <w:sz w:val="24"/>
                <w:szCs w:val="24"/>
              </w:rPr>
              <w:t xml:space="preserve">+64 </w:t>
            </w:r>
            <w:r>
              <w:rPr>
                <w:b w:val="0"/>
                <w:sz w:val="24"/>
                <w:szCs w:val="24"/>
              </w:rPr>
              <w:t>(0</w:t>
            </w:r>
            <w:r w:rsidRPr="000C65E1">
              <w:rPr>
                <w:b w:val="0"/>
                <w:sz w:val="24"/>
                <w:szCs w:val="24"/>
              </w:rPr>
              <w:t>7</w:t>
            </w:r>
            <w:r>
              <w:rPr>
                <w:b w:val="0"/>
                <w:sz w:val="24"/>
                <w:szCs w:val="24"/>
              </w:rPr>
              <w:t>)</w:t>
            </w:r>
            <w:r w:rsidRPr="000C65E1">
              <w:rPr>
                <w:b w:val="0"/>
                <w:sz w:val="24"/>
                <w:szCs w:val="24"/>
              </w:rPr>
              <w:t xml:space="preserve"> 838 4315</w:t>
            </w:r>
          </w:p>
          <w:p w:rsidR="000C65E1" w:rsidRPr="00070A72" w:rsidRDefault="000C65E1" w:rsidP="000C65E1">
            <w:pPr>
              <w:pStyle w:val="Heading4"/>
              <w:tabs>
                <w:tab w:val="left" w:pos="426"/>
              </w:tabs>
              <w:spacing w:line="240" w:lineRule="auto"/>
              <w:ind w:hanging="40"/>
              <w:jc w:val="center"/>
              <w:rPr>
                <w:b w:val="0"/>
                <w:bCs/>
                <w:sz w:val="24"/>
                <w:szCs w:val="24"/>
              </w:rPr>
            </w:pPr>
            <w:r w:rsidRPr="00070A72">
              <w:rPr>
                <w:b w:val="0"/>
                <w:bCs/>
                <w:sz w:val="24"/>
                <w:szCs w:val="24"/>
              </w:rPr>
              <w:t xml:space="preserve">Email: </w:t>
            </w:r>
            <w:r w:rsidR="00BC34CE">
              <w:rPr>
                <w:b w:val="0"/>
                <w:bCs/>
                <w:sz w:val="24"/>
                <w:szCs w:val="24"/>
              </w:rPr>
              <w:t>slim1@waikato.ac</w:t>
            </w:r>
            <w:r w:rsidRPr="00070A72">
              <w:rPr>
                <w:b w:val="0"/>
                <w:bCs/>
                <w:sz w:val="24"/>
                <w:szCs w:val="24"/>
              </w:rPr>
              <w:t>.nz</w:t>
            </w:r>
          </w:p>
          <w:p w:rsidR="000C65E1" w:rsidRPr="00CC0154" w:rsidRDefault="000C65E1" w:rsidP="000C65E1">
            <w:pPr>
              <w:tabs>
                <w:tab w:val="left" w:pos="426"/>
              </w:tabs>
              <w:jc w:val="center"/>
            </w:pPr>
          </w:p>
        </w:tc>
      </w:tr>
    </w:tbl>
    <w:p w:rsidR="000C65E1" w:rsidRDefault="000C65E1" w:rsidP="000C65E1">
      <w:pPr>
        <w:tabs>
          <w:tab w:val="left" w:pos="426"/>
        </w:tabs>
        <w:autoSpaceDE w:val="0"/>
        <w:autoSpaceDN w:val="0"/>
        <w:adjustRightInd w:val="0"/>
        <w:spacing w:line="300" w:lineRule="auto"/>
        <w:rPr>
          <w:b/>
          <w:szCs w:val="24"/>
          <w:lang w:val="en-US" w:eastAsia="en-NZ"/>
        </w:rPr>
      </w:pPr>
      <w:r>
        <w:rPr>
          <w:b/>
          <w:szCs w:val="24"/>
          <w:lang w:val="en-US" w:eastAsia="en-NZ"/>
        </w:rPr>
        <w:br w:type="page"/>
      </w:r>
    </w:p>
    <w:p w:rsidR="000C65E1" w:rsidRDefault="000C65E1" w:rsidP="000C65E1">
      <w:pPr>
        <w:tabs>
          <w:tab w:val="left" w:pos="426"/>
        </w:tabs>
        <w:autoSpaceDE w:val="0"/>
        <w:autoSpaceDN w:val="0"/>
        <w:adjustRightInd w:val="0"/>
        <w:spacing w:line="300" w:lineRule="auto"/>
        <w:rPr>
          <w:b/>
          <w:szCs w:val="24"/>
          <w:lang w:val="en-US" w:eastAsia="en-NZ"/>
        </w:rPr>
      </w:pPr>
    </w:p>
    <w:p w:rsidR="002E75F4" w:rsidRDefault="002E75F4" w:rsidP="000C65E1">
      <w:pPr>
        <w:tabs>
          <w:tab w:val="left" w:pos="426"/>
        </w:tabs>
        <w:autoSpaceDE w:val="0"/>
        <w:autoSpaceDN w:val="0"/>
        <w:adjustRightInd w:val="0"/>
        <w:spacing w:line="300" w:lineRule="auto"/>
        <w:jc w:val="center"/>
        <w:rPr>
          <w:rFonts w:ascii="Times New Roman" w:hAnsi="Times New Roman"/>
          <w:b/>
          <w:sz w:val="24"/>
          <w:szCs w:val="24"/>
          <w:lang w:val="en-US" w:eastAsia="en-NZ"/>
        </w:rPr>
      </w:pPr>
    </w:p>
    <w:p w:rsidR="000C65E1" w:rsidRPr="000C65E1" w:rsidRDefault="000C65E1" w:rsidP="000C65E1">
      <w:pPr>
        <w:tabs>
          <w:tab w:val="left" w:pos="426"/>
        </w:tabs>
        <w:autoSpaceDE w:val="0"/>
        <w:autoSpaceDN w:val="0"/>
        <w:adjustRightInd w:val="0"/>
        <w:spacing w:line="300" w:lineRule="auto"/>
        <w:jc w:val="center"/>
        <w:rPr>
          <w:rFonts w:ascii="Times New Roman" w:hAnsi="Times New Roman"/>
          <w:b/>
          <w:sz w:val="24"/>
          <w:szCs w:val="24"/>
          <w:lang w:val="en-US" w:eastAsia="en-NZ"/>
        </w:rPr>
      </w:pPr>
      <w:r w:rsidRPr="000C65E1">
        <w:rPr>
          <w:rFonts w:ascii="Times New Roman" w:hAnsi="Times New Roman"/>
          <w:b/>
          <w:sz w:val="24"/>
          <w:szCs w:val="24"/>
          <w:lang w:val="en-US" w:eastAsia="en-NZ"/>
        </w:rPr>
        <w:t>Abstract</w:t>
      </w:r>
    </w:p>
    <w:p w:rsidR="000C65E1" w:rsidRDefault="000C65E1" w:rsidP="000C65E1">
      <w:pPr>
        <w:tabs>
          <w:tab w:val="left" w:pos="426"/>
        </w:tabs>
        <w:spacing w:after="0" w:line="288" w:lineRule="auto"/>
        <w:jc w:val="both"/>
        <w:rPr>
          <w:rFonts w:ascii="Times New Roman" w:hAnsi="Times New Roman"/>
          <w:sz w:val="24"/>
          <w:szCs w:val="24"/>
        </w:rPr>
      </w:pPr>
      <w:r w:rsidRPr="005D1972">
        <w:rPr>
          <w:rFonts w:ascii="Times New Roman" w:hAnsi="Times New Roman"/>
          <w:sz w:val="24"/>
          <w:szCs w:val="24"/>
        </w:rPr>
        <w:t>The results of three surveys of freshman economics students (2008-2010) at the Waikato Management School, New Zealand, suggest that incoming students have significant levels of prior economics knowledge. Given this head start in knowledge, we have expanded our freshman lecture material with more advanced content</w:t>
      </w:r>
      <w:r>
        <w:rPr>
          <w:rFonts w:ascii="Times New Roman" w:hAnsi="Times New Roman"/>
          <w:sz w:val="24"/>
          <w:szCs w:val="24"/>
        </w:rPr>
        <w:t xml:space="preserve"> than students would normally encounter in a microeconomics principles class</w:t>
      </w:r>
      <w:r w:rsidRPr="005D1972">
        <w:rPr>
          <w:rFonts w:ascii="Times New Roman" w:hAnsi="Times New Roman"/>
          <w:sz w:val="24"/>
          <w:szCs w:val="24"/>
        </w:rPr>
        <w:t xml:space="preserve">. This paper examines the sources of incoming students’ prior economics knowledge and discusses some of the changes made to the learning material. The changes </w:t>
      </w:r>
      <w:r w:rsidR="00BC34CE" w:rsidRPr="005D1972">
        <w:rPr>
          <w:rFonts w:ascii="Times New Roman" w:hAnsi="Times New Roman"/>
          <w:sz w:val="24"/>
          <w:szCs w:val="24"/>
        </w:rPr>
        <w:t xml:space="preserve">relate </w:t>
      </w:r>
      <w:r w:rsidRPr="005D1972">
        <w:rPr>
          <w:rFonts w:ascii="Times New Roman" w:hAnsi="Times New Roman"/>
          <w:sz w:val="24"/>
          <w:szCs w:val="24"/>
        </w:rPr>
        <w:t>principally to the links we make between students’ basic, prior economics knowledge and the more advanced learning content that demonstrates how formal economics training can add considerable value in thinking more deeply about current affairs, business issues and daily life experiences</w:t>
      </w:r>
      <w:r w:rsidRPr="00B65843">
        <w:rPr>
          <w:rFonts w:ascii="Times New Roman" w:hAnsi="Times New Roman"/>
          <w:sz w:val="24"/>
          <w:szCs w:val="24"/>
        </w:rPr>
        <w:t xml:space="preserve">. </w:t>
      </w:r>
    </w:p>
    <w:p w:rsidR="000C65E1" w:rsidRPr="009F7857" w:rsidRDefault="000C65E1" w:rsidP="000C65E1">
      <w:pPr>
        <w:tabs>
          <w:tab w:val="left" w:pos="426"/>
        </w:tabs>
        <w:autoSpaceDE w:val="0"/>
        <w:autoSpaceDN w:val="0"/>
        <w:adjustRightInd w:val="0"/>
        <w:spacing w:line="300" w:lineRule="auto"/>
        <w:jc w:val="center"/>
        <w:rPr>
          <w:b/>
          <w:szCs w:val="24"/>
          <w:lang w:val="en-US" w:eastAsia="en-NZ"/>
        </w:rPr>
      </w:pPr>
    </w:p>
    <w:p w:rsidR="000C65E1" w:rsidRDefault="000C65E1" w:rsidP="000C65E1">
      <w:pPr>
        <w:tabs>
          <w:tab w:val="left" w:pos="426"/>
        </w:tabs>
        <w:spacing w:line="300" w:lineRule="auto"/>
        <w:jc w:val="both"/>
        <w:rPr>
          <w:b/>
          <w:szCs w:val="24"/>
        </w:rPr>
      </w:pPr>
    </w:p>
    <w:p w:rsidR="000C65E1" w:rsidRDefault="000C65E1" w:rsidP="000C65E1">
      <w:pPr>
        <w:pStyle w:val="Numbers"/>
        <w:numPr>
          <w:ilvl w:val="0"/>
          <w:numId w:val="0"/>
        </w:numPr>
        <w:tabs>
          <w:tab w:val="left" w:pos="426"/>
        </w:tabs>
        <w:spacing w:after="0" w:line="300" w:lineRule="auto"/>
        <w:jc w:val="center"/>
        <w:rPr>
          <w:rFonts w:ascii="Times New Roman" w:hAnsi="Times New Roman"/>
          <w:b/>
          <w:sz w:val="24"/>
          <w:szCs w:val="24"/>
        </w:rPr>
      </w:pPr>
      <w:r>
        <w:rPr>
          <w:rFonts w:ascii="Times New Roman" w:hAnsi="Times New Roman"/>
          <w:b/>
          <w:sz w:val="24"/>
          <w:szCs w:val="24"/>
        </w:rPr>
        <w:t>Key Words</w:t>
      </w:r>
    </w:p>
    <w:p w:rsidR="00F84BD2" w:rsidRPr="00F84BD2" w:rsidRDefault="00F84BD2" w:rsidP="00F84BD2">
      <w:pPr>
        <w:spacing w:after="0" w:line="240" w:lineRule="auto"/>
        <w:jc w:val="center"/>
        <w:rPr>
          <w:rFonts w:ascii="Times New Roman" w:hAnsi="Times New Roman"/>
          <w:sz w:val="24"/>
          <w:szCs w:val="24"/>
        </w:rPr>
      </w:pPr>
      <w:proofErr w:type="gramStart"/>
      <w:r w:rsidRPr="00F84BD2">
        <w:rPr>
          <w:rFonts w:ascii="Times New Roman" w:hAnsi="Times New Roman"/>
          <w:sz w:val="24"/>
          <w:szCs w:val="24"/>
        </w:rPr>
        <w:t>freshman</w:t>
      </w:r>
      <w:proofErr w:type="gramEnd"/>
      <w:r w:rsidRPr="00F84BD2">
        <w:rPr>
          <w:rFonts w:ascii="Times New Roman" w:hAnsi="Times New Roman"/>
          <w:sz w:val="24"/>
          <w:szCs w:val="24"/>
        </w:rPr>
        <w:t xml:space="preserve"> economics</w:t>
      </w:r>
    </w:p>
    <w:p w:rsidR="00F84BD2" w:rsidRPr="00F84BD2" w:rsidRDefault="00F84BD2" w:rsidP="00F84BD2">
      <w:pPr>
        <w:spacing w:after="0" w:line="240" w:lineRule="auto"/>
        <w:jc w:val="center"/>
        <w:rPr>
          <w:rFonts w:ascii="Times New Roman" w:hAnsi="Times New Roman"/>
          <w:sz w:val="24"/>
          <w:szCs w:val="24"/>
        </w:rPr>
      </w:pPr>
      <w:proofErr w:type="gramStart"/>
      <w:r w:rsidRPr="00F84BD2">
        <w:rPr>
          <w:rFonts w:ascii="Times New Roman" w:hAnsi="Times New Roman"/>
          <w:sz w:val="24"/>
          <w:szCs w:val="24"/>
        </w:rPr>
        <w:t>economic</w:t>
      </w:r>
      <w:proofErr w:type="gramEnd"/>
      <w:r w:rsidRPr="00F84BD2">
        <w:rPr>
          <w:rFonts w:ascii="Times New Roman" w:hAnsi="Times New Roman"/>
          <w:sz w:val="24"/>
          <w:szCs w:val="24"/>
        </w:rPr>
        <w:t xml:space="preserve"> literacy</w:t>
      </w:r>
    </w:p>
    <w:p w:rsidR="00F84BD2" w:rsidRPr="00F84BD2" w:rsidRDefault="00F84BD2" w:rsidP="00F84BD2">
      <w:pPr>
        <w:spacing w:after="0" w:line="240" w:lineRule="auto"/>
        <w:jc w:val="center"/>
        <w:rPr>
          <w:rFonts w:ascii="Times New Roman" w:hAnsi="Times New Roman"/>
          <w:sz w:val="24"/>
          <w:szCs w:val="24"/>
        </w:rPr>
      </w:pPr>
      <w:proofErr w:type="gramStart"/>
      <w:r w:rsidRPr="00F84BD2">
        <w:rPr>
          <w:rFonts w:ascii="Times New Roman" w:hAnsi="Times New Roman"/>
          <w:sz w:val="24"/>
          <w:szCs w:val="24"/>
        </w:rPr>
        <w:t>prior</w:t>
      </w:r>
      <w:proofErr w:type="gramEnd"/>
      <w:r w:rsidRPr="00F84BD2">
        <w:rPr>
          <w:rFonts w:ascii="Times New Roman" w:hAnsi="Times New Roman"/>
          <w:sz w:val="24"/>
          <w:szCs w:val="24"/>
        </w:rPr>
        <w:t xml:space="preserve"> learning</w:t>
      </w:r>
    </w:p>
    <w:p w:rsidR="000C65E1" w:rsidRPr="005F2CA6" w:rsidRDefault="000C65E1" w:rsidP="000C65E1">
      <w:pPr>
        <w:pStyle w:val="PlainText"/>
        <w:tabs>
          <w:tab w:val="left" w:pos="426"/>
        </w:tabs>
        <w:spacing w:line="264" w:lineRule="auto"/>
        <w:jc w:val="center"/>
        <w:rPr>
          <w:rFonts w:ascii="Times New Roman" w:hAnsi="Times New Roman"/>
          <w:sz w:val="24"/>
          <w:szCs w:val="24"/>
        </w:rPr>
      </w:pPr>
    </w:p>
    <w:p w:rsidR="000C65E1" w:rsidRDefault="000C65E1" w:rsidP="000C65E1">
      <w:pPr>
        <w:pStyle w:val="Numbers"/>
        <w:numPr>
          <w:ilvl w:val="0"/>
          <w:numId w:val="0"/>
        </w:numPr>
        <w:tabs>
          <w:tab w:val="left" w:pos="426"/>
        </w:tabs>
        <w:spacing w:after="0" w:line="300" w:lineRule="auto"/>
        <w:jc w:val="center"/>
        <w:rPr>
          <w:rFonts w:ascii="Times New Roman" w:hAnsi="Times New Roman"/>
          <w:b/>
          <w:sz w:val="24"/>
          <w:szCs w:val="24"/>
        </w:rPr>
      </w:pPr>
    </w:p>
    <w:p w:rsidR="000C65E1" w:rsidRDefault="000C65E1" w:rsidP="000C65E1">
      <w:pPr>
        <w:pStyle w:val="Numbers"/>
        <w:numPr>
          <w:ilvl w:val="0"/>
          <w:numId w:val="0"/>
        </w:numPr>
        <w:tabs>
          <w:tab w:val="left" w:pos="426"/>
        </w:tabs>
        <w:spacing w:after="0" w:line="300" w:lineRule="auto"/>
        <w:jc w:val="center"/>
        <w:rPr>
          <w:rFonts w:ascii="Times New Roman" w:hAnsi="Times New Roman"/>
          <w:b/>
          <w:sz w:val="24"/>
          <w:szCs w:val="24"/>
        </w:rPr>
      </w:pPr>
    </w:p>
    <w:p w:rsidR="000C65E1" w:rsidRDefault="000C65E1" w:rsidP="000C65E1">
      <w:pPr>
        <w:pStyle w:val="Numbers"/>
        <w:numPr>
          <w:ilvl w:val="0"/>
          <w:numId w:val="0"/>
        </w:numPr>
        <w:tabs>
          <w:tab w:val="left" w:pos="426"/>
        </w:tabs>
        <w:spacing w:after="0" w:line="300" w:lineRule="auto"/>
        <w:jc w:val="center"/>
        <w:rPr>
          <w:rFonts w:ascii="Times New Roman" w:hAnsi="Times New Roman"/>
          <w:b/>
          <w:sz w:val="24"/>
          <w:szCs w:val="24"/>
        </w:rPr>
      </w:pPr>
    </w:p>
    <w:p w:rsidR="000C65E1" w:rsidRDefault="000C65E1" w:rsidP="000C65E1">
      <w:pPr>
        <w:pStyle w:val="Numbers"/>
        <w:numPr>
          <w:ilvl w:val="0"/>
          <w:numId w:val="0"/>
        </w:numPr>
        <w:tabs>
          <w:tab w:val="left" w:pos="426"/>
        </w:tabs>
        <w:spacing w:after="0" w:line="300" w:lineRule="auto"/>
        <w:jc w:val="center"/>
        <w:rPr>
          <w:rFonts w:ascii="Times New Roman" w:hAnsi="Times New Roman"/>
          <w:b/>
          <w:sz w:val="24"/>
          <w:szCs w:val="24"/>
        </w:rPr>
      </w:pPr>
      <w:r>
        <w:rPr>
          <w:rFonts w:ascii="Times New Roman" w:hAnsi="Times New Roman"/>
          <w:b/>
          <w:sz w:val="24"/>
          <w:szCs w:val="24"/>
        </w:rPr>
        <w:t>JEL Codes</w:t>
      </w:r>
    </w:p>
    <w:p w:rsidR="00F84BD2" w:rsidRPr="00F84BD2" w:rsidRDefault="00F84BD2" w:rsidP="00F84BD2">
      <w:pPr>
        <w:jc w:val="center"/>
        <w:rPr>
          <w:rFonts w:ascii="Times New Roman" w:hAnsi="Times New Roman"/>
          <w:sz w:val="24"/>
          <w:szCs w:val="24"/>
        </w:rPr>
      </w:pPr>
      <w:r w:rsidRPr="00F84BD2">
        <w:rPr>
          <w:rFonts w:ascii="Times New Roman" w:hAnsi="Times New Roman"/>
          <w:sz w:val="24"/>
          <w:szCs w:val="24"/>
        </w:rPr>
        <w:t>A20, A22</w:t>
      </w:r>
    </w:p>
    <w:p w:rsidR="00F84BD2" w:rsidRDefault="00F84BD2" w:rsidP="00F84BD2">
      <w:r>
        <w:t> </w:t>
      </w:r>
    </w:p>
    <w:p w:rsidR="000C65E1" w:rsidRDefault="000C65E1" w:rsidP="000C65E1">
      <w:pPr>
        <w:pStyle w:val="Numbers"/>
        <w:numPr>
          <w:ilvl w:val="0"/>
          <w:numId w:val="0"/>
        </w:numPr>
        <w:tabs>
          <w:tab w:val="left" w:pos="426"/>
        </w:tabs>
        <w:spacing w:after="0"/>
        <w:jc w:val="center"/>
        <w:rPr>
          <w:rFonts w:ascii="Times New Roman" w:hAnsi="Times New Roman"/>
          <w:b/>
          <w:sz w:val="22"/>
          <w:szCs w:val="22"/>
        </w:rPr>
      </w:pPr>
    </w:p>
    <w:p w:rsidR="000C65E1" w:rsidRDefault="000C65E1" w:rsidP="000C65E1">
      <w:pPr>
        <w:pStyle w:val="Numbers"/>
        <w:numPr>
          <w:ilvl w:val="0"/>
          <w:numId w:val="0"/>
        </w:numPr>
        <w:tabs>
          <w:tab w:val="left" w:pos="426"/>
        </w:tabs>
        <w:spacing w:after="0"/>
        <w:jc w:val="center"/>
        <w:rPr>
          <w:rFonts w:ascii="Times New Roman" w:hAnsi="Times New Roman"/>
          <w:b/>
          <w:sz w:val="22"/>
          <w:szCs w:val="22"/>
        </w:rPr>
      </w:pPr>
    </w:p>
    <w:p w:rsidR="000C65E1" w:rsidRDefault="000C65E1" w:rsidP="000C65E1">
      <w:pPr>
        <w:pStyle w:val="Numbers"/>
        <w:numPr>
          <w:ilvl w:val="0"/>
          <w:numId w:val="0"/>
        </w:numPr>
        <w:tabs>
          <w:tab w:val="left" w:pos="426"/>
        </w:tabs>
        <w:spacing w:after="0"/>
        <w:jc w:val="center"/>
        <w:rPr>
          <w:rFonts w:ascii="Times New Roman" w:hAnsi="Times New Roman"/>
          <w:b/>
          <w:sz w:val="22"/>
          <w:szCs w:val="22"/>
        </w:rPr>
      </w:pPr>
      <w:r w:rsidRPr="006B3F5B">
        <w:rPr>
          <w:rFonts w:ascii="Times New Roman" w:hAnsi="Times New Roman"/>
          <w:b/>
          <w:sz w:val="22"/>
          <w:szCs w:val="22"/>
        </w:rPr>
        <w:t>Acknowledgements</w:t>
      </w:r>
    </w:p>
    <w:p w:rsidR="000C65E1" w:rsidRPr="006B3F5B" w:rsidRDefault="000C65E1" w:rsidP="000C65E1">
      <w:pPr>
        <w:pStyle w:val="Numbers"/>
        <w:numPr>
          <w:ilvl w:val="0"/>
          <w:numId w:val="0"/>
        </w:numPr>
        <w:tabs>
          <w:tab w:val="left" w:pos="426"/>
        </w:tabs>
        <w:spacing w:after="0"/>
        <w:jc w:val="center"/>
        <w:rPr>
          <w:rFonts w:ascii="Times New Roman" w:hAnsi="Times New Roman"/>
          <w:b/>
          <w:sz w:val="22"/>
          <w:szCs w:val="22"/>
        </w:rPr>
      </w:pPr>
    </w:p>
    <w:p w:rsidR="000C65E1" w:rsidRPr="000B60F7" w:rsidRDefault="000C65E1" w:rsidP="000C65E1">
      <w:pPr>
        <w:tabs>
          <w:tab w:val="left" w:pos="426"/>
        </w:tabs>
        <w:spacing w:after="0" w:line="240" w:lineRule="auto"/>
        <w:jc w:val="both"/>
        <w:rPr>
          <w:rFonts w:ascii="Times New Roman" w:hAnsi="Times New Roman"/>
        </w:rPr>
      </w:pPr>
      <w:r w:rsidRPr="000B60F7">
        <w:rPr>
          <w:rFonts w:ascii="Times New Roman" w:hAnsi="Times New Roman"/>
        </w:rPr>
        <w:t xml:space="preserve">The authors are very grateful to Paul </w:t>
      </w:r>
      <w:proofErr w:type="spellStart"/>
      <w:r w:rsidRPr="000B60F7">
        <w:rPr>
          <w:rFonts w:ascii="Times New Roman" w:hAnsi="Times New Roman"/>
        </w:rPr>
        <w:t>Dalziel</w:t>
      </w:r>
      <w:proofErr w:type="spellEnd"/>
      <w:r w:rsidRPr="000B60F7">
        <w:rPr>
          <w:rFonts w:ascii="Times New Roman" w:hAnsi="Times New Roman"/>
        </w:rPr>
        <w:t xml:space="preserve">, Michael Watts, William </w:t>
      </w:r>
      <w:proofErr w:type="spellStart"/>
      <w:r w:rsidRPr="000B60F7">
        <w:rPr>
          <w:rFonts w:ascii="Times New Roman" w:hAnsi="Times New Roman"/>
        </w:rPr>
        <w:t>Walstad</w:t>
      </w:r>
      <w:proofErr w:type="spellEnd"/>
      <w:r w:rsidRPr="000B60F7">
        <w:rPr>
          <w:rFonts w:ascii="Times New Roman" w:hAnsi="Times New Roman"/>
        </w:rPr>
        <w:t xml:space="preserve"> and other participants at the International Conference on Economics Education, </w:t>
      </w:r>
      <w:proofErr w:type="spellStart"/>
      <w:r w:rsidRPr="000B60F7">
        <w:rPr>
          <w:rFonts w:ascii="Times New Roman" w:hAnsi="Times New Roman"/>
        </w:rPr>
        <w:t>Waseda</w:t>
      </w:r>
      <w:proofErr w:type="spellEnd"/>
      <w:r w:rsidRPr="000B60F7">
        <w:rPr>
          <w:rFonts w:ascii="Times New Roman" w:hAnsi="Times New Roman"/>
        </w:rPr>
        <w:t xml:space="preserve"> University, Tokyo, August 2009, for their very insightful comments. We also acknowledge the encouragement and financial support provided by Professor </w:t>
      </w:r>
      <w:proofErr w:type="spellStart"/>
      <w:r w:rsidRPr="000B60F7">
        <w:rPr>
          <w:rFonts w:ascii="Times New Roman" w:hAnsi="Times New Roman"/>
        </w:rPr>
        <w:t>Michio</w:t>
      </w:r>
      <w:proofErr w:type="spellEnd"/>
      <w:r w:rsidRPr="000B60F7">
        <w:rPr>
          <w:rFonts w:ascii="Times New Roman" w:hAnsi="Times New Roman"/>
        </w:rPr>
        <w:t xml:space="preserve"> Yamaoka, and the insightful comments made by Anna </w:t>
      </w:r>
      <w:proofErr w:type="spellStart"/>
      <w:r w:rsidRPr="000B60F7">
        <w:rPr>
          <w:rFonts w:ascii="Times New Roman" w:hAnsi="Times New Roman"/>
        </w:rPr>
        <w:t>Strutt</w:t>
      </w:r>
      <w:proofErr w:type="spellEnd"/>
      <w:r w:rsidRPr="000B60F7">
        <w:rPr>
          <w:rFonts w:ascii="Times New Roman" w:hAnsi="Times New Roman"/>
        </w:rPr>
        <w:t>, Peter Kennedy, and participants at the 15</w:t>
      </w:r>
      <w:r w:rsidRPr="00816644">
        <w:rPr>
          <w:rFonts w:ascii="Times New Roman" w:hAnsi="Times New Roman"/>
        </w:rPr>
        <w:t>th</w:t>
      </w:r>
      <w:r w:rsidRPr="000B60F7">
        <w:rPr>
          <w:rFonts w:ascii="Times New Roman" w:hAnsi="Times New Roman"/>
        </w:rPr>
        <w:t xml:space="preserve"> Australasian Teaching Economics Conference in Hamilton, New Zealand, June 2010.</w:t>
      </w:r>
    </w:p>
    <w:p w:rsidR="000C65E1" w:rsidRDefault="000C65E1">
      <w:pPr>
        <w:rPr>
          <w:rFonts w:ascii="Times New Roman" w:hAnsi="Times New Roman"/>
          <w:b/>
          <w:sz w:val="24"/>
          <w:szCs w:val="24"/>
        </w:rPr>
      </w:pPr>
    </w:p>
    <w:p w:rsidR="005D1972" w:rsidRPr="00B65843" w:rsidRDefault="005D1972" w:rsidP="003E42BE">
      <w:pPr>
        <w:tabs>
          <w:tab w:val="left" w:pos="426"/>
        </w:tabs>
        <w:spacing w:after="0" w:line="288" w:lineRule="auto"/>
        <w:rPr>
          <w:rFonts w:ascii="Times New Roman" w:hAnsi="Times New Roman"/>
          <w:b/>
          <w:sz w:val="24"/>
          <w:szCs w:val="24"/>
        </w:rPr>
      </w:pPr>
    </w:p>
    <w:p w:rsidR="000C61C1" w:rsidRDefault="000C61C1" w:rsidP="000C61C1">
      <w:pPr>
        <w:tabs>
          <w:tab w:val="left" w:pos="426"/>
        </w:tabs>
        <w:spacing w:after="0" w:line="288" w:lineRule="auto"/>
        <w:jc w:val="center"/>
        <w:rPr>
          <w:rFonts w:ascii="Times New Roman" w:hAnsi="Times New Roman"/>
          <w:b/>
          <w:sz w:val="24"/>
          <w:szCs w:val="24"/>
        </w:rPr>
      </w:pPr>
    </w:p>
    <w:p w:rsidR="002A2624" w:rsidRDefault="002A2624" w:rsidP="003E42BE">
      <w:pPr>
        <w:tabs>
          <w:tab w:val="left" w:pos="426"/>
        </w:tabs>
        <w:spacing w:after="0" w:line="288" w:lineRule="auto"/>
        <w:rPr>
          <w:rFonts w:ascii="Times New Roman" w:hAnsi="Times New Roman"/>
          <w:b/>
          <w:sz w:val="24"/>
          <w:szCs w:val="24"/>
        </w:rPr>
      </w:pPr>
    </w:p>
    <w:p w:rsidR="00B65843" w:rsidRDefault="00560554" w:rsidP="003E42BE">
      <w:pPr>
        <w:tabs>
          <w:tab w:val="left" w:pos="426"/>
        </w:tabs>
        <w:spacing w:after="0" w:line="288" w:lineRule="auto"/>
        <w:rPr>
          <w:rFonts w:ascii="Times New Roman" w:hAnsi="Times New Roman"/>
          <w:b/>
          <w:sz w:val="24"/>
          <w:szCs w:val="24"/>
        </w:rPr>
      </w:pPr>
      <w:r>
        <w:rPr>
          <w:rFonts w:ascii="Times New Roman" w:hAnsi="Times New Roman"/>
          <w:b/>
          <w:sz w:val="24"/>
          <w:szCs w:val="24"/>
        </w:rPr>
        <w:lastRenderedPageBreak/>
        <w:t>1.</w:t>
      </w:r>
      <w:r>
        <w:rPr>
          <w:rFonts w:ascii="Times New Roman" w:hAnsi="Times New Roman"/>
          <w:b/>
          <w:sz w:val="24"/>
          <w:szCs w:val="24"/>
        </w:rPr>
        <w:tab/>
      </w:r>
      <w:r w:rsidR="00B65843" w:rsidRPr="00B65843">
        <w:rPr>
          <w:rFonts w:ascii="Times New Roman" w:hAnsi="Times New Roman"/>
          <w:b/>
          <w:sz w:val="24"/>
          <w:szCs w:val="24"/>
        </w:rPr>
        <w:t>Introduction</w:t>
      </w:r>
    </w:p>
    <w:p w:rsidR="003E42BE" w:rsidRPr="003E42BE" w:rsidRDefault="003E42BE" w:rsidP="003E42BE">
      <w:pPr>
        <w:tabs>
          <w:tab w:val="left" w:pos="426"/>
        </w:tabs>
        <w:spacing w:after="0" w:line="288" w:lineRule="auto"/>
        <w:rPr>
          <w:rFonts w:ascii="Times New Roman" w:hAnsi="Times New Roman"/>
          <w:b/>
          <w:sz w:val="12"/>
          <w:szCs w:val="12"/>
        </w:rPr>
      </w:pPr>
    </w:p>
    <w:p w:rsidR="00E47311" w:rsidRDefault="00C10E41" w:rsidP="003E42BE">
      <w:pPr>
        <w:tabs>
          <w:tab w:val="left" w:pos="426"/>
        </w:tabs>
        <w:spacing w:after="0" w:line="288" w:lineRule="auto"/>
        <w:jc w:val="both"/>
        <w:rPr>
          <w:rFonts w:ascii="Times New Roman" w:hAnsi="Times New Roman"/>
          <w:sz w:val="24"/>
          <w:szCs w:val="24"/>
        </w:rPr>
      </w:pPr>
      <w:r>
        <w:rPr>
          <w:rFonts w:ascii="Times New Roman" w:hAnsi="Times New Roman"/>
          <w:sz w:val="24"/>
          <w:szCs w:val="24"/>
        </w:rPr>
        <w:t>Economics principles classes in the first year of a college degree typically assume that students arrive with little or no knowledge of economics. In contrast</w:t>
      </w:r>
      <w:r w:rsidR="005D1972" w:rsidRPr="005D1972">
        <w:rPr>
          <w:rFonts w:ascii="Times New Roman" w:hAnsi="Times New Roman"/>
          <w:sz w:val="24"/>
          <w:szCs w:val="24"/>
        </w:rPr>
        <w:t xml:space="preserve">, </w:t>
      </w:r>
      <w:r>
        <w:rPr>
          <w:rFonts w:ascii="Times New Roman" w:hAnsi="Times New Roman"/>
          <w:sz w:val="24"/>
          <w:szCs w:val="24"/>
        </w:rPr>
        <w:t xml:space="preserve">we have found that </w:t>
      </w:r>
      <w:r w:rsidR="005D1972" w:rsidRPr="005D1972">
        <w:rPr>
          <w:rFonts w:ascii="Times New Roman" w:hAnsi="Times New Roman"/>
          <w:sz w:val="24"/>
          <w:szCs w:val="24"/>
        </w:rPr>
        <w:t>students typically arrive at</w:t>
      </w:r>
      <w:r w:rsidR="00294897">
        <w:rPr>
          <w:rFonts w:ascii="Times New Roman" w:hAnsi="Times New Roman"/>
          <w:sz w:val="24"/>
          <w:szCs w:val="24"/>
        </w:rPr>
        <w:t xml:space="preserve"> these</w:t>
      </w:r>
      <w:r w:rsidR="005D1972" w:rsidRPr="005D1972">
        <w:rPr>
          <w:rFonts w:ascii="Times New Roman" w:hAnsi="Times New Roman"/>
          <w:sz w:val="24"/>
          <w:szCs w:val="24"/>
        </w:rPr>
        <w:t xml:space="preserve"> introductory classes with a signi</w:t>
      </w:r>
      <w:r w:rsidR="00294897">
        <w:rPr>
          <w:rFonts w:ascii="Times New Roman" w:hAnsi="Times New Roman"/>
          <w:sz w:val="24"/>
          <w:szCs w:val="24"/>
        </w:rPr>
        <w:t xml:space="preserve">ficant appreciation of economic </w:t>
      </w:r>
      <w:r w:rsidR="005D1972" w:rsidRPr="005D1972">
        <w:rPr>
          <w:rFonts w:ascii="Times New Roman" w:hAnsi="Times New Roman"/>
          <w:sz w:val="24"/>
          <w:szCs w:val="24"/>
        </w:rPr>
        <w:t xml:space="preserve">concepts, even in the absence of formal economics training. We have leveraged this knowledge to increase the range and complexity of the material that we present in </w:t>
      </w:r>
      <w:r>
        <w:rPr>
          <w:rFonts w:ascii="Times New Roman" w:hAnsi="Times New Roman"/>
          <w:sz w:val="24"/>
          <w:szCs w:val="24"/>
        </w:rPr>
        <w:t xml:space="preserve">our </w:t>
      </w:r>
      <w:r w:rsidRPr="005D1972">
        <w:rPr>
          <w:rFonts w:ascii="Times New Roman" w:hAnsi="Times New Roman"/>
          <w:sz w:val="24"/>
          <w:szCs w:val="24"/>
        </w:rPr>
        <w:t>freshman university teaching program</w:t>
      </w:r>
      <w:r>
        <w:rPr>
          <w:rFonts w:ascii="Times New Roman" w:hAnsi="Times New Roman"/>
          <w:sz w:val="24"/>
          <w:szCs w:val="24"/>
        </w:rPr>
        <w:t xml:space="preserve">, </w:t>
      </w:r>
      <w:r w:rsidRPr="005D1972">
        <w:rPr>
          <w:rFonts w:ascii="Times New Roman" w:hAnsi="Times New Roman"/>
          <w:sz w:val="24"/>
          <w:szCs w:val="24"/>
        </w:rPr>
        <w:t>increas</w:t>
      </w:r>
      <w:r>
        <w:rPr>
          <w:rFonts w:ascii="Times New Roman" w:hAnsi="Times New Roman"/>
          <w:sz w:val="24"/>
          <w:szCs w:val="24"/>
        </w:rPr>
        <w:t>ing</w:t>
      </w:r>
      <w:r w:rsidRPr="005D1972">
        <w:rPr>
          <w:rFonts w:ascii="Times New Roman" w:hAnsi="Times New Roman"/>
          <w:sz w:val="24"/>
          <w:szCs w:val="24"/>
        </w:rPr>
        <w:t xml:space="preserve"> both the depth and breadth of the lecture content</w:t>
      </w:r>
      <w:r w:rsidR="005D1972" w:rsidRPr="005D1972">
        <w:rPr>
          <w:rFonts w:ascii="Times New Roman" w:hAnsi="Times New Roman"/>
          <w:sz w:val="24"/>
          <w:szCs w:val="24"/>
        </w:rPr>
        <w:t>. The material includes relatively advanced content that lies outside the scope of most traditional introductory classes, but which nevertheless builds on students</w:t>
      </w:r>
      <w:r w:rsidR="00294897">
        <w:rPr>
          <w:rFonts w:ascii="Times New Roman" w:hAnsi="Times New Roman"/>
          <w:sz w:val="24"/>
          <w:szCs w:val="24"/>
        </w:rPr>
        <w:t>’</w:t>
      </w:r>
      <w:r w:rsidR="005D1972" w:rsidRPr="005D1972">
        <w:rPr>
          <w:rFonts w:ascii="Times New Roman" w:hAnsi="Times New Roman"/>
          <w:sz w:val="24"/>
          <w:szCs w:val="24"/>
        </w:rPr>
        <w:t xml:space="preserve"> prior knowledge and experiences. By highlighting how economics helps students to think more deeply about the often complex problems in their daily life and future business careers, we hope to demonstrate more effectively to our students the relevance of what they learn</w:t>
      </w:r>
      <w:r w:rsidR="00E47311">
        <w:rPr>
          <w:rFonts w:ascii="Times New Roman" w:hAnsi="Times New Roman"/>
          <w:sz w:val="24"/>
          <w:szCs w:val="24"/>
        </w:rPr>
        <w:t>.</w:t>
      </w:r>
    </w:p>
    <w:p w:rsidR="00E47311" w:rsidRDefault="00E47311" w:rsidP="003E42BE">
      <w:pPr>
        <w:tabs>
          <w:tab w:val="left" w:pos="426"/>
        </w:tabs>
        <w:spacing w:after="0" w:line="288" w:lineRule="auto"/>
        <w:jc w:val="both"/>
        <w:rPr>
          <w:rFonts w:ascii="Times New Roman" w:hAnsi="Times New Roman"/>
          <w:sz w:val="24"/>
          <w:szCs w:val="24"/>
        </w:rPr>
      </w:pPr>
    </w:p>
    <w:p w:rsidR="00D3365E" w:rsidRDefault="003E42BE" w:rsidP="003E42BE">
      <w:pPr>
        <w:tabs>
          <w:tab w:val="left" w:pos="426"/>
        </w:tabs>
        <w:spacing w:after="0" w:line="288" w:lineRule="auto"/>
        <w:jc w:val="both"/>
        <w:rPr>
          <w:rFonts w:ascii="Times New Roman" w:hAnsi="Times New Roman"/>
          <w:sz w:val="24"/>
          <w:szCs w:val="24"/>
        </w:rPr>
      </w:pPr>
      <w:r>
        <w:rPr>
          <w:rFonts w:ascii="Times New Roman" w:hAnsi="Times New Roman"/>
          <w:sz w:val="24"/>
          <w:szCs w:val="24"/>
        </w:rPr>
        <w:tab/>
      </w:r>
      <w:r w:rsidR="005D1972" w:rsidRPr="005D1972">
        <w:rPr>
          <w:rFonts w:ascii="Times New Roman" w:hAnsi="Times New Roman"/>
          <w:sz w:val="24"/>
          <w:szCs w:val="24"/>
        </w:rPr>
        <w:t>Th</w:t>
      </w:r>
      <w:r w:rsidR="00C10E41">
        <w:rPr>
          <w:rFonts w:ascii="Times New Roman" w:hAnsi="Times New Roman"/>
          <w:sz w:val="24"/>
          <w:szCs w:val="24"/>
        </w:rPr>
        <w:t>is</w:t>
      </w:r>
      <w:r w:rsidR="005D1972" w:rsidRPr="005D1972">
        <w:rPr>
          <w:rFonts w:ascii="Times New Roman" w:hAnsi="Times New Roman"/>
          <w:sz w:val="24"/>
          <w:szCs w:val="24"/>
        </w:rPr>
        <w:t xml:space="preserve"> paper has several aims. First, we highlight how pre-testing of students (using the Test of Economics Literacy, 3rd Edition (TEL3)) reveals </w:t>
      </w:r>
      <w:r w:rsidR="00C10E41">
        <w:rPr>
          <w:rFonts w:ascii="Times New Roman" w:hAnsi="Times New Roman"/>
          <w:sz w:val="24"/>
          <w:szCs w:val="24"/>
        </w:rPr>
        <w:t>the extent of</w:t>
      </w:r>
      <w:r w:rsidR="005D1972" w:rsidRPr="005D1972">
        <w:rPr>
          <w:rFonts w:ascii="Times New Roman" w:hAnsi="Times New Roman"/>
          <w:sz w:val="24"/>
          <w:szCs w:val="24"/>
        </w:rPr>
        <w:t xml:space="preserve"> prior economics knowledge </w:t>
      </w:r>
      <w:r w:rsidR="00294897">
        <w:rPr>
          <w:rFonts w:ascii="Times New Roman" w:hAnsi="Times New Roman"/>
          <w:sz w:val="24"/>
          <w:szCs w:val="24"/>
        </w:rPr>
        <w:t xml:space="preserve">that </w:t>
      </w:r>
      <w:r w:rsidR="005D1972" w:rsidRPr="005D1972">
        <w:rPr>
          <w:rFonts w:ascii="Times New Roman" w:hAnsi="Times New Roman"/>
          <w:sz w:val="24"/>
          <w:szCs w:val="24"/>
        </w:rPr>
        <w:t xml:space="preserve">students come to their first class with. Second, we explain </w:t>
      </w:r>
      <w:r w:rsidR="00294897">
        <w:rPr>
          <w:rFonts w:ascii="Times New Roman" w:hAnsi="Times New Roman"/>
          <w:sz w:val="24"/>
          <w:szCs w:val="24"/>
        </w:rPr>
        <w:t xml:space="preserve">some of </w:t>
      </w:r>
      <w:r w:rsidR="005D1972" w:rsidRPr="005D1972">
        <w:rPr>
          <w:rFonts w:ascii="Times New Roman" w:hAnsi="Times New Roman"/>
          <w:sz w:val="24"/>
          <w:szCs w:val="24"/>
        </w:rPr>
        <w:t xml:space="preserve">the sources of this prior economics knowledge. Third, we </w:t>
      </w:r>
      <w:r w:rsidR="00C10E41">
        <w:rPr>
          <w:rFonts w:ascii="Times New Roman" w:hAnsi="Times New Roman"/>
          <w:sz w:val="24"/>
          <w:szCs w:val="24"/>
        </w:rPr>
        <w:t>provide some examples of</w:t>
      </w:r>
      <w:r w:rsidR="005D1972" w:rsidRPr="005D1972">
        <w:rPr>
          <w:rFonts w:ascii="Times New Roman" w:hAnsi="Times New Roman"/>
          <w:sz w:val="24"/>
          <w:szCs w:val="24"/>
        </w:rPr>
        <w:t xml:space="preserve"> how we have increased the depth and breadth of the student learning content, based on the</w:t>
      </w:r>
      <w:r w:rsidR="00C10E41">
        <w:rPr>
          <w:rFonts w:ascii="Times New Roman" w:hAnsi="Times New Roman"/>
          <w:sz w:val="24"/>
          <w:szCs w:val="24"/>
        </w:rPr>
        <w:t>ir</w:t>
      </w:r>
      <w:r w:rsidR="005D1972" w:rsidRPr="005D1972">
        <w:rPr>
          <w:rFonts w:ascii="Times New Roman" w:hAnsi="Times New Roman"/>
          <w:sz w:val="24"/>
          <w:szCs w:val="24"/>
        </w:rPr>
        <w:t xml:space="preserve"> prior knowledge. Fourth, using the results of a standard post-test (Test of Understanding of College Economics, 4th Edition (TUCE4))</w:t>
      </w:r>
      <w:proofErr w:type="gramStart"/>
      <w:r w:rsidR="005D1972" w:rsidRPr="005D1972">
        <w:rPr>
          <w:rFonts w:ascii="Times New Roman" w:hAnsi="Times New Roman"/>
          <w:sz w:val="24"/>
          <w:szCs w:val="24"/>
        </w:rPr>
        <w:t>,</w:t>
      </w:r>
      <w:proofErr w:type="gramEnd"/>
      <w:r w:rsidR="005D1972" w:rsidRPr="005D1972">
        <w:rPr>
          <w:rFonts w:ascii="Times New Roman" w:hAnsi="Times New Roman"/>
          <w:sz w:val="24"/>
          <w:szCs w:val="24"/>
        </w:rPr>
        <w:t xml:space="preserve"> we demonstrate that in diverting teaching time to more advanced applications, our program does not entail the loss of standard or traditional learning outcomes</w:t>
      </w:r>
      <w:r w:rsidR="00C10E41">
        <w:rPr>
          <w:rFonts w:ascii="Times New Roman" w:hAnsi="Times New Roman"/>
          <w:sz w:val="24"/>
          <w:szCs w:val="24"/>
        </w:rPr>
        <w:t xml:space="preserve"> in international comparisons</w:t>
      </w:r>
      <w:r w:rsidR="005D1972" w:rsidRPr="005D1972">
        <w:rPr>
          <w:rFonts w:ascii="Times New Roman" w:hAnsi="Times New Roman"/>
          <w:sz w:val="24"/>
          <w:szCs w:val="24"/>
        </w:rPr>
        <w:t xml:space="preserve">. </w:t>
      </w:r>
      <w:r w:rsidR="005D1972" w:rsidRPr="009F2FDF">
        <w:rPr>
          <w:rFonts w:ascii="Times New Roman" w:hAnsi="Times New Roman"/>
          <w:sz w:val="24"/>
          <w:szCs w:val="24"/>
        </w:rPr>
        <w:t xml:space="preserve">Thus our paper </w:t>
      </w:r>
      <w:r w:rsidR="009F2FDF">
        <w:rPr>
          <w:rFonts w:ascii="Times New Roman" w:hAnsi="Times New Roman"/>
          <w:sz w:val="24"/>
          <w:szCs w:val="24"/>
        </w:rPr>
        <w:t>demonstrates how recognition and understanding of freshman students’ incoming economic literacy can lead to a significant re-development of introductory material.</w:t>
      </w:r>
    </w:p>
    <w:p w:rsidR="00D3365E" w:rsidRDefault="00D3365E" w:rsidP="003E42BE">
      <w:pPr>
        <w:tabs>
          <w:tab w:val="left" w:pos="426"/>
        </w:tabs>
        <w:spacing w:after="0" w:line="288" w:lineRule="auto"/>
        <w:jc w:val="both"/>
        <w:rPr>
          <w:rFonts w:ascii="Times New Roman" w:hAnsi="Times New Roman"/>
          <w:sz w:val="24"/>
          <w:szCs w:val="24"/>
        </w:rPr>
      </w:pPr>
    </w:p>
    <w:p w:rsidR="00560554" w:rsidRDefault="00560554" w:rsidP="003E42BE">
      <w:pPr>
        <w:tabs>
          <w:tab w:val="left" w:pos="426"/>
        </w:tabs>
        <w:spacing w:after="0" w:line="288" w:lineRule="auto"/>
        <w:jc w:val="both"/>
        <w:rPr>
          <w:rFonts w:ascii="Times New Roman" w:hAnsi="Times New Roman"/>
          <w:sz w:val="24"/>
          <w:szCs w:val="24"/>
        </w:rPr>
      </w:pPr>
    </w:p>
    <w:p w:rsidR="005D1972" w:rsidRDefault="00560554" w:rsidP="003E42BE">
      <w:pPr>
        <w:tabs>
          <w:tab w:val="left" w:pos="426"/>
        </w:tabs>
        <w:spacing w:after="0" w:line="288" w:lineRule="auto"/>
        <w:jc w:val="both"/>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ab/>
      </w:r>
      <w:r w:rsidR="005D1972" w:rsidRPr="005D1972">
        <w:rPr>
          <w:rFonts w:ascii="Times New Roman" w:hAnsi="Times New Roman"/>
          <w:b/>
          <w:sz w:val="24"/>
          <w:szCs w:val="24"/>
        </w:rPr>
        <w:t>Background to the Problem</w:t>
      </w:r>
    </w:p>
    <w:p w:rsidR="003E42BE" w:rsidRPr="003E42BE" w:rsidRDefault="003E42BE" w:rsidP="003E42BE">
      <w:pPr>
        <w:tabs>
          <w:tab w:val="left" w:pos="426"/>
        </w:tabs>
        <w:spacing w:after="0" w:line="288" w:lineRule="auto"/>
        <w:jc w:val="both"/>
        <w:rPr>
          <w:rFonts w:ascii="Times New Roman" w:hAnsi="Times New Roman"/>
          <w:b/>
          <w:sz w:val="12"/>
          <w:szCs w:val="12"/>
        </w:rPr>
      </w:pPr>
    </w:p>
    <w:p w:rsidR="00B50707" w:rsidRDefault="003E6594" w:rsidP="003E42BE">
      <w:pPr>
        <w:tabs>
          <w:tab w:val="left" w:pos="426"/>
        </w:tabs>
        <w:spacing w:after="0" w:line="288" w:lineRule="auto"/>
        <w:jc w:val="both"/>
        <w:rPr>
          <w:rFonts w:ascii="Times New Roman" w:hAnsi="Times New Roman"/>
          <w:sz w:val="24"/>
          <w:szCs w:val="24"/>
        </w:rPr>
      </w:pPr>
      <w:r>
        <w:rPr>
          <w:rFonts w:ascii="Times New Roman" w:hAnsi="Times New Roman"/>
          <w:sz w:val="24"/>
          <w:szCs w:val="24"/>
        </w:rPr>
        <w:t>Our first-year ECON100 course at Waikato Management School is primarily a microeconomics principles</w:t>
      </w:r>
      <w:r w:rsidR="00B50D9D">
        <w:rPr>
          <w:rFonts w:ascii="Times New Roman" w:hAnsi="Times New Roman"/>
          <w:sz w:val="24"/>
          <w:szCs w:val="24"/>
        </w:rPr>
        <w:t xml:space="preserve"> course</w:t>
      </w:r>
      <w:r>
        <w:rPr>
          <w:rFonts w:ascii="Times New Roman" w:hAnsi="Times New Roman"/>
          <w:sz w:val="24"/>
          <w:szCs w:val="24"/>
        </w:rPr>
        <w:t xml:space="preserve">. It is compulsory for all students enrolled in the Bachelor of Management Studies, Bachelor of Business Analysis (Financial) and is also taken by economics majors in the Bachelor of Social </w:t>
      </w:r>
      <w:proofErr w:type="gramStart"/>
      <w:r>
        <w:rPr>
          <w:rFonts w:ascii="Times New Roman" w:hAnsi="Times New Roman"/>
          <w:sz w:val="24"/>
          <w:szCs w:val="24"/>
        </w:rPr>
        <w:t>Science,</w:t>
      </w:r>
      <w:proofErr w:type="gramEnd"/>
      <w:r>
        <w:rPr>
          <w:rFonts w:ascii="Times New Roman" w:hAnsi="Times New Roman"/>
          <w:sz w:val="24"/>
          <w:szCs w:val="24"/>
        </w:rPr>
        <w:t xml:space="preserve"> and by many other students as an elective paper. </w:t>
      </w:r>
      <w:r w:rsidR="005D1972" w:rsidRPr="003E6594">
        <w:rPr>
          <w:rFonts w:ascii="Times New Roman" w:hAnsi="Times New Roman"/>
          <w:sz w:val="24"/>
          <w:szCs w:val="24"/>
        </w:rPr>
        <w:t xml:space="preserve">In the past, our approach to teaching </w:t>
      </w:r>
      <w:r w:rsidRPr="003E6594">
        <w:rPr>
          <w:rFonts w:ascii="Times New Roman" w:hAnsi="Times New Roman"/>
          <w:sz w:val="24"/>
          <w:szCs w:val="24"/>
        </w:rPr>
        <w:t>this course</w:t>
      </w:r>
      <w:r w:rsidR="005D1972" w:rsidRPr="003E6594">
        <w:rPr>
          <w:rFonts w:ascii="Times New Roman" w:hAnsi="Times New Roman"/>
          <w:sz w:val="24"/>
          <w:szCs w:val="24"/>
        </w:rPr>
        <w:t xml:space="preserve"> </w:t>
      </w:r>
      <w:r w:rsidR="00294897">
        <w:rPr>
          <w:rFonts w:ascii="Times New Roman" w:hAnsi="Times New Roman"/>
          <w:sz w:val="24"/>
          <w:szCs w:val="24"/>
        </w:rPr>
        <w:t>began</w:t>
      </w:r>
      <w:r w:rsidR="00477492" w:rsidRPr="003E6594">
        <w:rPr>
          <w:rFonts w:ascii="Times New Roman" w:hAnsi="Times New Roman"/>
          <w:sz w:val="24"/>
          <w:szCs w:val="24"/>
        </w:rPr>
        <w:t xml:space="preserve"> with the</w:t>
      </w:r>
      <w:r w:rsidR="005D1972" w:rsidRPr="003E6594">
        <w:rPr>
          <w:rFonts w:ascii="Times New Roman" w:hAnsi="Times New Roman"/>
          <w:sz w:val="24"/>
          <w:szCs w:val="24"/>
        </w:rPr>
        <w:t xml:space="preserve"> assum</w:t>
      </w:r>
      <w:r w:rsidR="00477492" w:rsidRPr="003E6594">
        <w:rPr>
          <w:rFonts w:ascii="Times New Roman" w:hAnsi="Times New Roman"/>
          <w:sz w:val="24"/>
          <w:szCs w:val="24"/>
        </w:rPr>
        <w:t>ption</w:t>
      </w:r>
      <w:r w:rsidR="005D1972" w:rsidRPr="003E6594">
        <w:rPr>
          <w:rFonts w:ascii="Times New Roman" w:hAnsi="Times New Roman"/>
          <w:sz w:val="24"/>
          <w:szCs w:val="24"/>
        </w:rPr>
        <w:t xml:space="preserve"> that</w:t>
      </w:r>
      <w:r w:rsidR="005D1972" w:rsidRPr="005D1972">
        <w:rPr>
          <w:rFonts w:ascii="Times New Roman" w:hAnsi="Times New Roman"/>
          <w:sz w:val="24"/>
          <w:szCs w:val="24"/>
        </w:rPr>
        <w:t xml:space="preserve"> students came to their first university economics course with </w:t>
      </w:r>
      <w:r w:rsidR="00294897">
        <w:rPr>
          <w:rFonts w:ascii="Times New Roman" w:hAnsi="Times New Roman"/>
          <w:sz w:val="24"/>
          <w:szCs w:val="24"/>
        </w:rPr>
        <w:t>no</w:t>
      </w:r>
      <w:r w:rsidR="005D1972" w:rsidRPr="005D1972">
        <w:rPr>
          <w:rFonts w:ascii="Times New Roman" w:hAnsi="Times New Roman"/>
          <w:sz w:val="24"/>
          <w:szCs w:val="24"/>
        </w:rPr>
        <w:t xml:space="preserve"> prior knowledge of economics. To a large degree, this assumption was the result of student surveys that indicated that in any given year between 40-55 percent of incoming students had not studied </w:t>
      </w:r>
      <w:r w:rsidR="00477492">
        <w:rPr>
          <w:rFonts w:ascii="Times New Roman" w:hAnsi="Times New Roman"/>
          <w:sz w:val="24"/>
          <w:szCs w:val="24"/>
        </w:rPr>
        <w:t xml:space="preserve">any </w:t>
      </w:r>
      <w:r w:rsidR="005D1972" w:rsidRPr="005D1972">
        <w:rPr>
          <w:rFonts w:ascii="Times New Roman" w:hAnsi="Times New Roman"/>
          <w:sz w:val="24"/>
          <w:szCs w:val="24"/>
        </w:rPr>
        <w:t xml:space="preserve">economics in high school. </w:t>
      </w:r>
      <w:r w:rsidR="0059338C">
        <w:rPr>
          <w:rFonts w:ascii="Times New Roman" w:hAnsi="Times New Roman"/>
          <w:sz w:val="24"/>
          <w:szCs w:val="24"/>
        </w:rPr>
        <w:t xml:space="preserve">This heterogeneity of student background presents a particular problem for the teaching of </w:t>
      </w:r>
      <w:r w:rsidR="00D34179">
        <w:rPr>
          <w:rFonts w:ascii="Times New Roman" w:hAnsi="Times New Roman"/>
          <w:sz w:val="24"/>
          <w:szCs w:val="24"/>
        </w:rPr>
        <w:t>introductory economics (</w:t>
      </w:r>
      <w:proofErr w:type="spellStart"/>
      <w:r w:rsidR="00D34179">
        <w:rPr>
          <w:rFonts w:ascii="Times New Roman" w:hAnsi="Times New Roman"/>
          <w:sz w:val="24"/>
          <w:szCs w:val="24"/>
        </w:rPr>
        <w:t>Reimann</w:t>
      </w:r>
      <w:proofErr w:type="spellEnd"/>
      <w:r w:rsidR="0059338C">
        <w:rPr>
          <w:rFonts w:ascii="Times New Roman" w:hAnsi="Times New Roman"/>
          <w:sz w:val="24"/>
          <w:szCs w:val="24"/>
        </w:rPr>
        <w:t xml:space="preserve"> 2004). </w:t>
      </w:r>
    </w:p>
    <w:p w:rsidR="00B50707" w:rsidRDefault="00B50707" w:rsidP="003E42BE">
      <w:pPr>
        <w:tabs>
          <w:tab w:val="left" w:pos="426"/>
        </w:tabs>
        <w:spacing w:after="0" w:line="288" w:lineRule="auto"/>
        <w:jc w:val="both"/>
        <w:rPr>
          <w:rFonts w:ascii="Times New Roman" w:hAnsi="Times New Roman"/>
          <w:sz w:val="24"/>
          <w:szCs w:val="24"/>
        </w:rPr>
      </w:pPr>
    </w:p>
    <w:p w:rsidR="00A85A7B" w:rsidRDefault="00B50707" w:rsidP="003E42BE">
      <w:pPr>
        <w:tabs>
          <w:tab w:val="left" w:pos="426"/>
        </w:tabs>
        <w:spacing w:after="0" w:line="288" w:lineRule="auto"/>
        <w:jc w:val="both"/>
        <w:rPr>
          <w:rFonts w:ascii="Times New Roman" w:hAnsi="Times New Roman"/>
          <w:sz w:val="24"/>
          <w:szCs w:val="24"/>
        </w:rPr>
      </w:pPr>
      <w:r>
        <w:rPr>
          <w:rFonts w:ascii="Times New Roman" w:hAnsi="Times New Roman"/>
          <w:sz w:val="24"/>
          <w:szCs w:val="24"/>
        </w:rPr>
        <w:tab/>
      </w:r>
      <w:r w:rsidR="005D1972" w:rsidRPr="005D1972">
        <w:rPr>
          <w:rFonts w:ascii="Times New Roman" w:hAnsi="Times New Roman"/>
          <w:sz w:val="24"/>
          <w:szCs w:val="24"/>
        </w:rPr>
        <w:t>Due to the low starting point</w:t>
      </w:r>
      <w:r w:rsidR="0059338C">
        <w:rPr>
          <w:rFonts w:ascii="Times New Roman" w:hAnsi="Times New Roman"/>
          <w:sz w:val="24"/>
          <w:szCs w:val="24"/>
        </w:rPr>
        <w:t xml:space="preserve"> tailored to those students with little background in economics</w:t>
      </w:r>
      <w:r w:rsidR="005D1972" w:rsidRPr="005D1972">
        <w:rPr>
          <w:rFonts w:ascii="Times New Roman" w:hAnsi="Times New Roman"/>
          <w:sz w:val="24"/>
          <w:szCs w:val="24"/>
        </w:rPr>
        <w:t xml:space="preserve">, by the end of the semester the course material finished at a level only slightly higher than that taught in final-year high school economics. This end point is relatively </w:t>
      </w:r>
      <w:r w:rsidR="005D1972" w:rsidRPr="005D1972">
        <w:rPr>
          <w:rFonts w:ascii="Times New Roman" w:hAnsi="Times New Roman"/>
          <w:sz w:val="24"/>
          <w:szCs w:val="24"/>
        </w:rPr>
        <w:lastRenderedPageBreak/>
        <w:t>common, as indicated by the content of well-known principles textbooks in common use in both New Zealand and overseas (</w:t>
      </w:r>
      <w:r w:rsidR="00816644">
        <w:rPr>
          <w:rFonts w:ascii="Times New Roman" w:hAnsi="Times New Roman"/>
          <w:sz w:val="24"/>
          <w:szCs w:val="24"/>
        </w:rPr>
        <w:t>for example,</w:t>
      </w:r>
      <w:r w:rsidR="005D1972" w:rsidRPr="005D1972">
        <w:rPr>
          <w:rFonts w:ascii="Times New Roman" w:hAnsi="Times New Roman"/>
          <w:sz w:val="24"/>
          <w:szCs w:val="24"/>
        </w:rPr>
        <w:t xml:space="preserve"> </w:t>
      </w:r>
      <w:r w:rsidR="00477492" w:rsidRPr="005D1972">
        <w:rPr>
          <w:rFonts w:ascii="Times New Roman" w:hAnsi="Times New Roman"/>
          <w:sz w:val="24"/>
          <w:szCs w:val="24"/>
        </w:rPr>
        <w:t>Stewart and Rankin 2008</w:t>
      </w:r>
      <w:r w:rsidR="00477492">
        <w:rPr>
          <w:rFonts w:ascii="Times New Roman" w:hAnsi="Times New Roman"/>
          <w:sz w:val="24"/>
          <w:szCs w:val="24"/>
        </w:rPr>
        <w:t xml:space="preserve">; </w:t>
      </w:r>
      <w:proofErr w:type="spellStart"/>
      <w:r w:rsidR="005D1972" w:rsidRPr="005D1972">
        <w:rPr>
          <w:rFonts w:ascii="Times New Roman" w:hAnsi="Times New Roman"/>
          <w:sz w:val="24"/>
          <w:szCs w:val="24"/>
        </w:rPr>
        <w:t>Mankiw</w:t>
      </w:r>
      <w:proofErr w:type="spellEnd"/>
      <w:r w:rsidR="005D1972" w:rsidRPr="005D1972">
        <w:rPr>
          <w:rFonts w:ascii="Times New Roman" w:hAnsi="Times New Roman"/>
          <w:sz w:val="24"/>
          <w:szCs w:val="24"/>
        </w:rPr>
        <w:t xml:space="preserve"> 2008)</w:t>
      </w:r>
      <w:r w:rsidR="00072195">
        <w:rPr>
          <w:rFonts w:ascii="Times New Roman" w:hAnsi="Times New Roman"/>
          <w:sz w:val="24"/>
          <w:szCs w:val="24"/>
        </w:rPr>
        <w:t>.</w:t>
      </w:r>
    </w:p>
    <w:p w:rsidR="00A85A7B" w:rsidRDefault="00A85A7B" w:rsidP="003E42BE">
      <w:pPr>
        <w:tabs>
          <w:tab w:val="left" w:pos="426"/>
        </w:tabs>
        <w:spacing w:after="0" w:line="288" w:lineRule="auto"/>
        <w:jc w:val="both"/>
        <w:rPr>
          <w:rFonts w:ascii="Times New Roman" w:hAnsi="Times New Roman"/>
          <w:sz w:val="24"/>
          <w:szCs w:val="24"/>
        </w:rPr>
      </w:pPr>
    </w:p>
    <w:p w:rsidR="00CE361C" w:rsidRDefault="000C65E1" w:rsidP="003E42BE">
      <w:pPr>
        <w:tabs>
          <w:tab w:val="left" w:pos="426"/>
        </w:tabs>
        <w:spacing w:after="0" w:line="288" w:lineRule="auto"/>
        <w:jc w:val="both"/>
        <w:rPr>
          <w:rFonts w:ascii="Times New Roman" w:hAnsi="Times New Roman"/>
          <w:sz w:val="24"/>
          <w:szCs w:val="24"/>
        </w:rPr>
      </w:pPr>
      <w:r>
        <w:rPr>
          <w:rFonts w:ascii="Times New Roman" w:hAnsi="Times New Roman"/>
          <w:sz w:val="24"/>
          <w:szCs w:val="24"/>
        </w:rPr>
        <w:tab/>
      </w:r>
      <w:r w:rsidR="005D1972" w:rsidRPr="005D1972">
        <w:rPr>
          <w:rFonts w:ascii="Times New Roman" w:hAnsi="Times New Roman"/>
          <w:sz w:val="24"/>
          <w:szCs w:val="24"/>
        </w:rPr>
        <w:t>The low starting point and the lack of depth in topics caused by a slow progression through the material were fairly serious problems, since they tended to limit our ability to undertake a thorough treatment of business applications that would extend students beyond what was contained in the textbook. In a business school this constituted a major weakness of the course. The inclusion of lots of introductory material left little room for learning innovations that were becoming more common in university courses, such as complex real-world applications (Smith 2007), or for new material highly relevant to business students, such as path dependence and sustainability (</w:t>
      </w:r>
      <w:r w:rsidR="00816644">
        <w:rPr>
          <w:rFonts w:ascii="Times New Roman" w:hAnsi="Times New Roman"/>
          <w:sz w:val="24"/>
          <w:szCs w:val="24"/>
        </w:rPr>
        <w:t>for example,</w:t>
      </w:r>
      <w:r w:rsidR="00816644" w:rsidRPr="005D1972">
        <w:rPr>
          <w:rFonts w:ascii="Times New Roman" w:hAnsi="Times New Roman"/>
          <w:sz w:val="24"/>
          <w:szCs w:val="24"/>
        </w:rPr>
        <w:t xml:space="preserve"> </w:t>
      </w:r>
      <w:r w:rsidR="005D1972" w:rsidRPr="005D1972">
        <w:rPr>
          <w:rFonts w:ascii="Times New Roman" w:hAnsi="Times New Roman"/>
          <w:sz w:val="24"/>
          <w:szCs w:val="24"/>
        </w:rPr>
        <w:t>Colander 2005). Focus groups discussions that we conducted suggested the loss of some of our best students to other disciplines, particularly finance, given the perceived lack of challenge and relevance associated with introductory economics</w:t>
      </w:r>
      <w:r w:rsidR="00A6723E">
        <w:rPr>
          <w:rFonts w:ascii="Times New Roman" w:hAnsi="Times New Roman"/>
          <w:sz w:val="24"/>
          <w:szCs w:val="24"/>
        </w:rPr>
        <w:t xml:space="preserve">. </w:t>
      </w:r>
    </w:p>
    <w:p w:rsidR="00130719" w:rsidRDefault="00130719" w:rsidP="003E42BE">
      <w:pPr>
        <w:tabs>
          <w:tab w:val="left" w:pos="426"/>
        </w:tabs>
        <w:spacing w:after="0" w:line="288" w:lineRule="auto"/>
        <w:jc w:val="both"/>
        <w:rPr>
          <w:rFonts w:ascii="Times New Roman" w:hAnsi="Times New Roman"/>
          <w:sz w:val="24"/>
          <w:szCs w:val="24"/>
        </w:rPr>
      </w:pPr>
    </w:p>
    <w:p w:rsidR="001160B5" w:rsidRDefault="003E42BE" w:rsidP="003E42BE">
      <w:pPr>
        <w:tabs>
          <w:tab w:val="left" w:pos="426"/>
        </w:tabs>
        <w:spacing w:after="0" w:line="288" w:lineRule="auto"/>
        <w:jc w:val="both"/>
        <w:rPr>
          <w:rFonts w:ascii="Times New Roman" w:hAnsi="Times New Roman"/>
          <w:sz w:val="24"/>
          <w:szCs w:val="24"/>
        </w:rPr>
      </w:pPr>
      <w:r>
        <w:rPr>
          <w:rFonts w:ascii="Times New Roman" w:hAnsi="Times New Roman"/>
          <w:sz w:val="24"/>
          <w:szCs w:val="24"/>
        </w:rPr>
        <w:tab/>
      </w:r>
      <w:r w:rsidR="00477492">
        <w:rPr>
          <w:rFonts w:ascii="Times New Roman" w:hAnsi="Times New Roman"/>
          <w:sz w:val="24"/>
          <w:szCs w:val="24"/>
        </w:rPr>
        <w:t>P</w:t>
      </w:r>
      <w:r w:rsidR="005D1972" w:rsidRPr="005D1972">
        <w:rPr>
          <w:rFonts w:ascii="Times New Roman" w:hAnsi="Times New Roman"/>
          <w:sz w:val="24"/>
          <w:szCs w:val="24"/>
        </w:rPr>
        <w:t xml:space="preserve">re-testing our students at the start of the course </w:t>
      </w:r>
      <w:r w:rsidR="00477492">
        <w:rPr>
          <w:rFonts w:ascii="Times New Roman" w:hAnsi="Times New Roman"/>
          <w:sz w:val="24"/>
          <w:szCs w:val="24"/>
        </w:rPr>
        <w:t xml:space="preserve">has </w:t>
      </w:r>
      <w:r w:rsidR="005D1972" w:rsidRPr="005D1972">
        <w:rPr>
          <w:rFonts w:ascii="Times New Roman" w:hAnsi="Times New Roman"/>
          <w:sz w:val="24"/>
          <w:szCs w:val="24"/>
        </w:rPr>
        <w:t xml:space="preserve">revealed that students came to the course with significantly more prior knowledge of economics than we </w:t>
      </w:r>
      <w:r w:rsidR="00477492">
        <w:rPr>
          <w:rFonts w:ascii="Times New Roman" w:hAnsi="Times New Roman"/>
          <w:sz w:val="24"/>
          <w:szCs w:val="24"/>
        </w:rPr>
        <w:t xml:space="preserve">previously </w:t>
      </w:r>
      <w:r w:rsidR="005D1972" w:rsidRPr="005D1972">
        <w:rPr>
          <w:rFonts w:ascii="Times New Roman" w:hAnsi="Times New Roman"/>
          <w:sz w:val="24"/>
          <w:szCs w:val="24"/>
        </w:rPr>
        <w:t>gave them credit for, and thus allowed us to accelerate the pace and complexity of the course content. The pre-test employed was the Test of Economic Literacy, Third Edition</w:t>
      </w:r>
      <w:r w:rsidR="00477492">
        <w:rPr>
          <w:rFonts w:ascii="Times New Roman" w:hAnsi="Times New Roman"/>
          <w:sz w:val="24"/>
          <w:szCs w:val="24"/>
        </w:rPr>
        <w:t xml:space="preserve"> (TEL3)</w:t>
      </w:r>
      <w:r w:rsidR="00AF33E1">
        <w:rPr>
          <w:rFonts w:ascii="Times New Roman" w:hAnsi="Times New Roman"/>
          <w:sz w:val="24"/>
          <w:szCs w:val="24"/>
        </w:rPr>
        <w:t xml:space="preserve"> (</w:t>
      </w:r>
      <w:proofErr w:type="spellStart"/>
      <w:r w:rsidR="00AF33E1">
        <w:rPr>
          <w:rFonts w:ascii="Times New Roman" w:hAnsi="Times New Roman"/>
          <w:sz w:val="24"/>
          <w:szCs w:val="24"/>
        </w:rPr>
        <w:t>Walstad</w:t>
      </w:r>
      <w:proofErr w:type="spellEnd"/>
      <w:r w:rsidR="00AF33E1">
        <w:rPr>
          <w:rFonts w:ascii="Times New Roman" w:hAnsi="Times New Roman"/>
          <w:sz w:val="24"/>
          <w:szCs w:val="24"/>
        </w:rPr>
        <w:t xml:space="preserve"> and </w:t>
      </w:r>
      <w:proofErr w:type="spellStart"/>
      <w:r w:rsidR="00AF33E1">
        <w:rPr>
          <w:rFonts w:ascii="Times New Roman" w:hAnsi="Times New Roman"/>
          <w:sz w:val="24"/>
          <w:szCs w:val="24"/>
        </w:rPr>
        <w:t>Rebeck</w:t>
      </w:r>
      <w:proofErr w:type="spellEnd"/>
      <w:r w:rsidR="00AF33E1">
        <w:rPr>
          <w:rFonts w:ascii="Times New Roman" w:hAnsi="Times New Roman"/>
          <w:sz w:val="24"/>
          <w:szCs w:val="24"/>
        </w:rPr>
        <w:t xml:space="preserve"> 2001</w:t>
      </w:r>
      <w:r w:rsidR="00F6203A">
        <w:rPr>
          <w:rFonts w:ascii="Times New Roman" w:hAnsi="Times New Roman"/>
          <w:sz w:val="24"/>
          <w:szCs w:val="24"/>
        </w:rPr>
        <w:t>a</w:t>
      </w:r>
      <w:r w:rsidR="00AF33E1">
        <w:rPr>
          <w:rFonts w:ascii="Times New Roman" w:hAnsi="Times New Roman"/>
          <w:sz w:val="24"/>
          <w:szCs w:val="24"/>
        </w:rPr>
        <w:t>)</w:t>
      </w:r>
      <w:r w:rsidR="005D1972" w:rsidRPr="005D1972">
        <w:rPr>
          <w:rFonts w:ascii="Times New Roman" w:hAnsi="Times New Roman"/>
          <w:sz w:val="24"/>
          <w:szCs w:val="24"/>
        </w:rPr>
        <w:t xml:space="preserve">. TEL3 is a test designed to measure economics learning at the high school level, and as such lends itself readily </w:t>
      </w:r>
      <w:r w:rsidR="00477492">
        <w:rPr>
          <w:rFonts w:ascii="Times New Roman" w:hAnsi="Times New Roman"/>
          <w:sz w:val="24"/>
          <w:szCs w:val="24"/>
        </w:rPr>
        <w:t>for</w:t>
      </w:r>
      <w:r w:rsidR="005D1972" w:rsidRPr="005D1972">
        <w:rPr>
          <w:rFonts w:ascii="Times New Roman" w:hAnsi="Times New Roman"/>
          <w:sz w:val="24"/>
          <w:szCs w:val="24"/>
        </w:rPr>
        <w:t xml:space="preserve"> use as a pre-test of incoming university students. The test contains 40 multiple-choice questions in four content categories: fundamental economic concepts, microeconomic concepts, macroeconomic concepts, and international economics concepts. The questions can be categorized by cognitive characte</w:t>
      </w:r>
      <w:r w:rsidR="00AF33E1">
        <w:rPr>
          <w:rFonts w:ascii="Times New Roman" w:hAnsi="Times New Roman"/>
          <w:sz w:val="24"/>
          <w:szCs w:val="24"/>
        </w:rPr>
        <w:t xml:space="preserve">r into three levels: knowledge </w:t>
      </w:r>
      <w:r w:rsidR="00CA66FF">
        <w:rPr>
          <w:rFonts w:ascii="Times New Roman" w:hAnsi="Times New Roman"/>
          <w:sz w:val="24"/>
          <w:szCs w:val="24"/>
        </w:rPr>
        <w:t>-</w:t>
      </w:r>
      <w:r w:rsidR="00AF33E1">
        <w:rPr>
          <w:rFonts w:ascii="Times New Roman" w:hAnsi="Times New Roman"/>
          <w:sz w:val="24"/>
          <w:szCs w:val="24"/>
        </w:rPr>
        <w:t xml:space="preserve"> </w:t>
      </w:r>
      <w:r w:rsidR="005D1972" w:rsidRPr="005D1972">
        <w:rPr>
          <w:rFonts w:ascii="Times New Roman" w:hAnsi="Times New Roman"/>
          <w:sz w:val="24"/>
          <w:szCs w:val="24"/>
        </w:rPr>
        <w:t xml:space="preserve">recognition and recall, remembering information close to the way it was </w:t>
      </w:r>
      <w:r w:rsidR="00AF33E1">
        <w:rPr>
          <w:rFonts w:ascii="Times New Roman" w:hAnsi="Times New Roman"/>
          <w:sz w:val="24"/>
          <w:szCs w:val="24"/>
        </w:rPr>
        <w:t>first presented, comprehension</w:t>
      </w:r>
      <w:r w:rsidR="005D1972" w:rsidRPr="005D1972">
        <w:rPr>
          <w:rFonts w:ascii="Times New Roman" w:hAnsi="Times New Roman"/>
          <w:sz w:val="24"/>
          <w:szCs w:val="24"/>
        </w:rPr>
        <w:t xml:space="preserve"> </w:t>
      </w:r>
      <w:r w:rsidR="00CA66FF">
        <w:rPr>
          <w:rFonts w:ascii="Times New Roman" w:hAnsi="Times New Roman"/>
          <w:sz w:val="24"/>
          <w:szCs w:val="24"/>
        </w:rPr>
        <w:t xml:space="preserve">- </w:t>
      </w:r>
      <w:r w:rsidR="005D1972" w:rsidRPr="005D1972">
        <w:rPr>
          <w:rFonts w:ascii="Times New Roman" w:hAnsi="Times New Roman"/>
          <w:sz w:val="24"/>
          <w:szCs w:val="24"/>
        </w:rPr>
        <w:t xml:space="preserve">understanding the meaning and intent </w:t>
      </w:r>
      <w:r w:rsidR="00AF33E1">
        <w:rPr>
          <w:rFonts w:ascii="Times New Roman" w:hAnsi="Times New Roman"/>
          <w:sz w:val="24"/>
          <w:szCs w:val="24"/>
        </w:rPr>
        <w:t xml:space="preserve">of information, and application </w:t>
      </w:r>
      <w:r w:rsidR="00CA66FF">
        <w:rPr>
          <w:rFonts w:ascii="Times New Roman" w:hAnsi="Times New Roman"/>
          <w:sz w:val="24"/>
          <w:szCs w:val="24"/>
        </w:rPr>
        <w:t>-</w:t>
      </w:r>
      <w:r w:rsidR="00AF33E1">
        <w:rPr>
          <w:rFonts w:ascii="Times New Roman" w:hAnsi="Times New Roman"/>
          <w:sz w:val="24"/>
          <w:szCs w:val="24"/>
        </w:rPr>
        <w:t xml:space="preserve"> </w:t>
      </w:r>
      <w:r w:rsidR="005D1972" w:rsidRPr="005D1972">
        <w:rPr>
          <w:rFonts w:ascii="Times New Roman" w:hAnsi="Times New Roman"/>
          <w:sz w:val="24"/>
          <w:szCs w:val="24"/>
        </w:rPr>
        <w:t>applying learning to new situations (Yamaoka and Asano 2003). The test contain</w:t>
      </w:r>
      <w:r w:rsidR="00AF33E1">
        <w:rPr>
          <w:rFonts w:ascii="Times New Roman" w:hAnsi="Times New Roman"/>
          <w:sz w:val="24"/>
          <w:szCs w:val="24"/>
        </w:rPr>
        <w:t>s</w:t>
      </w:r>
      <w:r w:rsidR="005D1972" w:rsidRPr="005D1972">
        <w:rPr>
          <w:rFonts w:ascii="Times New Roman" w:hAnsi="Times New Roman"/>
          <w:sz w:val="24"/>
          <w:szCs w:val="24"/>
        </w:rPr>
        <w:t xml:space="preserve"> six knowledge, twelve comprehension</w:t>
      </w:r>
      <w:r w:rsidR="00983325">
        <w:rPr>
          <w:rFonts w:ascii="Times New Roman" w:hAnsi="Times New Roman"/>
          <w:sz w:val="24"/>
          <w:szCs w:val="24"/>
        </w:rPr>
        <w:t xml:space="preserve"> and 22 application questions</w:t>
      </w:r>
      <w:r w:rsidR="001160B5">
        <w:rPr>
          <w:rFonts w:ascii="Times New Roman" w:hAnsi="Times New Roman"/>
          <w:sz w:val="24"/>
          <w:szCs w:val="24"/>
        </w:rPr>
        <w:t>.</w:t>
      </w:r>
    </w:p>
    <w:p w:rsidR="0037388B" w:rsidRDefault="0037388B" w:rsidP="003E42BE">
      <w:pPr>
        <w:tabs>
          <w:tab w:val="left" w:pos="426"/>
        </w:tabs>
        <w:spacing w:after="0" w:line="288" w:lineRule="auto"/>
        <w:jc w:val="both"/>
        <w:rPr>
          <w:rFonts w:ascii="Times New Roman" w:hAnsi="Times New Roman"/>
          <w:sz w:val="24"/>
          <w:szCs w:val="24"/>
        </w:rPr>
      </w:pPr>
    </w:p>
    <w:p w:rsidR="00640ACF" w:rsidRDefault="003E42BE" w:rsidP="003E42BE">
      <w:pPr>
        <w:tabs>
          <w:tab w:val="left" w:pos="426"/>
        </w:tabs>
        <w:spacing w:after="0" w:line="288" w:lineRule="auto"/>
        <w:jc w:val="both"/>
        <w:rPr>
          <w:rFonts w:ascii="Times New Roman" w:hAnsi="Times New Roman"/>
          <w:sz w:val="24"/>
          <w:szCs w:val="24"/>
        </w:rPr>
      </w:pPr>
      <w:r>
        <w:rPr>
          <w:rFonts w:ascii="Times New Roman" w:hAnsi="Times New Roman"/>
          <w:sz w:val="24"/>
          <w:szCs w:val="24"/>
        </w:rPr>
        <w:tab/>
      </w:r>
      <w:r w:rsidR="005D1972" w:rsidRPr="005D1972">
        <w:rPr>
          <w:rFonts w:ascii="Times New Roman" w:hAnsi="Times New Roman"/>
          <w:sz w:val="24"/>
          <w:szCs w:val="24"/>
        </w:rPr>
        <w:t>The key advantage of TEL3 is that it tests economic knowledge without recourse to economic jargon. For example, the question: ‘Which do economists consider to be a productive resource (factor of production)?’ places only secondary importance on the jargon, preferring to use a more general and easily understood term, ‘productive resource’. The test’s simple, intuitive language reveals students’ abilities to reason and to adopt the economic way of thinking, including the ability to establish causative chains of events to solve economic problems. Moreover, TEL3 is designed to measure final-year high school economics knowledge, and is therefore appropriate for our students who</w:t>
      </w:r>
      <w:r w:rsidR="00AF33E1">
        <w:rPr>
          <w:rFonts w:ascii="Times New Roman" w:hAnsi="Times New Roman"/>
          <w:sz w:val="24"/>
          <w:szCs w:val="24"/>
        </w:rPr>
        <w:t xml:space="preserve"> in most cases</w:t>
      </w:r>
      <w:r w:rsidR="005D1972" w:rsidRPr="005D1972">
        <w:rPr>
          <w:rFonts w:ascii="Times New Roman" w:hAnsi="Times New Roman"/>
          <w:sz w:val="24"/>
          <w:szCs w:val="24"/>
        </w:rPr>
        <w:t xml:space="preserve"> are tested in their first week of entering university</w:t>
      </w:r>
      <w:r w:rsidR="00646EE7">
        <w:rPr>
          <w:rFonts w:ascii="Times New Roman" w:hAnsi="Times New Roman"/>
          <w:sz w:val="24"/>
          <w:szCs w:val="24"/>
        </w:rPr>
        <w:t>.</w:t>
      </w:r>
      <w:r w:rsidR="00012E12">
        <w:rPr>
          <w:rFonts w:ascii="Times New Roman" w:hAnsi="Times New Roman"/>
          <w:sz w:val="24"/>
          <w:szCs w:val="24"/>
        </w:rPr>
        <w:t xml:space="preserve"> </w:t>
      </w:r>
    </w:p>
    <w:p w:rsidR="00640ACF" w:rsidRDefault="00640ACF" w:rsidP="003E42BE">
      <w:pPr>
        <w:tabs>
          <w:tab w:val="left" w:pos="426"/>
        </w:tabs>
        <w:spacing w:after="0" w:line="288" w:lineRule="auto"/>
        <w:jc w:val="both"/>
        <w:rPr>
          <w:rFonts w:ascii="Times New Roman" w:hAnsi="Times New Roman"/>
          <w:sz w:val="24"/>
          <w:szCs w:val="24"/>
        </w:rPr>
      </w:pPr>
    </w:p>
    <w:p w:rsidR="003E42BE" w:rsidRDefault="003E42BE">
      <w:pPr>
        <w:rPr>
          <w:rFonts w:ascii="Times New Roman" w:hAnsi="Times New Roman"/>
          <w:b/>
          <w:sz w:val="24"/>
          <w:szCs w:val="24"/>
        </w:rPr>
      </w:pPr>
      <w:r>
        <w:rPr>
          <w:rFonts w:ascii="Times New Roman" w:hAnsi="Times New Roman"/>
          <w:b/>
          <w:sz w:val="24"/>
          <w:szCs w:val="24"/>
        </w:rPr>
        <w:br w:type="page"/>
      </w:r>
    </w:p>
    <w:p w:rsidR="005D1972" w:rsidRDefault="00560554" w:rsidP="003E42BE">
      <w:pPr>
        <w:tabs>
          <w:tab w:val="left" w:pos="426"/>
        </w:tabs>
        <w:spacing w:after="0" w:line="288" w:lineRule="auto"/>
        <w:rPr>
          <w:rFonts w:ascii="Times New Roman" w:hAnsi="Times New Roman"/>
          <w:b/>
          <w:sz w:val="24"/>
          <w:szCs w:val="24"/>
        </w:rPr>
      </w:pPr>
      <w:r>
        <w:rPr>
          <w:rFonts w:ascii="Times New Roman" w:hAnsi="Times New Roman"/>
          <w:b/>
          <w:sz w:val="24"/>
          <w:szCs w:val="24"/>
        </w:rPr>
        <w:lastRenderedPageBreak/>
        <w:t>3.</w:t>
      </w:r>
      <w:r>
        <w:rPr>
          <w:rFonts w:ascii="Times New Roman" w:hAnsi="Times New Roman"/>
          <w:b/>
          <w:sz w:val="24"/>
          <w:szCs w:val="24"/>
        </w:rPr>
        <w:tab/>
      </w:r>
      <w:r w:rsidR="005D1972" w:rsidRPr="005D1972">
        <w:rPr>
          <w:rFonts w:ascii="Times New Roman" w:hAnsi="Times New Roman"/>
          <w:b/>
          <w:sz w:val="24"/>
          <w:szCs w:val="24"/>
        </w:rPr>
        <w:t xml:space="preserve">Pre-Test (TEL3) Results </w:t>
      </w:r>
    </w:p>
    <w:p w:rsidR="003E42BE" w:rsidRPr="003E42BE" w:rsidRDefault="003E42BE" w:rsidP="003E42BE">
      <w:pPr>
        <w:tabs>
          <w:tab w:val="left" w:pos="426"/>
        </w:tabs>
        <w:spacing w:after="0" w:line="288" w:lineRule="auto"/>
        <w:rPr>
          <w:rFonts w:ascii="Times New Roman" w:hAnsi="Times New Roman"/>
          <w:b/>
          <w:sz w:val="12"/>
          <w:szCs w:val="12"/>
        </w:rPr>
      </w:pPr>
    </w:p>
    <w:p w:rsidR="00132072" w:rsidRDefault="005D1972" w:rsidP="003E42BE">
      <w:pPr>
        <w:tabs>
          <w:tab w:val="left" w:pos="426"/>
        </w:tabs>
        <w:spacing w:after="0" w:line="288" w:lineRule="auto"/>
        <w:jc w:val="both"/>
        <w:rPr>
          <w:rFonts w:ascii="Times New Roman" w:hAnsi="Times New Roman"/>
          <w:bCs/>
          <w:sz w:val="24"/>
          <w:szCs w:val="24"/>
          <w:lang w:eastAsia="en-NZ"/>
        </w:rPr>
      </w:pPr>
      <w:r w:rsidRPr="005D1972">
        <w:rPr>
          <w:rFonts w:ascii="Times New Roman" w:hAnsi="Times New Roman"/>
          <w:bCs/>
          <w:sz w:val="24"/>
          <w:szCs w:val="24"/>
          <w:lang w:eastAsia="en-NZ"/>
        </w:rPr>
        <w:t xml:space="preserve">At the beginning of the economics course in each year from 2008 to 2010, students sat the TEL3 as a pre-test. </w:t>
      </w:r>
      <w:r w:rsidR="00154764" w:rsidRPr="00154764">
        <w:rPr>
          <w:rFonts w:ascii="Times New Roman" w:hAnsi="Times New Roman"/>
          <w:sz w:val="24"/>
          <w:szCs w:val="24"/>
        </w:rPr>
        <w:t>Of the 732 students in the sample, 44.8 percent had no prior economics training, and 53.3 percent had not studied economics at high school.</w:t>
      </w:r>
      <w:r w:rsidR="00154764" w:rsidRPr="00154764">
        <w:rPr>
          <w:rStyle w:val="FootnoteReference"/>
          <w:rFonts w:ascii="Times New Roman" w:hAnsi="Times New Roman"/>
          <w:sz w:val="24"/>
          <w:szCs w:val="24"/>
        </w:rPr>
        <w:footnoteReference w:id="1"/>
      </w:r>
      <w:r w:rsidR="00154764" w:rsidRPr="005D1972">
        <w:rPr>
          <w:rFonts w:ascii="Times New Roman" w:hAnsi="Times New Roman"/>
          <w:sz w:val="24"/>
          <w:szCs w:val="24"/>
        </w:rPr>
        <w:t xml:space="preserve"> </w:t>
      </w:r>
      <w:r w:rsidRPr="005D1972">
        <w:rPr>
          <w:rFonts w:ascii="Times New Roman" w:hAnsi="Times New Roman"/>
          <w:bCs/>
          <w:sz w:val="24"/>
          <w:szCs w:val="24"/>
          <w:lang w:eastAsia="en-NZ"/>
        </w:rPr>
        <w:t xml:space="preserve">The overall standard of the test might be considered ‘easy-to-average’ for students who had already completed a </w:t>
      </w:r>
      <w:r w:rsidR="00C2406E">
        <w:rPr>
          <w:rFonts w:ascii="Times New Roman" w:hAnsi="Times New Roman"/>
          <w:bCs/>
          <w:sz w:val="24"/>
          <w:szCs w:val="24"/>
          <w:lang w:eastAsia="en-NZ"/>
        </w:rPr>
        <w:t>freshman</w:t>
      </w:r>
      <w:r w:rsidRPr="005D1972">
        <w:rPr>
          <w:rFonts w:ascii="Times New Roman" w:hAnsi="Times New Roman"/>
          <w:bCs/>
          <w:sz w:val="24"/>
          <w:szCs w:val="24"/>
          <w:lang w:eastAsia="en-NZ"/>
        </w:rPr>
        <w:t>-level economics course, but might be expected to offer more challenges for students with no formal economics study. Still, the overall results for the class were encouraging, as Figure 1 and Table 1 suggest. The frequency distribution in Figure 1 is reassuring, since it suggests the absence of a strong left-hand tail. Such a tail could raise problems in accelerating the pace of the teaching, if it reflected a significant number of weak students (</w:t>
      </w:r>
      <w:r w:rsidR="00816644">
        <w:rPr>
          <w:rFonts w:ascii="Times New Roman" w:hAnsi="Times New Roman"/>
          <w:bCs/>
          <w:sz w:val="24"/>
          <w:szCs w:val="24"/>
          <w:lang w:eastAsia="en-NZ"/>
        </w:rPr>
        <w:t>that is,</w:t>
      </w:r>
      <w:r w:rsidRPr="005D1972">
        <w:rPr>
          <w:rFonts w:ascii="Times New Roman" w:hAnsi="Times New Roman"/>
          <w:bCs/>
          <w:sz w:val="24"/>
          <w:szCs w:val="24"/>
          <w:lang w:eastAsia="en-NZ"/>
        </w:rPr>
        <w:t xml:space="preserve"> weak relative to others in the class).</w:t>
      </w:r>
      <w:r w:rsidR="00294897">
        <w:rPr>
          <w:rFonts w:ascii="Times New Roman" w:hAnsi="Times New Roman"/>
          <w:bCs/>
          <w:sz w:val="24"/>
          <w:szCs w:val="24"/>
          <w:lang w:eastAsia="en-NZ"/>
        </w:rPr>
        <w:t xml:space="preserve"> The distribution</w:t>
      </w:r>
      <w:r w:rsidRPr="005D1972">
        <w:rPr>
          <w:rFonts w:ascii="Times New Roman" w:hAnsi="Times New Roman"/>
          <w:bCs/>
          <w:sz w:val="24"/>
          <w:szCs w:val="24"/>
          <w:lang w:eastAsia="en-NZ"/>
        </w:rPr>
        <w:t xml:space="preserve"> </w:t>
      </w:r>
      <w:r w:rsidR="00294897">
        <w:rPr>
          <w:rFonts w:ascii="Times New Roman" w:hAnsi="Times New Roman"/>
          <w:bCs/>
          <w:sz w:val="24"/>
          <w:szCs w:val="24"/>
          <w:lang w:eastAsia="en-NZ"/>
        </w:rPr>
        <w:t xml:space="preserve">of scores in the pre-test is </w:t>
      </w:r>
      <w:r w:rsidRPr="005D1972">
        <w:rPr>
          <w:rFonts w:ascii="Times New Roman" w:hAnsi="Times New Roman"/>
          <w:bCs/>
          <w:sz w:val="24"/>
          <w:szCs w:val="24"/>
          <w:lang w:eastAsia="en-NZ"/>
        </w:rPr>
        <w:t xml:space="preserve">also </w:t>
      </w:r>
      <w:r w:rsidR="00294897">
        <w:rPr>
          <w:rFonts w:ascii="Times New Roman" w:hAnsi="Times New Roman"/>
          <w:bCs/>
          <w:sz w:val="24"/>
          <w:szCs w:val="24"/>
          <w:lang w:eastAsia="en-NZ"/>
        </w:rPr>
        <w:t xml:space="preserve">clearly </w:t>
      </w:r>
      <w:r w:rsidRPr="005D1972">
        <w:rPr>
          <w:rFonts w:ascii="Times New Roman" w:hAnsi="Times New Roman"/>
          <w:bCs/>
          <w:sz w:val="24"/>
          <w:szCs w:val="24"/>
          <w:lang w:eastAsia="en-NZ"/>
        </w:rPr>
        <w:t>bi-modal</w:t>
      </w:r>
      <w:r w:rsidR="00132072">
        <w:rPr>
          <w:rFonts w:ascii="Times New Roman" w:hAnsi="Times New Roman"/>
          <w:bCs/>
          <w:sz w:val="24"/>
          <w:szCs w:val="24"/>
          <w:lang w:eastAsia="en-NZ"/>
        </w:rPr>
        <w:t>.</w:t>
      </w:r>
    </w:p>
    <w:p w:rsidR="00132072" w:rsidRDefault="00132072" w:rsidP="003E42BE">
      <w:pPr>
        <w:tabs>
          <w:tab w:val="left" w:pos="426"/>
        </w:tabs>
        <w:spacing w:after="0" w:line="288" w:lineRule="auto"/>
        <w:jc w:val="both"/>
        <w:rPr>
          <w:rFonts w:ascii="Times New Roman" w:hAnsi="Times New Roman"/>
          <w:bCs/>
          <w:sz w:val="24"/>
          <w:szCs w:val="24"/>
          <w:lang w:eastAsia="en-NZ"/>
        </w:rPr>
      </w:pPr>
    </w:p>
    <w:p w:rsidR="00B50707" w:rsidRDefault="000C65E1" w:rsidP="003E42BE">
      <w:pPr>
        <w:tabs>
          <w:tab w:val="left" w:pos="426"/>
        </w:tabs>
        <w:spacing w:after="0" w:line="288" w:lineRule="auto"/>
        <w:jc w:val="both"/>
        <w:rPr>
          <w:rFonts w:ascii="Times New Roman" w:hAnsi="Times New Roman"/>
          <w:bCs/>
          <w:sz w:val="24"/>
          <w:szCs w:val="24"/>
          <w:lang w:eastAsia="en-NZ"/>
        </w:rPr>
      </w:pPr>
      <w:r>
        <w:rPr>
          <w:rFonts w:ascii="Times New Roman" w:hAnsi="Times New Roman"/>
          <w:bCs/>
          <w:sz w:val="24"/>
          <w:szCs w:val="24"/>
          <w:lang w:eastAsia="en-NZ"/>
        </w:rPr>
        <w:tab/>
      </w:r>
      <w:r w:rsidR="005D1972" w:rsidRPr="005D1972">
        <w:rPr>
          <w:rFonts w:ascii="Times New Roman" w:hAnsi="Times New Roman"/>
          <w:bCs/>
          <w:sz w:val="24"/>
          <w:szCs w:val="24"/>
          <w:lang w:eastAsia="en-NZ"/>
        </w:rPr>
        <w:t xml:space="preserve">The summary statistics in Table 1 indicate that students are performing at a level better than random guessing, but also reinforce the bi-modal distribution of scores – with those students who have done prior formal economics study performing significantly better. </w:t>
      </w:r>
      <w:r w:rsidR="00752A73">
        <w:rPr>
          <w:rFonts w:ascii="Times New Roman" w:hAnsi="Times New Roman"/>
          <w:bCs/>
          <w:sz w:val="24"/>
          <w:szCs w:val="24"/>
          <w:lang w:eastAsia="en-NZ"/>
        </w:rPr>
        <w:t>The extant evidence on whether prior economics training at high school is associated with higher economic literacy is mixed, with some studies finding that high school economics is associated with higher economic literacy among students in economics principles classes (</w:t>
      </w:r>
      <w:r w:rsidR="00816644">
        <w:rPr>
          <w:rFonts w:ascii="Times New Roman" w:hAnsi="Times New Roman"/>
          <w:sz w:val="24"/>
          <w:szCs w:val="24"/>
        </w:rPr>
        <w:t>for example,</w:t>
      </w:r>
      <w:r w:rsidR="00816644" w:rsidRPr="005D1972">
        <w:rPr>
          <w:rFonts w:ascii="Times New Roman" w:hAnsi="Times New Roman"/>
          <w:sz w:val="24"/>
          <w:szCs w:val="24"/>
        </w:rPr>
        <w:t xml:space="preserve"> </w:t>
      </w:r>
      <w:proofErr w:type="spellStart"/>
      <w:r w:rsidR="00752A73">
        <w:rPr>
          <w:rFonts w:ascii="Times New Roman" w:hAnsi="Times New Roman"/>
          <w:bCs/>
          <w:sz w:val="24"/>
          <w:szCs w:val="24"/>
          <w:lang w:eastAsia="en-NZ"/>
        </w:rPr>
        <w:t>Lopus</w:t>
      </w:r>
      <w:proofErr w:type="spellEnd"/>
      <w:r w:rsidR="00752A73">
        <w:rPr>
          <w:rFonts w:ascii="Times New Roman" w:hAnsi="Times New Roman"/>
          <w:bCs/>
          <w:sz w:val="24"/>
          <w:szCs w:val="24"/>
          <w:lang w:eastAsia="en-NZ"/>
        </w:rPr>
        <w:t xml:space="preserve"> 1997)</w:t>
      </w:r>
      <w:r w:rsidR="00CC2490">
        <w:rPr>
          <w:rFonts w:ascii="Times New Roman" w:hAnsi="Times New Roman"/>
          <w:bCs/>
          <w:sz w:val="24"/>
          <w:szCs w:val="24"/>
          <w:lang w:eastAsia="en-NZ"/>
        </w:rPr>
        <w:t xml:space="preserve"> and high school students in general </w:t>
      </w:r>
      <w:r w:rsidR="00CC2490" w:rsidRPr="00CC2490">
        <w:rPr>
          <w:rFonts w:ascii="Times New Roman" w:hAnsi="Times New Roman"/>
          <w:bCs/>
          <w:sz w:val="24"/>
          <w:szCs w:val="24"/>
          <w:lang w:eastAsia="en-NZ"/>
        </w:rPr>
        <w:t>(</w:t>
      </w:r>
      <w:proofErr w:type="spellStart"/>
      <w:r w:rsidR="00CC2490" w:rsidRPr="00CC2490">
        <w:rPr>
          <w:rFonts w:ascii="Times New Roman" w:hAnsi="Times New Roman"/>
          <w:bCs/>
          <w:sz w:val="24"/>
          <w:szCs w:val="24"/>
          <w:lang w:eastAsia="en-NZ"/>
        </w:rPr>
        <w:t>Walstad</w:t>
      </w:r>
      <w:proofErr w:type="spellEnd"/>
      <w:r w:rsidR="00CC2490" w:rsidRPr="00CC2490">
        <w:rPr>
          <w:rFonts w:ascii="Times New Roman" w:hAnsi="Times New Roman"/>
          <w:bCs/>
          <w:sz w:val="24"/>
          <w:szCs w:val="24"/>
          <w:lang w:eastAsia="en-NZ"/>
        </w:rPr>
        <w:t xml:space="preserve"> and </w:t>
      </w:r>
      <w:proofErr w:type="spellStart"/>
      <w:r w:rsidR="00CC2490" w:rsidRPr="00CC2490">
        <w:rPr>
          <w:rFonts w:ascii="Times New Roman" w:hAnsi="Times New Roman"/>
          <w:bCs/>
          <w:sz w:val="24"/>
          <w:szCs w:val="24"/>
          <w:lang w:eastAsia="en-NZ"/>
        </w:rPr>
        <w:t>Rebeck</w:t>
      </w:r>
      <w:proofErr w:type="spellEnd"/>
      <w:r w:rsidR="00CC2490" w:rsidRPr="00CC2490">
        <w:rPr>
          <w:rFonts w:ascii="Times New Roman" w:hAnsi="Times New Roman"/>
          <w:bCs/>
          <w:sz w:val="24"/>
          <w:szCs w:val="24"/>
          <w:lang w:eastAsia="en-NZ"/>
        </w:rPr>
        <w:t xml:space="preserve"> 2001b)</w:t>
      </w:r>
      <w:r w:rsidR="00752A73">
        <w:rPr>
          <w:rFonts w:ascii="Times New Roman" w:hAnsi="Times New Roman"/>
          <w:bCs/>
          <w:sz w:val="24"/>
          <w:szCs w:val="24"/>
          <w:lang w:eastAsia="en-NZ"/>
        </w:rPr>
        <w:t>, while other studies find the opposite (</w:t>
      </w:r>
      <w:r w:rsidR="00816644">
        <w:rPr>
          <w:rFonts w:ascii="Times New Roman" w:hAnsi="Times New Roman"/>
          <w:sz w:val="24"/>
          <w:szCs w:val="24"/>
        </w:rPr>
        <w:t>for example,</w:t>
      </w:r>
      <w:r w:rsidR="00816644" w:rsidRPr="005D1972">
        <w:rPr>
          <w:rFonts w:ascii="Times New Roman" w:hAnsi="Times New Roman"/>
          <w:sz w:val="24"/>
          <w:szCs w:val="24"/>
        </w:rPr>
        <w:t xml:space="preserve"> </w:t>
      </w:r>
      <w:r w:rsidR="00752A73">
        <w:rPr>
          <w:rFonts w:ascii="Times New Roman" w:hAnsi="Times New Roman"/>
          <w:bCs/>
          <w:sz w:val="24"/>
          <w:szCs w:val="24"/>
          <w:lang w:eastAsia="en-NZ"/>
        </w:rPr>
        <w:t xml:space="preserve">Shipley and </w:t>
      </w:r>
      <w:proofErr w:type="spellStart"/>
      <w:r w:rsidR="00752A73">
        <w:rPr>
          <w:rFonts w:ascii="Times New Roman" w:hAnsi="Times New Roman"/>
          <w:bCs/>
          <w:sz w:val="24"/>
          <w:szCs w:val="24"/>
          <w:lang w:eastAsia="en-NZ"/>
        </w:rPr>
        <w:t>Shetty</w:t>
      </w:r>
      <w:proofErr w:type="spellEnd"/>
      <w:r w:rsidR="00752A73">
        <w:rPr>
          <w:rFonts w:ascii="Times New Roman" w:hAnsi="Times New Roman"/>
          <w:bCs/>
          <w:sz w:val="24"/>
          <w:szCs w:val="24"/>
          <w:lang w:eastAsia="en-NZ"/>
        </w:rPr>
        <w:t xml:space="preserve"> 2008).</w:t>
      </w:r>
      <w:r w:rsidR="000D47F3">
        <w:rPr>
          <w:rFonts w:ascii="Times New Roman" w:hAnsi="Times New Roman"/>
          <w:bCs/>
          <w:sz w:val="24"/>
          <w:szCs w:val="24"/>
          <w:lang w:eastAsia="en-NZ"/>
        </w:rPr>
        <w:t xml:space="preserve"> </w:t>
      </w:r>
    </w:p>
    <w:p w:rsidR="00B50707" w:rsidRDefault="00B50707" w:rsidP="003E42BE">
      <w:pPr>
        <w:tabs>
          <w:tab w:val="left" w:pos="426"/>
        </w:tabs>
        <w:spacing w:after="0" w:line="288" w:lineRule="auto"/>
        <w:jc w:val="both"/>
        <w:rPr>
          <w:rFonts w:ascii="Times New Roman" w:hAnsi="Times New Roman"/>
          <w:bCs/>
          <w:sz w:val="24"/>
          <w:szCs w:val="24"/>
          <w:lang w:eastAsia="en-NZ"/>
        </w:rPr>
      </w:pPr>
    </w:p>
    <w:p w:rsidR="006B24B4" w:rsidRDefault="00B50707" w:rsidP="003E42BE">
      <w:pPr>
        <w:tabs>
          <w:tab w:val="left" w:pos="426"/>
        </w:tabs>
        <w:spacing w:after="0" w:line="288" w:lineRule="auto"/>
        <w:jc w:val="both"/>
        <w:rPr>
          <w:rFonts w:ascii="Times New Roman" w:hAnsi="Times New Roman"/>
          <w:sz w:val="24"/>
          <w:szCs w:val="24"/>
        </w:rPr>
      </w:pPr>
      <w:r>
        <w:rPr>
          <w:rFonts w:ascii="Times New Roman" w:hAnsi="Times New Roman"/>
          <w:bCs/>
          <w:sz w:val="24"/>
          <w:szCs w:val="24"/>
          <w:lang w:eastAsia="en-NZ"/>
        </w:rPr>
        <w:tab/>
      </w:r>
      <w:r w:rsidR="000D47F3">
        <w:rPr>
          <w:rFonts w:ascii="Times New Roman" w:hAnsi="Times New Roman"/>
          <w:bCs/>
          <w:sz w:val="24"/>
          <w:szCs w:val="24"/>
          <w:lang w:eastAsia="en-NZ"/>
        </w:rPr>
        <w:t xml:space="preserve">While </w:t>
      </w:r>
      <w:proofErr w:type="spellStart"/>
      <w:r w:rsidR="000D47F3">
        <w:rPr>
          <w:rFonts w:ascii="Times New Roman" w:hAnsi="Times New Roman"/>
          <w:bCs/>
          <w:sz w:val="24"/>
          <w:szCs w:val="24"/>
          <w:lang w:eastAsia="en-NZ"/>
        </w:rPr>
        <w:t>Lopus</w:t>
      </w:r>
      <w:proofErr w:type="spellEnd"/>
      <w:r w:rsidR="000D47F3">
        <w:rPr>
          <w:rFonts w:ascii="Times New Roman" w:hAnsi="Times New Roman"/>
          <w:bCs/>
          <w:sz w:val="24"/>
          <w:szCs w:val="24"/>
          <w:lang w:eastAsia="en-NZ"/>
        </w:rPr>
        <w:t xml:space="preserve"> (1997) notes that the nature of content taught in high school economics makes a difference</w:t>
      </w:r>
      <w:r w:rsidR="00F91A60">
        <w:rPr>
          <w:rFonts w:ascii="Times New Roman" w:hAnsi="Times New Roman"/>
          <w:bCs/>
          <w:sz w:val="24"/>
          <w:szCs w:val="24"/>
          <w:lang w:eastAsia="en-NZ"/>
        </w:rPr>
        <w:t xml:space="preserve"> with courses that teach microeconomics and/or macroeconomics having a significant effect while more general courses do not</w:t>
      </w:r>
      <w:r w:rsidR="000D47F3">
        <w:rPr>
          <w:rFonts w:ascii="Times New Roman" w:hAnsi="Times New Roman"/>
          <w:bCs/>
          <w:sz w:val="24"/>
          <w:szCs w:val="24"/>
          <w:lang w:eastAsia="en-NZ"/>
        </w:rPr>
        <w:t xml:space="preserve">, in New Zealand high school </w:t>
      </w:r>
      <w:r w:rsidR="00294897">
        <w:rPr>
          <w:rFonts w:ascii="Times New Roman" w:hAnsi="Times New Roman"/>
          <w:bCs/>
          <w:sz w:val="24"/>
          <w:szCs w:val="24"/>
          <w:lang w:eastAsia="en-NZ"/>
        </w:rPr>
        <w:t xml:space="preserve">the </w:t>
      </w:r>
      <w:r w:rsidR="000D47F3">
        <w:rPr>
          <w:rFonts w:ascii="Times New Roman" w:hAnsi="Times New Roman"/>
          <w:bCs/>
          <w:sz w:val="24"/>
          <w:szCs w:val="24"/>
          <w:lang w:eastAsia="en-NZ"/>
        </w:rPr>
        <w:t>economic</w:t>
      </w:r>
      <w:r w:rsidR="00294897">
        <w:rPr>
          <w:rFonts w:ascii="Times New Roman" w:hAnsi="Times New Roman"/>
          <w:bCs/>
          <w:sz w:val="24"/>
          <w:szCs w:val="24"/>
          <w:lang w:eastAsia="en-NZ"/>
        </w:rPr>
        <w:t xml:space="preserve">s curriculum </w:t>
      </w:r>
      <w:r w:rsidR="000D47F3">
        <w:rPr>
          <w:rFonts w:ascii="Times New Roman" w:hAnsi="Times New Roman"/>
          <w:bCs/>
          <w:sz w:val="24"/>
          <w:szCs w:val="24"/>
          <w:lang w:eastAsia="en-NZ"/>
        </w:rPr>
        <w:t>is reasonably standardised through the National Certificate in Educational Attainment</w:t>
      </w:r>
      <w:r w:rsidR="00F91A60">
        <w:rPr>
          <w:rFonts w:ascii="Times New Roman" w:hAnsi="Times New Roman"/>
          <w:bCs/>
          <w:sz w:val="24"/>
          <w:szCs w:val="24"/>
          <w:lang w:eastAsia="en-NZ"/>
        </w:rPr>
        <w:t xml:space="preserve">, which covers </w:t>
      </w:r>
      <w:r w:rsidR="00294897">
        <w:rPr>
          <w:rFonts w:ascii="Times New Roman" w:hAnsi="Times New Roman"/>
          <w:bCs/>
          <w:sz w:val="24"/>
          <w:szCs w:val="24"/>
          <w:lang w:eastAsia="en-NZ"/>
        </w:rPr>
        <w:t xml:space="preserve">both </w:t>
      </w:r>
      <w:r w:rsidR="00F91A60">
        <w:rPr>
          <w:rFonts w:ascii="Times New Roman" w:hAnsi="Times New Roman"/>
          <w:bCs/>
          <w:sz w:val="24"/>
          <w:szCs w:val="24"/>
          <w:lang w:eastAsia="en-NZ"/>
        </w:rPr>
        <w:t>microeconomics and macroeconomics</w:t>
      </w:r>
      <w:r w:rsidR="000D47F3">
        <w:rPr>
          <w:rFonts w:ascii="Times New Roman" w:hAnsi="Times New Roman"/>
          <w:bCs/>
          <w:sz w:val="24"/>
          <w:szCs w:val="24"/>
          <w:lang w:eastAsia="en-NZ"/>
        </w:rPr>
        <w:t>.</w:t>
      </w:r>
      <w:r w:rsidR="00752A73">
        <w:rPr>
          <w:rFonts w:ascii="Times New Roman" w:hAnsi="Times New Roman"/>
          <w:bCs/>
          <w:sz w:val="24"/>
          <w:szCs w:val="24"/>
          <w:lang w:eastAsia="en-NZ"/>
        </w:rPr>
        <w:t xml:space="preserve"> The strong effect </w:t>
      </w:r>
      <w:r w:rsidR="000D47F3">
        <w:rPr>
          <w:rFonts w:ascii="Times New Roman" w:hAnsi="Times New Roman"/>
          <w:bCs/>
          <w:sz w:val="24"/>
          <w:szCs w:val="24"/>
          <w:lang w:eastAsia="en-NZ"/>
        </w:rPr>
        <w:t xml:space="preserve">of past economics </w:t>
      </w:r>
      <w:r w:rsidR="00294897">
        <w:rPr>
          <w:rFonts w:ascii="Times New Roman" w:hAnsi="Times New Roman"/>
          <w:bCs/>
          <w:sz w:val="24"/>
          <w:szCs w:val="24"/>
          <w:lang w:eastAsia="en-NZ"/>
        </w:rPr>
        <w:t>experience</w:t>
      </w:r>
      <w:r w:rsidR="000D47F3">
        <w:rPr>
          <w:rFonts w:ascii="Times New Roman" w:hAnsi="Times New Roman"/>
          <w:bCs/>
          <w:sz w:val="24"/>
          <w:szCs w:val="24"/>
          <w:lang w:eastAsia="en-NZ"/>
        </w:rPr>
        <w:t xml:space="preserve"> observed </w:t>
      </w:r>
      <w:r w:rsidR="00752A73">
        <w:rPr>
          <w:rFonts w:ascii="Times New Roman" w:hAnsi="Times New Roman"/>
          <w:bCs/>
          <w:sz w:val="24"/>
          <w:szCs w:val="24"/>
          <w:lang w:eastAsia="en-NZ"/>
        </w:rPr>
        <w:t>here may reflect the nature of students enrolled in the economics principles class (predominantly business students)</w:t>
      </w:r>
      <w:r w:rsidR="00F91A60">
        <w:rPr>
          <w:rFonts w:ascii="Times New Roman" w:hAnsi="Times New Roman"/>
          <w:bCs/>
          <w:sz w:val="24"/>
          <w:szCs w:val="24"/>
          <w:lang w:eastAsia="en-NZ"/>
        </w:rPr>
        <w:t xml:space="preserve">, although business students have been shown to not perform better than other majors </w:t>
      </w:r>
      <w:r w:rsidR="007E3E88">
        <w:rPr>
          <w:rFonts w:ascii="Times New Roman" w:hAnsi="Times New Roman"/>
          <w:bCs/>
          <w:sz w:val="24"/>
          <w:szCs w:val="24"/>
          <w:lang w:eastAsia="en-NZ"/>
        </w:rPr>
        <w:t>(</w:t>
      </w:r>
      <w:r w:rsidR="00816644">
        <w:rPr>
          <w:rFonts w:ascii="Times New Roman" w:hAnsi="Times New Roman"/>
          <w:sz w:val="24"/>
          <w:szCs w:val="24"/>
        </w:rPr>
        <w:t>for example,</w:t>
      </w:r>
      <w:r w:rsidR="00816644" w:rsidRPr="005D1972">
        <w:rPr>
          <w:rFonts w:ascii="Times New Roman" w:hAnsi="Times New Roman"/>
          <w:sz w:val="24"/>
          <w:szCs w:val="24"/>
        </w:rPr>
        <w:t xml:space="preserve"> </w:t>
      </w:r>
      <w:proofErr w:type="spellStart"/>
      <w:r w:rsidR="007E3E88">
        <w:rPr>
          <w:rFonts w:ascii="Times New Roman" w:hAnsi="Times New Roman"/>
          <w:bCs/>
          <w:sz w:val="24"/>
          <w:szCs w:val="24"/>
          <w:lang w:eastAsia="en-NZ"/>
        </w:rPr>
        <w:t>Lumsden</w:t>
      </w:r>
      <w:proofErr w:type="spellEnd"/>
      <w:r w:rsidR="007E3E88">
        <w:rPr>
          <w:rFonts w:ascii="Times New Roman" w:hAnsi="Times New Roman"/>
          <w:bCs/>
          <w:sz w:val="24"/>
          <w:szCs w:val="24"/>
          <w:lang w:eastAsia="en-NZ"/>
        </w:rPr>
        <w:t xml:space="preserve"> and Scott 1987).</w:t>
      </w:r>
      <w:r w:rsidR="00752A73">
        <w:rPr>
          <w:rFonts w:ascii="Times New Roman" w:hAnsi="Times New Roman"/>
          <w:bCs/>
          <w:sz w:val="24"/>
          <w:szCs w:val="24"/>
          <w:lang w:eastAsia="en-NZ"/>
        </w:rPr>
        <w:t xml:space="preserve"> </w:t>
      </w:r>
      <w:r w:rsidR="005D1972" w:rsidRPr="005D1972">
        <w:rPr>
          <w:rFonts w:ascii="Times New Roman" w:hAnsi="Times New Roman"/>
          <w:bCs/>
          <w:sz w:val="24"/>
          <w:szCs w:val="24"/>
          <w:lang w:eastAsia="en-NZ"/>
        </w:rPr>
        <w:t xml:space="preserve">There is also </w:t>
      </w:r>
      <w:r w:rsidR="00AF33E1">
        <w:rPr>
          <w:rFonts w:ascii="Times New Roman" w:hAnsi="Times New Roman"/>
          <w:bCs/>
          <w:sz w:val="24"/>
          <w:szCs w:val="24"/>
          <w:lang w:eastAsia="en-NZ"/>
        </w:rPr>
        <w:t xml:space="preserve">some </w:t>
      </w:r>
      <w:r w:rsidR="005D1972" w:rsidRPr="005D1972">
        <w:rPr>
          <w:rFonts w:ascii="Times New Roman" w:hAnsi="Times New Roman"/>
          <w:bCs/>
          <w:sz w:val="24"/>
          <w:szCs w:val="24"/>
          <w:lang w:eastAsia="en-NZ"/>
        </w:rPr>
        <w:t>evidence to suggest that the economic literacy of freshman students with no prior economics study is declining over time</w:t>
      </w:r>
      <w:r w:rsidR="007E3E88">
        <w:rPr>
          <w:rFonts w:ascii="Times New Roman" w:hAnsi="Times New Roman"/>
          <w:bCs/>
          <w:sz w:val="24"/>
          <w:szCs w:val="24"/>
          <w:lang w:eastAsia="en-NZ"/>
        </w:rPr>
        <w:t xml:space="preserve"> in this course</w:t>
      </w:r>
      <w:r w:rsidR="00752A73">
        <w:rPr>
          <w:rFonts w:ascii="Times New Roman" w:hAnsi="Times New Roman"/>
          <w:bCs/>
          <w:sz w:val="24"/>
          <w:szCs w:val="24"/>
          <w:lang w:eastAsia="en-NZ"/>
        </w:rPr>
        <w:t>, which further increases the observed effect of prior economics study on economic literacy</w:t>
      </w:r>
      <w:r w:rsidR="00195D39">
        <w:rPr>
          <w:rFonts w:ascii="Times New Roman" w:hAnsi="Times New Roman"/>
          <w:sz w:val="24"/>
          <w:szCs w:val="24"/>
        </w:rPr>
        <w:t>.</w:t>
      </w:r>
      <w:r w:rsidR="005D1972">
        <w:rPr>
          <w:rStyle w:val="FootnoteReference"/>
          <w:rFonts w:ascii="Times New Roman" w:hAnsi="Times New Roman"/>
          <w:sz w:val="24"/>
          <w:szCs w:val="24"/>
        </w:rPr>
        <w:footnoteReference w:id="2"/>
      </w:r>
      <w:r w:rsidR="00752A73">
        <w:rPr>
          <w:rFonts w:ascii="Times New Roman" w:hAnsi="Times New Roman"/>
          <w:sz w:val="24"/>
          <w:szCs w:val="24"/>
        </w:rPr>
        <w:t xml:space="preserve"> </w:t>
      </w:r>
    </w:p>
    <w:p w:rsidR="00FD571D" w:rsidRDefault="00FD571D" w:rsidP="003E42BE">
      <w:pPr>
        <w:tabs>
          <w:tab w:val="left" w:pos="426"/>
        </w:tabs>
        <w:spacing w:after="0" w:line="288" w:lineRule="auto"/>
        <w:jc w:val="both"/>
        <w:rPr>
          <w:rFonts w:ascii="Times New Roman" w:hAnsi="Times New Roman"/>
          <w:sz w:val="24"/>
          <w:szCs w:val="24"/>
        </w:rPr>
      </w:pPr>
    </w:p>
    <w:p w:rsidR="00013084" w:rsidRDefault="00013084" w:rsidP="003E42BE">
      <w:pPr>
        <w:tabs>
          <w:tab w:val="left" w:pos="426"/>
        </w:tabs>
        <w:spacing w:after="0" w:line="288" w:lineRule="auto"/>
        <w:jc w:val="both"/>
        <w:rPr>
          <w:rFonts w:ascii="Times New Roman" w:hAnsi="Times New Roman"/>
          <w:b/>
          <w:sz w:val="24"/>
          <w:szCs w:val="24"/>
        </w:rPr>
      </w:pPr>
    </w:p>
    <w:p w:rsidR="003E42BE" w:rsidRDefault="003E42BE">
      <w:pPr>
        <w:rPr>
          <w:rFonts w:ascii="Times New Roman" w:hAnsi="Times New Roman"/>
          <w:b/>
          <w:sz w:val="24"/>
          <w:szCs w:val="24"/>
          <w:lang w:val="en-NZ"/>
        </w:rPr>
      </w:pPr>
      <w:r>
        <w:rPr>
          <w:rFonts w:ascii="Times New Roman" w:hAnsi="Times New Roman"/>
          <w:b/>
          <w:sz w:val="24"/>
          <w:szCs w:val="24"/>
          <w:lang w:val="en-NZ"/>
        </w:rPr>
        <w:br w:type="page"/>
      </w:r>
    </w:p>
    <w:p w:rsidR="00013084" w:rsidRPr="00986C38" w:rsidRDefault="00013084" w:rsidP="00816644">
      <w:pPr>
        <w:tabs>
          <w:tab w:val="left" w:pos="426"/>
        </w:tabs>
        <w:spacing w:after="0" w:line="288" w:lineRule="auto"/>
        <w:jc w:val="center"/>
        <w:rPr>
          <w:rFonts w:ascii="Times New Roman" w:hAnsi="Times New Roman"/>
          <w:b/>
          <w:sz w:val="24"/>
          <w:szCs w:val="24"/>
          <w:lang w:val="en-NZ"/>
        </w:rPr>
      </w:pPr>
      <w:r w:rsidRPr="00986C38">
        <w:rPr>
          <w:rFonts w:ascii="Times New Roman" w:hAnsi="Times New Roman"/>
          <w:b/>
          <w:sz w:val="24"/>
          <w:szCs w:val="24"/>
          <w:lang w:val="en-NZ"/>
        </w:rPr>
        <w:lastRenderedPageBreak/>
        <w:t>Figure 1: Frequency distribution of TEL3 scores for freshman students, 2008-2010</w:t>
      </w:r>
    </w:p>
    <w:p w:rsidR="00013084" w:rsidRPr="00BD3206" w:rsidRDefault="00013084" w:rsidP="003E42BE">
      <w:pPr>
        <w:tabs>
          <w:tab w:val="left" w:pos="426"/>
        </w:tabs>
        <w:spacing w:after="0" w:line="288" w:lineRule="auto"/>
        <w:jc w:val="center"/>
        <w:rPr>
          <w:sz w:val="24"/>
          <w:szCs w:val="24"/>
          <w:lang w:val="en-NZ"/>
        </w:rPr>
      </w:pPr>
      <w:r>
        <w:rPr>
          <w:noProof/>
          <w:sz w:val="24"/>
          <w:szCs w:val="24"/>
          <w:lang w:val="en-NZ" w:eastAsia="en-NZ"/>
        </w:rPr>
        <w:drawing>
          <wp:inline distT="0" distB="0" distL="0" distR="0">
            <wp:extent cx="5509261" cy="33147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513756" cy="3317404"/>
                    </a:xfrm>
                    <a:prstGeom prst="rect">
                      <a:avLst/>
                    </a:prstGeom>
                    <a:noFill/>
                    <a:ln w="9525">
                      <a:noFill/>
                      <a:miter lim="800000"/>
                      <a:headEnd/>
                      <a:tailEnd/>
                    </a:ln>
                  </pic:spPr>
                </pic:pic>
              </a:graphicData>
            </a:graphic>
          </wp:inline>
        </w:drawing>
      </w:r>
    </w:p>
    <w:p w:rsidR="00013084" w:rsidRDefault="00013084" w:rsidP="003E42BE">
      <w:pPr>
        <w:tabs>
          <w:tab w:val="left" w:pos="426"/>
        </w:tabs>
        <w:spacing w:after="0" w:line="288" w:lineRule="auto"/>
        <w:jc w:val="both"/>
        <w:rPr>
          <w:rFonts w:ascii="Times New Roman" w:hAnsi="Times New Roman"/>
          <w:b/>
          <w:sz w:val="24"/>
          <w:szCs w:val="24"/>
        </w:rPr>
      </w:pPr>
    </w:p>
    <w:p w:rsidR="002E75F4" w:rsidRDefault="002E75F4" w:rsidP="003E42BE">
      <w:pPr>
        <w:tabs>
          <w:tab w:val="left" w:pos="426"/>
        </w:tabs>
        <w:spacing w:after="0" w:line="288" w:lineRule="auto"/>
        <w:jc w:val="both"/>
        <w:rPr>
          <w:rFonts w:ascii="Times New Roman" w:hAnsi="Times New Roman"/>
          <w:b/>
          <w:sz w:val="24"/>
          <w:szCs w:val="24"/>
        </w:rPr>
      </w:pPr>
    </w:p>
    <w:p w:rsidR="005D1972" w:rsidRDefault="005D1972" w:rsidP="003E42BE">
      <w:pPr>
        <w:tabs>
          <w:tab w:val="left" w:pos="426"/>
        </w:tabs>
        <w:spacing w:after="0" w:line="288" w:lineRule="auto"/>
        <w:jc w:val="both"/>
        <w:rPr>
          <w:rFonts w:ascii="Times New Roman" w:hAnsi="Times New Roman"/>
          <w:sz w:val="24"/>
          <w:szCs w:val="24"/>
        </w:rPr>
      </w:pPr>
    </w:p>
    <w:p w:rsidR="003E42BE" w:rsidRDefault="003E42BE" w:rsidP="00B50707">
      <w:pPr>
        <w:tabs>
          <w:tab w:val="left" w:pos="426"/>
        </w:tabs>
        <w:spacing w:after="0" w:line="288" w:lineRule="auto"/>
        <w:jc w:val="center"/>
        <w:rPr>
          <w:rFonts w:ascii="Times New Roman" w:hAnsi="Times New Roman"/>
          <w:b/>
        </w:rPr>
      </w:pPr>
      <w:r w:rsidRPr="00B50707">
        <w:rPr>
          <w:rFonts w:ascii="Times New Roman" w:hAnsi="Times New Roman"/>
          <w:b/>
        </w:rPr>
        <w:t>Table 1: Summary statistics of TEL3 scores for freshman students, 2008-2010</w:t>
      </w:r>
    </w:p>
    <w:p w:rsidR="00B50707" w:rsidRPr="00B50707" w:rsidRDefault="00B50707" w:rsidP="00B50707">
      <w:pPr>
        <w:tabs>
          <w:tab w:val="left" w:pos="426"/>
        </w:tabs>
        <w:spacing w:after="0" w:line="288" w:lineRule="auto"/>
        <w:jc w:val="center"/>
        <w:rPr>
          <w:rFonts w:ascii="Times New Roman" w:hAnsi="Times New Roman"/>
          <w:b/>
          <w:sz w:val="8"/>
          <w:szCs w:val="8"/>
        </w:rPr>
      </w:pPr>
    </w:p>
    <w:tbl>
      <w:tblPr>
        <w:tblW w:w="0" w:type="auto"/>
        <w:tblInd w:w="108" w:type="dxa"/>
        <w:tblBorders>
          <w:top w:val="single" w:sz="4" w:space="0" w:color="000000"/>
          <w:bottom w:val="single" w:sz="4" w:space="0" w:color="000000"/>
          <w:insideH w:val="single" w:sz="4" w:space="0" w:color="000000"/>
        </w:tblBorders>
        <w:tblLook w:val="04A0"/>
      </w:tblPr>
      <w:tblGrid>
        <w:gridCol w:w="719"/>
        <w:gridCol w:w="625"/>
        <w:gridCol w:w="782"/>
        <w:gridCol w:w="731"/>
        <w:gridCol w:w="670"/>
        <w:gridCol w:w="626"/>
        <w:gridCol w:w="782"/>
        <w:gridCol w:w="729"/>
        <w:gridCol w:w="669"/>
        <w:gridCol w:w="625"/>
        <w:gridCol w:w="782"/>
        <w:gridCol w:w="727"/>
        <w:gridCol w:w="667"/>
      </w:tblGrid>
      <w:tr w:rsidR="003E42BE" w:rsidRPr="00B50707" w:rsidTr="00B50707">
        <w:tc>
          <w:tcPr>
            <w:tcW w:w="655" w:type="dxa"/>
            <w:vAlign w:val="center"/>
          </w:tcPr>
          <w:p w:rsidR="003E42BE" w:rsidRPr="00B50707" w:rsidRDefault="003E42BE" w:rsidP="000C65E1">
            <w:pPr>
              <w:tabs>
                <w:tab w:val="left" w:pos="426"/>
              </w:tabs>
              <w:spacing w:after="0" w:line="288" w:lineRule="auto"/>
              <w:jc w:val="center"/>
              <w:rPr>
                <w:rFonts w:ascii="Times New Roman" w:hAnsi="Times New Roman"/>
                <w:b/>
                <w:lang w:val="en-NZ"/>
              </w:rPr>
            </w:pPr>
          </w:p>
        </w:tc>
        <w:tc>
          <w:tcPr>
            <w:tcW w:w="2957" w:type="dxa"/>
            <w:gridSpan w:val="4"/>
            <w:vAlign w:val="center"/>
          </w:tcPr>
          <w:p w:rsidR="003E42BE" w:rsidRPr="00B50707" w:rsidRDefault="003E42BE" w:rsidP="000C65E1">
            <w:pPr>
              <w:tabs>
                <w:tab w:val="left" w:pos="426"/>
              </w:tabs>
              <w:spacing w:after="0" w:line="288" w:lineRule="auto"/>
              <w:jc w:val="center"/>
              <w:rPr>
                <w:rFonts w:ascii="Times New Roman" w:hAnsi="Times New Roman"/>
                <w:b/>
                <w:lang w:val="en-NZ"/>
              </w:rPr>
            </w:pPr>
            <w:r w:rsidRPr="00B50707">
              <w:rPr>
                <w:rFonts w:ascii="Times New Roman" w:hAnsi="Times New Roman"/>
                <w:b/>
                <w:lang w:val="en-NZ"/>
              </w:rPr>
              <w:t>No prior economics</w:t>
            </w:r>
          </w:p>
        </w:tc>
        <w:tc>
          <w:tcPr>
            <w:tcW w:w="2955" w:type="dxa"/>
            <w:gridSpan w:val="4"/>
            <w:vAlign w:val="center"/>
          </w:tcPr>
          <w:p w:rsidR="003E42BE" w:rsidRPr="00B50707" w:rsidRDefault="003E42BE" w:rsidP="000C65E1">
            <w:pPr>
              <w:tabs>
                <w:tab w:val="left" w:pos="426"/>
              </w:tabs>
              <w:spacing w:after="0" w:line="288" w:lineRule="auto"/>
              <w:jc w:val="center"/>
              <w:rPr>
                <w:rFonts w:ascii="Times New Roman" w:hAnsi="Times New Roman"/>
                <w:b/>
                <w:lang w:val="en-NZ"/>
              </w:rPr>
            </w:pPr>
            <w:r w:rsidRPr="00B50707">
              <w:rPr>
                <w:rFonts w:ascii="Times New Roman" w:hAnsi="Times New Roman"/>
                <w:b/>
                <w:lang w:val="en-NZ"/>
              </w:rPr>
              <w:t>Prior economics</w:t>
            </w:r>
          </w:p>
        </w:tc>
        <w:tc>
          <w:tcPr>
            <w:tcW w:w="2945" w:type="dxa"/>
            <w:gridSpan w:val="4"/>
            <w:vAlign w:val="center"/>
          </w:tcPr>
          <w:p w:rsidR="003E42BE" w:rsidRPr="00B50707" w:rsidRDefault="003E42BE" w:rsidP="000C65E1">
            <w:pPr>
              <w:tabs>
                <w:tab w:val="left" w:pos="426"/>
              </w:tabs>
              <w:spacing w:after="0" w:line="288" w:lineRule="auto"/>
              <w:jc w:val="center"/>
              <w:rPr>
                <w:rFonts w:ascii="Times New Roman" w:hAnsi="Times New Roman"/>
                <w:b/>
                <w:lang w:val="en-NZ"/>
              </w:rPr>
            </w:pPr>
            <w:r w:rsidRPr="00B50707">
              <w:rPr>
                <w:rFonts w:ascii="Times New Roman" w:hAnsi="Times New Roman"/>
                <w:b/>
                <w:lang w:val="en-NZ"/>
              </w:rPr>
              <w:t>Total</w:t>
            </w:r>
          </w:p>
        </w:tc>
      </w:tr>
      <w:tr w:rsidR="003E42BE" w:rsidRPr="00B50707" w:rsidTr="00B50707">
        <w:tc>
          <w:tcPr>
            <w:tcW w:w="655" w:type="dxa"/>
            <w:tcBorders>
              <w:bottom w:val="single" w:sz="4" w:space="0" w:color="000000"/>
            </w:tcBorders>
            <w:vAlign w:val="center"/>
          </w:tcPr>
          <w:p w:rsidR="003E42BE" w:rsidRPr="00B50707" w:rsidRDefault="003E42BE" w:rsidP="000C65E1">
            <w:pPr>
              <w:tabs>
                <w:tab w:val="left" w:pos="426"/>
              </w:tabs>
              <w:spacing w:after="0" w:line="288" w:lineRule="auto"/>
              <w:jc w:val="center"/>
              <w:rPr>
                <w:rFonts w:ascii="Times New Roman" w:hAnsi="Times New Roman"/>
                <w:b/>
                <w:lang w:val="en-NZ"/>
              </w:rPr>
            </w:pPr>
          </w:p>
        </w:tc>
        <w:tc>
          <w:tcPr>
            <w:tcW w:w="683" w:type="dxa"/>
            <w:tcBorders>
              <w:bottom w:val="single" w:sz="4" w:space="0" w:color="000000"/>
            </w:tcBorders>
            <w:vAlign w:val="center"/>
          </w:tcPr>
          <w:p w:rsidR="003E42BE" w:rsidRPr="00B50707" w:rsidRDefault="003E42BE" w:rsidP="000C65E1">
            <w:pPr>
              <w:tabs>
                <w:tab w:val="left" w:pos="426"/>
              </w:tabs>
              <w:spacing w:after="0" w:line="288" w:lineRule="auto"/>
              <w:jc w:val="center"/>
              <w:rPr>
                <w:rFonts w:ascii="Times New Roman" w:hAnsi="Times New Roman"/>
                <w:b/>
                <w:lang w:val="en-NZ"/>
              </w:rPr>
            </w:pPr>
            <w:r w:rsidRPr="00B50707">
              <w:rPr>
                <w:rFonts w:ascii="Times New Roman" w:hAnsi="Times New Roman"/>
                <w:b/>
                <w:lang w:val="en-NZ"/>
              </w:rPr>
              <w:t>n</w:t>
            </w:r>
          </w:p>
        </w:tc>
        <w:tc>
          <w:tcPr>
            <w:tcW w:w="803" w:type="dxa"/>
            <w:tcBorders>
              <w:bottom w:val="single" w:sz="4" w:space="0" w:color="000000"/>
            </w:tcBorders>
            <w:vAlign w:val="center"/>
          </w:tcPr>
          <w:p w:rsidR="003E42BE" w:rsidRPr="00B50707" w:rsidRDefault="003E42BE" w:rsidP="000C65E1">
            <w:pPr>
              <w:tabs>
                <w:tab w:val="left" w:pos="426"/>
              </w:tabs>
              <w:spacing w:after="0" w:line="288" w:lineRule="auto"/>
              <w:jc w:val="center"/>
              <w:rPr>
                <w:rFonts w:ascii="Times New Roman" w:hAnsi="Times New Roman"/>
                <w:b/>
                <w:lang w:val="en-NZ"/>
              </w:rPr>
            </w:pPr>
            <w:r w:rsidRPr="00B50707">
              <w:rPr>
                <w:rFonts w:ascii="Times New Roman" w:hAnsi="Times New Roman"/>
                <w:b/>
                <w:lang w:val="en-NZ"/>
              </w:rPr>
              <w:t>Mean</w:t>
            </w:r>
          </w:p>
        </w:tc>
        <w:tc>
          <w:tcPr>
            <w:tcW w:w="755" w:type="dxa"/>
            <w:tcBorders>
              <w:bottom w:val="single" w:sz="4" w:space="0" w:color="000000"/>
            </w:tcBorders>
            <w:vAlign w:val="center"/>
          </w:tcPr>
          <w:p w:rsidR="003E42BE" w:rsidRPr="00B50707" w:rsidRDefault="003E42BE" w:rsidP="000C65E1">
            <w:pPr>
              <w:tabs>
                <w:tab w:val="left" w:pos="426"/>
              </w:tabs>
              <w:spacing w:after="0" w:line="288" w:lineRule="auto"/>
              <w:jc w:val="center"/>
              <w:rPr>
                <w:rFonts w:ascii="Times New Roman" w:hAnsi="Times New Roman"/>
                <w:b/>
                <w:lang w:val="en-NZ"/>
              </w:rPr>
            </w:pPr>
            <w:r w:rsidRPr="00B50707">
              <w:rPr>
                <w:rFonts w:ascii="Times New Roman" w:hAnsi="Times New Roman"/>
                <w:b/>
                <w:lang w:val="en-NZ"/>
              </w:rPr>
              <w:t>Med.</w:t>
            </w:r>
          </w:p>
        </w:tc>
        <w:tc>
          <w:tcPr>
            <w:tcW w:w="716" w:type="dxa"/>
            <w:tcBorders>
              <w:bottom w:val="single" w:sz="4" w:space="0" w:color="000000"/>
            </w:tcBorders>
            <w:vAlign w:val="center"/>
          </w:tcPr>
          <w:p w:rsidR="003E42BE" w:rsidRPr="00B50707" w:rsidRDefault="003E42BE" w:rsidP="000C65E1">
            <w:pPr>
              <w:tabs>
                <w:tab w:val="left" w:pos="426"/>
              </w:tabs>
              <w:spacing w:after="0" w:line="288" w:lineRule="auto"/>
              <w:jc w:val="center"/>
              <w:rPr>
                <w:rFonts w:ascii="Times New Roman" w:hAnsi="Times New Roman"/>
                <w:b/>
                <w:lang w:val="en-NZ"/>
              </w:rPr>
            </w:pPr>
            <w:r w:rsidRPr="00B50707">
              <w:rPr>
                <w:rFonts w:ascii="Times New Roman" w:hAnsi="Times New Roman"/>
                <w:b/>
                <w:lang w:val="en-NZ"/>
              </w:rPr>
              <w:t>S.D.</w:t>
            </w:r>
          </w:p>
        </w:tc>
        <w:tc>
          <w:tcPr>
            <w:tcW w:w="686" w:type="dxa"/>
            <w:tcBorders>
              <w:bottom w:val="single" w:sz="4" w:space="0" w:color="000000"/>
            </w:tcBorders>
            <w:vAlign w:val="center"/>
          </w:tcPr>
          <w:p w:rsidR="003E42BE" w:rsidRPr="00B50707" w:rsidRDefault="003E42BE" w:rsidP="000C65E1">
            <w:pPr>
              <w:tabs>
                <w:tab w:val="left" w:pos="426"/>
              </w:tabs>
              <w:spacing w:after="0" w:line="288" w:lineRule="auto"/>
              <w:jc w:val="center"/>
              <w:rPr>
                <w:rFonts w:ascii="Times New Roman" w:hAnsi="Times New Roman"/>
                <w:b/>
                <w:lang w:val="en-NZ"/>
              </w:rPr>
            </w:pPr>
            <w:r w:rsidRPr="00B50707">
              <w:rPr>
                <w:rFonts w:ascii="Times New Roman" w:hAnsi="Times New Roman"/>
                <w:b/>
                <w:lang w:val="en-NZ"/>
              </w:rPr>
              <w:t>n</w:t>
            </w:r>
          </w:p>
        </w:tc>
        <w:tc>
          <w:tcPr>
            <w:tcW w:w="803" w:type="dxa"/>
            <w:tcBorders>
              <w:bottom w:val="single" w:sz="4" w:space="0" w:color="000000"/>
            </w:tcBorders>
            <w:vAlign w:val="center"/>
          </w:tcPr>
          <w:p w:rsidR="003E42BE" w:rsidRPr="00B50707" w:rsidRDefault="003E42BE" w:rsidP="000C65E1">
            <w:pPr>
              <w:tabs>
                <w:tab w:val="left" w:pos="426"/>
              </w:tabs>
              <w:spacing w:after="0" w:line="288" w:lineRule="auto"/>
              <w:jc w:val="center"/>
              <w:rPr>
                <w:rFonts w:ascii="Times New Roman" w:hAnsi="Times New Roman"/>
                <w:b/>
                <w:lang w:val="en-NZ"/>
              </w:rPr>
            </w:pPr>
            <w:r w:rsidRPr="00B50707">
              <w:rPr>
                <w:rFonts w:ascii="Times New Roman" w:hAnsi="Times New Roman"/>
                <w:b/>
                <w:lang w:val="en-NZ"/>
              </w:rPr>
              <w:t>Mean</w:t>
            </w:r>
          </w:p>
        </w:tc>
        <w:tc>
          <w:tcPr>
            <w:tcW w:w="752" w:type="dxa"/>
            <w:tcBorders>
              <w:bottom w:val="single" w:sz="4" w:space="0" w:color="000000"/>
            </w:tcBorders>
            <w:vAlign w:val="center"/>
          </w:tcPr>
          <w:p w:rsidR="003E42BE" w:rsidRPr="00B50707" w:rsidRDefault="003E42BE" w:rsidP="000C65E1">
            <w:pPr>
              <w:tabs>
                <w:tab w:val="left" w:pos="426"/>
              </w:tabs>
              <w:spacing w:after="0" w:line="288" w:lineRule="auto"/>
              <w:jc w:val="center"/>
              <w:rPr>
                <w:rFonts w:ascii="Times New Roman" w:hAnsi="Times New Roman"/>
                <w:b/>
                <w:lang w:val="en-NZ"/>
              </w:rPr>
            </w:pPr>
            <w:r w:rsidRPr="00B50707">
              <w:rPr>
                <w:rFonts w:ascii="Times New Roman" w:hAnsi="Times New Roman"/>
                <w:b/>
                <w:lang w:val="en-NZ"/>
              </w:rPr>
              <w:t>Med.</w:t>
            </w:r>
          </w:p>
        </w:tc>
        <w:tc>
          <w:tcPr>
            <w:tcW w:w="714" w:type="dxa"/>
            <w:tcBorders>
              <w:bottom w:val="single" w:sz="4" w:space="0" w:color="000000"/>
            </w:tcBorders>
            <w:vAlign w:val="center"/>
          </w:tcPr>
          <w:p w:rsidR="003E42BE" w:rsidRPr="00B50707" w:rsidRDefault="003E42BE" w:rsidP="000C65E1">
            <w:pPr>
              <w:tabs>
                <w:tab w:val="left" w:pos="426"/>
              </w:tabs>
              <w:spacing w:after="0" w:line="288" w:lineRule="auto"/>
              <w:jc w:val="center"/>
              <w:rPr>
                <w:rFonts w:ascii="Times New Roman" w:hAnsi="Times New Roman"/>
                <w:b/>
                <w:lang w:val="en-NZ"/>
              </w:rPr>
            </w:pPr>
            <w:r w:rsidRPr="00B50707">
              <w:rPr>
                <w:rFonts w:ascii="Times New Roman" w:hAnsi="Times New Roman"/>
                <w:b/>
                <w:lang w:val="en-NZ"/>
              </w:rPr>
              <w:t>S.D.</w:t>
            </w:r>
          </w:p>
        </w:tc>
        <w:tc>
          <w:tcPr>
            <w:tcW w:w="684" w:type="dxa"/>
            <w:tcBorders>
              <w:bottom w:val="single" w:sz="4" w:space="0" w:color="000000"/>
            </w:tcBorders>
            <w:vAlign w:val="center"/>
          </w:tcPr>
          <w:p w:rsidR="003E42BE" w:rsidRPr="00B50707" w:rsidRDefault="003E42BE" w:rsidP="000C65E1">
            <w:pPr>
              <w:tabs>
                <w:tab w:val="left" w:pos="426"/>
              </w:tabs>
              <w:spacing w:after="0" w:line="288" w:lineRule="auto"/>
              <w:jc w:val="center"/>
              <w:rPr>
                <w:rFonts w:ascii="Times New Roman" w:hAnsi="Times New Roman"/>
                <w:b/>
                <w:lang w:val="en-NZ"/>
              </w:rPr>
            </w:pPr>
            <w:r w:rsidRPr="00B50707">
              <w:rPr>
                <w:rFonts w:ascii="Times New Roman" w:hAnsi="Times New Roman"/>
                <w:b/>
                <w:lang w:val="en-NZ"/>
              </w:rPr>
              <w:t>n</w:t>
            </w:r>
          </w:p>
        </w:tc>
        <w:tc>
          <w:tcPr>
            <w:tcW w:w="803" w:type="dxa"/>
            <w:tcBorders>
              <w:bottom w:val="single" w:sz="4" w:space="0" w:color="000000"/>
            </w:tcBorders>
            <w:vAlign w:val="center"/>
          </w:tcPr>
          <w:p w:rsidR="003E42BE" w:rsidRPr="00B50707" w:rsidRDefault="003E42BE" w:rsidP="000C65E1">
            <w:pPr>
              <w:tabs>
                <w:tab w:val="left" w:pos="426"/>
              </w:tabs>
              <w:spacing w:after="0" w:line="288" w:lineRule="auto"/>
              <w:jc w:val="center"/>
              <w:rPr>
                <w:rFonts w:ascii="Times New Roman" w:hAnsi="Times New Roman"/>
                <w:b/>
                <w:lang w:val="en-NZ"/>
              </w:rPr>
            </w:pPr>
            <w:r w:rsidRPr="00B50707">
              <w:rPr>
                <w:rFonts w:ascii="Times New Roman" w:hAnsi="Times New Roman"/>
                <w:b/>
                <w:lang w:val="en-NZ"/>
              </w:rPr>
              <w:t>Mean</w:t>
            </w:r>
          </w:p>
        </w:tc>
        <w:tc>
          <w:tcPr>
            <w:tcW w:w="748" w:type="dxa"/>
            <w:tcBorders>
              <w:bottom w:val="single" w:sz="4" w:space="0" w:color="000000"/>
            </w:tcBorders>
            <w:vAlign w:val="center"/>
          </w:tcPr>
          <w:p w:rsidR="003E42BE" w:rsidRPr="00B50707" w:rsidRDefault="003E42BE" w:rsidP="000C65E1">
            <w:pPr>
              <w:tabs>
                <w:tab w:val="left" w:pos="426"/>
              </w:tabs>
              <w:spacing w:after="0" w:line="288" w:lineRule="auto"/>
              <w:jc w:val="center"/>
              <w:rPr>
                <w:rFonts w:ascii="Times New Roman" w:hAnsi="Times New Roman"/>
                <w:b/>
                <w:lang w:val="en-NZ"/>
              </w:rPr>
            </w:pPr>
            <w:r w:rsidRPr="00B50707">
              <w:rPr>
                <w:rFonts w:ascii="Times New Roman" w:hAnsi="Times New Roman"/>
                <w:b/>
                <w:lang w:val="en-NZ"/>
              </w:rPr>
              <w:t>Med.</w:t>
            </w:r>
          </w:p>
        </w:tc>
        <w:tc>
          <w:tcPr>
            <w:tcW w:w="710" w:type="dxa"/>
            <w:tcBorders>
              <w:bottom w:val="single" w:sz="4" w:space="0" w:color="000000"/>
            </w:tcBorders>
            <w:vAlign w:val="center"/>
          </w:tcPr>
          <w:p w:rsidR="003E42BE" w:rsidRPr="00B50707" w:rsidRDefault="003E42BE" w:rsidP="000C65E1">
            <w:pPr>
              <w:tabs>
                <w:tab w:val="left" w:pos="426"/>
              </w:tabs>
              <w:spacing w:after="0" w:line="288" w:lineRule="auto"/>
              <w:jc w:val="center"/>
              <w:rPr>
                <w:rFonts w:ascii="Times New Roman" w:hAnsi="Times New Roman"/>
                <w:b/>
                <w:lang w:val="en-NZ"/>
              </w:rPr>
            </w:pPr>
            <w:r w:rsidRPr="00B50707">
              <w:rPr>
                <w:rFonts w:ascii="Times New Roman" w:hAnsi="Times New Roman"/>
                <w:b/>
                <w:lang w:val="en-NZ"/>
              </w:rPr>
              <w:t>S.D.</w:t>
            </w:r>
          </w:p>
        </w:tc>
      </w:tr>
      <w:tr w:rsidR="003E42BE" w:rsidRPr="00B50707" w:rsidTr="00B50707">
        <w:tc>
          <w:tcPr>
            <w:tcW w:w="655" w:type="dxa"/>
            <w:tcBorders>
              <w:bottom w:val="nil"/>
            </w:tcBorders>
            <w:vAlign w:val="center"/>
          </w:tcPr>
          <w:p w:rsidR="003E42BE" w:rsidRPr="00B50707" w:rsidRDefault="003E42BE" w:rsidP="000C65E1">
            <w:pPr>
              <w:tabs>
                <w:tab w:val="left" w:pos="426"/>
              </w:tabs>
              <w:spacing w:after="0" w:line="288" w:lineRule="auto"/>
              <w:jc w:val="center"/>
              <w:rPr>
                <w:rFonts w:ascii="Times New Roman" w:hAnsi="Times New Roman"/>
                <w:b/>
                <w:lang w:val="en-NZ"/>
              </w:rPr>
            </w:pPr>
            <w:r w:rsidRPr="00B50707">
              <w:rPr>
                <w:rFonts w:ascii="Times New Roman" w:hAnsi="Times New Roman"/>
                <w:b/>
                <w:lang w:val="en-NZ"/>
              </w:rPr>
              <w:t>2008</w:t>
            </w:r>
          </w:p>
        </w:tc>
        <w:tc>
          <w:tcPr>
            <w:tcW w:w="683" w:type="dxa"/>
            <w:tcBorders>
              <w:bottom w:val="nil"/>
            </w:tcBorders>
            <w:vAlign w:val="center"/>
          </w:tcPr>
          <w:p w:rsidR="003E42BE" w:rsidRPr="00B50707" w:rsidRDefault="003E42BE" w:rsidP="000C65E1">
            <w:pPr>
              <w:tabs>
                <w:tab w:val="left" w:pos="426"/>
              </w:tabs>
              <w:spacing w:after="0" w:line="288" w:lineRule="auto"/>
              <w:jc w:val="center"/>
              <w:rPr>
                <w:rFonts w:ascii="Times New Roman" w:hAnsi="Times New Roman"/>
                <w:lang w:val="en-NZ"/>
              </w:rPr>
            </w:pPr>
            <w:r w:rsidRPr="00B50707">
              <w:rPr>
                <w:rFonts w:ascii="Times New Roman" w:hAnsi="Times New Roman"/>
                <w:lang w:val="en-NZ"/>
              </w:rPr>
              <w:t>56</w:t>
            </w:r>
          </w:p>
        </w:tc>
        <w:tc>
          <w:tcPr>
            <w:tcW w:w="803" w:type="dxa"/>
            <w:tcBorders>
              <w:bottom w:val="nil"/>
            </w:tcBorders>
            <w:vAlign w:val="center"/>
          </w:tcPr>
          <w:p w:rsidR="003E42BE" w:rsidRPr="00B50707" w:rsidRDefault="003E42BE" w:rsidP="000C65E1">
            <w:pPr>
              <w:tabs>
                <w:tab w:val="left" w:pos="426"/>
              </w:tabs>
              <w:spacing w:after="0" w:line="288" w:lineRule="auto"/>
              <w:jc w:val="center"/>
              <w:rPr>
                <w:rFonts w:ascii="Times New Roman" w:hAnsi="Times New Roman"/>
                <w:lang w:val="en-NZ"/>
              </w:rPr>
            </w:pPr>
            <w:r w:rsidRPr="00B50707">
              <w:rPr>
                <w:rFonts w:ascii="Times New Roman" w:hAnsi="Times New Roman"/>
                <w:lang w:val="en-NZ"/>
              </w:rPr>
              <w:t>22.80</w:t>
            </w:r>
          </w:p>
        </w:tc>
        <w:tc>
          <w:tcPr>
            <w:tcW w:w="755" w:type="dxa"/>
            <w:tcBorders>
              <w:bottom w:val="nil"/>
            </w:tcBorders>
            <w:vAlign w:val="center"/>
          </w:tcPr>
          <w:p w:rsidR="003E42BE" w:rsidRPr="00B50707" w:rsidRDefault="003E42BE" w:rsidP="000C65E1">
            <w:pPr>
              <w:tabs>
                <w:tab w:val="left" w:pos="426"/>
              </w:tabs>
              <w:spacing w:after="0" w:line="288" w:lineRule="auto"/>
              <w:jc w:val="center"/>
              <w:rPr>
                <w:rFonts w:ascii="Times New Roman" w:hAnsi="Times New Roman"/>
                <w:lang w:val="en-NZ"/>
              </w:rPr>
            </w:pPr>
            <w:r w:rsidRPr="00B50707">
              <w:rPr>
                <w:rFonts w:ascii="Times New Roman" w:hAnsi="Times New Roman"/>
                <w:lang w:val="en-NZ"/>
              </w:rPr>
              <w:t>23</w:t>
            </w:r>
          </w:p>
        </w:tc>
        <w:tc>
          <w:tcPr>
            <w:tcW w:w="716" w:type="dxa"/>
            <w:tcBorders>
              <w:bottom w:val="nil"/>
            </w:tcBorders>
            <w:vAlign w:val="center"/>
          </w:tcPr>
          <w:p w:rsidR="003E42BE" w:rsidRPr="00B50707" w:rsidRDefault="003E42BE" w:rsidP="000C65E1">
            <w:pPr>
              <w:tabs>
                <w:tab w:val="left" w:pos="426"/>
              </w:tabs>
              <w:spacing w:after="0" w:line="288" w:lineRule="auto"/>
              <w:jc w:val="center"/>
              <w:rPr>
                <w:rFonts w:ascii="Times New Roman" w:hAnsi="Times New Roman"/>
                <w:lang w:val="en-NZ"/>
              </w:rPr>
            </w:pPr>
            <w:r w:rsidRPr="00B50707">
              <w:rPr>
                <w:rFonts w:ascii="Times New Roman" w:hAnsi="Times New Roman"/>
                <w:lang w:val="en-NZ"/>
              </w:rPr>
              <w:t>5.44</w:t>
            </w:r>
          </w:p>
        </w:tc>
        <w:tc>
          <w:tcPr>
            <w:tcW w:w="686" w:type="dxa"/>
            <w:tcBorders>
              <w:bottom w:val="nil"/>
            </w:tcBorders>
            <w:vAlign w:val="center"/>
          </w:tcPr>
          <w:p w:rsidR="003E42BE" w:rsidRPr="00B50707" w:rsidRDefault="003E42BE" w:rsidP="000C65E1">
            <w:pPr>
              <w:tabs>
                <w:tab w:val="left" w:pos="426"/>
              </w:tabs>
              <w:spacing w:after="0" w:line="288" w:lineRule="auto"/>
              <w:jc w:val="center"/>
              <w:rPr>
                <w:rFonts w:ascii="Times New Roman" w:hAnsi="Times New Roman"/>
                <w:lang w:val="en-NZ"/>
              </w:rPr>
            </w:pPr>
            <w:r w:rsidRPr="00B50707">
              <w:rPr>
                <w:rFonts w:ascii="Times New Roman" w:hAnsi="Times New Roman"/>
                <w:lang w:val="en-NZ"/>
              </w:rPr>
              <w:t>121</w:t>
            </w:r>
          </w:p>
        </w:tc>
        <w:tc>
          <w:tcPr>
            <w:tcW w:w="803" w:type="dxa"/>
            <w:tcBorders>
              <w:bottom w:val="nil"/>
            </w:tcBorders>
            <w:vAlign w:val="center"/>
          </w:tcPr>
          <w:p w:rsidR="003E42BE" w:rsidRPr="00B50707" w:rsidRDefault="003E42BE" w:rsidP="000C65E1">
            <w:pPr>
              <w:tabs>
                <w:tab w:val="left" w:pos="426"/>
              </w:tabs>
              <w:spacing w:after="0" w:line="288" w:lineRule="auto"/>
              <w:jc w:val="center"/>
              <w:rPr>
                <w:rFonts w:ascii="Times New Roman" w:hAnsi="Times New Roman"/>
                <w:lang w:val="en-NZ"/>
              </w:rPr>
            </w:pPr>
            <w:r w:rsidRPr="00B50707">
              <w:rPr>
                <w:rFonts w:ascii="Times New Roman" w:hAnsi="Times New Roman"/>
                <w:lang w:val="en-NZ"/>
              </w:rPr>
              <w:t>27.20</w:t>
            </w:r>
          </w:p>
        </w:tc>
        <w:tc>
          <w:tcPr>
            <w:tcW w:w="752" w:type="dxa"/>
            <w:tcBorders>
              <w:bottom w:val="nil"/>
            </w:tcBorders>
            <w:vAlign w:val="center"/>
          </w:tcPr>
          <w:p w:rsidR="003E42BE" w:rsidRPr="00B50707" w:rsidRDefault="003E42BE" w:rsidP="000C65E1">
            <w:pPr>
              <w:tabs>
                <w:tab w:val="left" w:pos="426"/>
              </w:tabs>
              <w:spacing w:after="0" w:line="288" w:lineRule="auto"/>
              <w:jc w:val="center"/>
              <w:rPr>
                <w:rFonts w:ascii="Times New Roman" w:hAnsi="Times New Roman"/>
                <w:lang w:val="en-NZ"/>
              </w:rPr>
            </w:pPr>
            <w:r w:rsidRPr="00B50707">
              <w:rPr>
                <w:rFonts w:ascii="Times New Roman" w:hAnsi="Times New Roman"/>
                <w:lang w:val="en-NZ"/>
              </w:rPr>
              <w:t>28</w:t>
            </w:r>
          </w:p>
        </w:tc>
        <w:tc>
          <w:tcPr>
            <w:tcW w:w="714" w:type="dxa"/>
            <w:tcBorders>
              <w:bottom w:val="nil"/>
            </w:tcBorders>
            <w:vAlign w:val="center"/>
          </w:tcPr>
          <w:p w:rsidR="003E42BE" w:rsidRPr="00B50707" w:rsidRDefault="003E42BE" w:rsidP="000C65E1">
            <w:pPr>
              <w:tabs>
                <w:tab w:val="left" w:pos="426"/>
              </w:tabs>
              <w:spacing w:after="0" w:line="288" w:lineRule="auto"/>
              <w:jc w:val="center"/>
              <w:rPr>
                <w:rFonts w:ascii="Times New Roman" w:hAnsi="Times New Roman"/>
                <w:lang w:val="en-NZ"/>
              </w:rPr>
            </w:pPr>
            <w:r w:rsidRPr="00B50707">
              <w:rPr>
                <w:rFonts w:ascii="Times New Roman" w:hAnsi="Times New Roman"/>
                <w:lang w:val="en-NZ"/>
              </w:rPr>
              <w:t>6.50</w:t>
            </w:r>
          </w:p>
        </w:tc>
        <w:tc>
          <w:tcPr>
            <w:tcW w:w="684" w:type="dxa"/>
            <w:tcBorders>
              <w:bottom w:val="nil"/>
            </w:tcBorders>
            <w:vAlign w:val="center"/>
          </w:tcPr>
          <w:p w:rsidR="003E42BE" w:rsidRPr="00B50707" w:rsidRDefault="003E42BE" w:rsidP="000C65E1">
            <w:pPr>
              <w:tabs>
                <w:tab w:val="left" w:pos="426"/>
              </w:tabs>
              <w:spacing w:after="0" w:line="288" w:lineRule="auto"/>
              <w:jc w:val="center"/>
              <w:rPr>
                <w:rFonts w:ascii="Times New Roman" w:hAnsi="Times New Roman"/>
                <w:lang w:val="en-NZ"/>
              </w:rPr>
            </w:pPr>
            <w:r w:rsidRPr="00B50707">
              <w:rPr>
                <w:rFonts w:ascii="Times New Roman" w:hAnsi="Times New Roman"/>
                <w:lang w:val="en-NZ"/>
              </w:rPr>
              <w:t>177</w:t>
            </w:r>
          </w:p>
        </w:tc>
        <w:tc>
          <w:tcPr>
            <w:tcW w:w="803" w:type="dxa"/>
            <w:tcBorders>
              <w:bottom w:val="nil"/>
            </w:tcBorders>
            <w:vAlign w:val="center"/>
          </w:tcPr>
          <w:p w:rsidR="003E42BE" w:rsidRPr="00B50707" w:rsidRDefault="003E42BE" w:rsidP="000C65E1">
            <w:pPr>
              <w:tabs>
                <w:tab w:val="left" w:pos="426"/>
              </w:tabs>
              <w:spacing w:after="0" w:line="288" w:lineRule="auto"/>
              <w:jc w:val="center"/>
              <w:rPr>
                <w:rFonts w:ascii="Times New Roman" w:hAnsi="Times New Roman"/>
                <w:lang w:val="en-NZ"/>
              </w:rPr>
            </w:pPr>
            <w:r w:rsidRPr="00B50707">
              <w:rPr>
                <w:rFonts w:ascii="Times New Roman" w:hAnsi="Times New Roman"/>
                <w:lang w:val="en-NZ"/>
              </w:rPr>
              <w:t>25.81</w:t>
            </w:r>
          </w:p>
        </w:tc>
        <w:tc>
          <w:tcPr>
            <w:tcW w:w="748" w:type="dxa"/>
            <w:tcBorders>
              <w:bottom w:val="nil"/>
            </w:tcBorders>
            <w:vAlign w:val="center"/>
          </w:tcPr>
          <w:p w:rsidR="003E42BE" w:rsidRPr="00B50707" w:rsidRDefault="003E42BE" w:rsidP="000C65E1">
            <w:pPr>
              <w:tabs>
                <w:tab w:val="left" w:pos="426"/>
              </w:tabs>
              <w:spacing w:after="0" w:line="288" w:lineRule="auto"/>
              <w:jc w:val="center"/>
              <w:rPr>
                <w:rFonts w:ascii="Times New Roman" w:hAnsi="Times New Roman"/>
                <w:lang w:val="en-NZ"/>
              </w:rPr>
            </w:pPr>
            <w:r w:rsidRPr="00B50707">
              <w:rPr>
                <w:rFonts w:ascii="Times New Roman" w:hAnsi="Times New Roman"/>
                <w:lang w:val="en-NZ"/>
              </w:rPr>
              <w:t>26</w:t>
            </w:r>
          </w:p>
        </w:tc>
        <w:tc>
          <w:tcPr>
            <w:tcW w:w="710" w:type="dxa"/>
            <w:tcBorders>
              <w:bottom w:val="nil"/>
            </w:tcBorders>
            <w:vAlign w:val="center"/>
          </w:tcPr>
          <w:p w:rsidR="003E42BE" w:rsidRPr="00B50707" w:rsidRDefault="003E42BE" w:rsidP="000C65E1">
            <w:pPr>
              <w:tabs>
                <w:tab w:val="left" w:pos="426"/>
              </w:tabs>
              <w:spacing w:after="0" w:line="288" w:lineRule="auto"/>
              <w:jc w:val="center"/>
              <w:rPr>
                <w:rFonts w:ascii="Times New Roman" w:hAnsi="Times New Roman"/>
                <w:lang w:val="en-NZ"/>
              </w:rPr>
            </w:pPr>
            <w:r w:rsidRPr="00B50707">
              <w:rPr>
                <w:rFonts w:ascii="Times New Roman" w:hAnsi="Times New Roman"/>
                <w:lang w:val="en-NZ"/>
              </w:rPr>
              <w:t>6.50</w:t>
            </w:r>
          </w:p>
        </w:tc>
      </w:tr>
      <w:tr w:rsidR="003E42BE" w:rsidRPr="00B50707" w:rsidTr="00B50707">
        <w:tc>
          <w:tcPr>
            <w:tcW w:w="655" w:type="dxa"/>
            <w:tcBorders>
              <w:top w:val="nil"/>
              <w:bottom w:val="nil"/>
            </w:tcBorders>
            <w:vAlign w:val="center"/>
          </w:tcPr>
          <w:p w:rsidR="003E42BE" w:rsidRPr="00B50707" w:rsidRDefault="003E42BE" w:rsidP="000C65E1">
            <w:pPr>
              <w:tabs>
                <w:tab w:val="left" w:pos="426"/>
              </w:tabs>
              <w:spacing w:after="0" w:line="288" w:lineRule="auto"/>
              <w:jc w:val="center"/>
              <w:rPr>
                <w:rFonts w:ascii="Times New Roman" w:hAnsi="Times New Roman"/>
                <w:b/>
                <w:lang w:val="en-NZ"/>
              </w:rPr>
            </w:pPr>
            <w:r w:rsidRPr="00B50707">
              <w:rPr>
                <w:rFonts w:ascii="Times New Roman" w:hAnsi="Times New Roman"/>
                <w:b/>
                <w:lang w:val="en-NZ"/>
              </w:rPr>
              <w:t>2009</w:t>
            </w:r>
          </w:p>
        </w:tc>
        <w:tc>
          <w:tcPr>
            <w:tcW w:w="683" w:type="dxa"/>
            <w:tcBorders>
              <w:top w:val="nil"/>
              <w:bottom w:val="nil"/>
            </w:tcBorders>
            <w:vAlign w:val="center"/>
          </w:tcPr>
          <w:p w:rsidR="003E42BE" w:rsidRPr="00B50707" w:rsidRDefault="003E42BE" w:rsidP="000C65E1">
            <w:pPr>
              <w:tabs>
                <w:tab w:val="left" w:pos="426"/>
              </w:tabs>
              <w:spacing w:after="0" w:line="288" w:lineRule="auto"/>
              <w:jc w:val="center"/>
              <w:rPr>
                <w:rFonts w:ascii="Times New Roman" w:hAnsi="Times New Roman"/>
                <w:lang w:val="en-NZ"/>
              </w:rPr>
            </w:pPr>
            <w:r w:rsidRPr="00B50707">
              <w:rPr>
                <w:rFonts w:ascii="Times New Roman" w:hAnsi="Times New Roman"/>
                <w:lang w:val="en-NZ"/>
              </w:rPr>
              <w:t>119</w:t>
            </w:r>
          </w:p>
        </w:tc>
        <w:tc>
          <w:tcPr>
            <w:tcW w:w="803" w:type="dxa"/>
            <w:tcBorders>
              <w:top w:val="nil"/>
              <w:bottom w:val="nil"/>
            </w:tcBorders>
            <w:vAlign w:val="center"/>
          </w:tcPr>
          <w:p w:rsidR="003E42BE" w:rsidRPr="00B50707" w:rsidRDefault="003E42BE" w:rsidP="000C65E1">
            <w:pPr>
              <w:tabs>
                <w:tab w:val="left" w:pos="426"/>
              </w:tabs>
              <w:spacing w:after="0" w:line="288" w:lineRule="auto"/>
              <w:jc w:val="center"/>
              <w:rPr>
                <w:rFonts w:ascii="Times New Roman" w:hAnsi="Times New Roman"/>
                <w:lang w:val="en-NZ"/>
              </w:rPr>
            </w:pPr>
            <w:r w:rsidRPr="00B50707">
              <w:rPr>
                <w:rFonts w:ascii="Times New Roman" w:hAnsi="Times New Roman"/>
                <w:lang w:val="en-NZ"/>
              </w:rPr>
              <w:t>21.34</w:t>
            </w:r>
          </w:p>
        </w:tc>
        <w:tc>
          <w:tcPr>
            <w:tcW w:w="755" w:type="dxa"/>
            <w:tcBorders>
              <w:top w:val="nil"/>
              <w:bottom w:val="nil"/>
            </w:tcBorders>
            <w:vAlign w:val="center"/>
          </w:tcPr>
          <w:p w:rsidR="003E42BE" w:rsidRPr="00B50707" w:rsidRDefault="003E42BE" w:rsidP="000C65E1">
            <w:pPr>
              <w:tabs>
                <w:tab w:val="left" w:pos="426"/>
              </w:tabs>
              <w:spacing w:after="0" w:line="288" w:lineRule="auto"/>
              <w:jc w:val="center"/>
              <w:rPr>
                <w:rFonts w:ascii="Times New Roman" w:hAnsi="Times New Roman"/>
                <w:lang w:val="en-NZ"/>
              </w:rPr>
            </w:pPr>
            <w:r w:rsidRPr="00B50707">
              <w:rPr>
                <w:rFonts w:ascii="Times New Roman" w:hAnsi="Times New Roman"/>
                <w:lang w:val="en-NZ"/>
              </w:rPr>
              <w:t>21</w:t>
            </w:r>
          </w:p>
        </w:tc>
        <w:tc>
          <w:tcPr>
            <w:tcW w:w="716" w:type="dxa"/>
            <w:tcBorders>
              <w:top w:val="nil"/>
              <w:bottom w:val="nil"/>
            </w:tcBorders>
            <w:vAlign w:val="center"/>
          </w:tcPr>
          <w:p w:rsidR="003E42BE" w:rsidRPr="00B50707" w:rsidRDefault="003E42BE" w:rsidP="000C65E1">
            <w:pPr>
              <w:tabs>
                <w:tab w:val="left" w:pos="426"/>
              </w:tabs>
              <w:spacing w:after="0" w:line="288" w:lineRule="auto"/>
              <w:jc w:val="center"/>
              <w:rPr>
                <w:rFonts w:ascii="Times New Roman" w:hAnsi="Times New Roman"/>
                <w:lang w:val="en-NZ"/>
              </w:rPr>
            </w:pPr>
            <w:r w:rsidRPr="00B50707">
              <w:rPr>
                <w:rFonts w:ascii="Times New Roman" w:hAnsi="Times New Roman"/>
                <w:lang w:val="en-NZ"/>
              </w:rPr>
              <w:t>6.33</w:t>
            </w:r>
          </w:p>
        </w:tc>
        <w:tc>
          <w:tcPr>
            <w:tcW w:w="686" w:type="dxa"/>
            <w:tcBorders>
              <w:top w:val="nil"/>
              <w:bottom w:val="nil"/>
            </w:tcBorders>
            <w:vAlign w:val="center"/>
          </w:tcPr>
          <w:p w:rsidR="003E42BE" w:rsidRPr="00B50707" w:rsidRDefault="003E42BE" w:rsidP="000C65E1">
            <w:pPr>
              <w:tabs>
                <w:tab w:val="left" w:pos="426"/>
              </w:tabs>
              <w:spacing w:after="0" w:line="288" w:lineRule="auto"/>
              <w:jc w:val="center"/>
              <w:rPr>
                <w:rFonts w:ascii="Times New Roman" w:hAnsi="Times New Roman"/>
                <w:lang w:val="en-NZ"/>
              </w:rPr>
            </w:pPr>
            <w:r w:rsidRPr="00B50707">
              <w:rPr>
                <w:rFonts w:ascii="Times New Roman" w:hAnsi="Times New Roman"/>
                <w:lang w:val="en-NZ"/>
              </w:rPr>
              <w:t>133</w:t>
            </w:r>
          </w:p>
        </w:tc>
        <w:tc>
          <w:tcPr>
            <w:tcW w:w="803" w:type="dxa"/>
            <w:tcBorders>
              <w:top w:val="nil"/>
              <w:bottom w:val="nil"/>
            </w:tcBorders>
            <w:vAlign w:val="center"/>
          </w:tcPr>
          <w:p w:rsidR="003E42BE" w:rsidRPr="00B50707" w:rsidRDefault="003E42BE" w:rsidP="000C65E1">
            <w:pPr>
              <w:tabs>
                <w:tab w:val="left" w:pos="426"/>
              </w:tabs>
              <w:spacing w:after="0" w:line="288" w:lineRule="auto"/>
              <w:jc w:val="center"/>
              <w:rPr>
                <w:rFonts w:ascii="Times New Roman" w:hAnsi="Times New Roman"/>
                <w:lang w:val="en-NZ"/>
              </w:rPr>
            </w:pPr>
            <w:r w:rsidRPr="00B50707">
              <w:rPr>
                <w:rFonts w:ascii="Times New Roman" w:hAnsi="Times New Roman"/>
                <w:lang w:val="en-NZ"/>
              </w:rPr>
              <w:t>28.31</w:t>
            </w:r>
          </w:p>
        </w:tc>
        <w:tc>
          <w:tcPr>
            <w:tcW w:w="752" w:type="dxa"/>
            <w:tcBorders>
              <w:top w:val="nil"/>
              <w:bottom w:val="nil"/>
            </w:tcBorders>
            <w:vAlign w:val="center"/>
          </w:tcPr>
          <w:p w:rsidR="003E42BE" w:rsidRPr="00B50707" w:rsidRDefault="003E42BE" w:rsidP="000C65E1">
            <w:pPr>
              <w:tabs>
                <w:tab w:val="left" w:pos="426"/>
              </w:tabs>
              <w:spacing w:after="0" w:line="288" w:lineRule="auto"/>
              <w:jc w:val="center"/>
              <w:rPr>
                <w:rFonts w:ascii="Times New Roman" w:hAnsi="Times New Roman"/>
                <w:lang w:val="en-NZ"/>
              </w:rPr>
            </w:pPr>
            <w:r w:rsidRPr="00B50707">
              <w:rPr>
                <w:rFonts w:ascii="Times New Roman" w:hAnsi="Times New Roman"/>
                <w:lang w:val="en-NZ"/>
              </w:rPr>
              <w:t>29</w:t>
            </w:r>
          </w:p>
        </w:tc>
        <w:tc>
          <w:tcPr>
            <w:tcW w:w="714" w:type="dxa"/>
            <w:tcBorders>
              <w:top w:val="nil"/>
              <w:bottom w:val="nil"/>
            </w:tcBorders>
            <w:vAlign w:val="center"/>
          </w:tcPr>
          <w:p w:rsidR="003E42BE" w:rsidRPr="00B50707" w:rsidRDefault="003E42BE" w:rsidP="000C65E1">
            <w:pPr>
              <w:tabs>
                <w:tab w:val="left" w:pos="426"/>
              </w:tabs>
              <w:spacing w:after="0" w:line="288" w:lineRule="auto"/>
              <w:jc w:val="center"/>
              <w:rPr>
                <w:rFonts w:ascii="Times New Roman" w:hAnsi="Times New Roman"/>
                <w:lang w:val="en-NZ"/>
              </w:rPr>
            </w:pPr>
            <w:r w:rsidRPr="00B50707">
              <w:rPr>
                <w:rFonts w:ascii="Times New Roman" w:hAnsi="Times New Roman"/>
                <w:lang w:val="en-NZ"/>
              </w:rPr>
              <w:t>6.24</w:t>
            </w:r>
          </w:p>
        </w:tc>
        <w:tc>
          <w:tcPr>
            <w:tcW w:w="684" w:type="dxa"/>
            <w:tcBorders>
              <w:top w:val="nil"/>
              <w:bottom w:val="nil"/>
            </w:tcBorders>
            <w:vAlign w:val="center"/>
          </w:tcPr>
          <w:p w:rsidR="003E42BE" w:rsidRPr="00B50707" w:rsidRDefault="003E42BE" w:rsidP="000C65E1">
            <w:pPr>
              <w:tabs>
                <w:tab w:val="left" w:pos="426"/>
              </w:tabs>
              <w:spacing w:after="0" w:line="288" w:lineRule="auto"/>
              <w:jc w:val="center"/>
              <w:rPr>
                <w:rFonts w:ascii="Times New Roman" w:hAnsi="Times New Roman"/>
                <w:lang w:val="en-NZ"/>
              </w:rPr>
            </w:pPr>
            <w:r w:rsidRPr="00B50707">
              <w:rPr>
                <w:rFonts w:ascii="Times New Roman" w:hAnsi="Times New Roman"/>
                <w:lang w:val="en-NZ"/>
              </w:rPr>
              <w:t>252</w:t>
            </w:r>
          </w:p>
        </w:tc>
        <w:tc>
          <w:tcPr>
            <w:tcW w:w="803" w:type="dxa"/>
            <w:tcBorders>
              <w:top w:val="nil"/>
              <w:bottom w:val="nil"/>
            </w:tcBorders>
            <w:vAlign w:val="center"/>
          </w:tcPr>
          <w:p w:rsidR="003E42BE" w:rsidRPr="00B50707" w:rsidRDefault="003E42BE" w:rsidP="000C65E1">
            <w:pPr>
              <w:tabs>
                <w:tab w:val="left" w:pos="426"/>
              </w:tabs>
              <w:spacing w:after="0" w:line="288" w:lineRule="auto"/>
              <w:jc w:val="center"/>
              <w:rPr>
                <w:rFonts w:ascii="Times New Roman" w:hAnsi="Times New Roman"/>
                <w:lang w:val="en-NZ"/>
              </w:rPr>
            </w:pPr>
            <w:r w:rsidRPr="00B50707">
              <w:rPr>
                <w:rFonts w:ascii="Times New Roman" w:hAnsi="Times New Roman"/>
                <w:lang w:val="en-NZ"/>
              </w:rPr>
              <w:t>25.02</w:t>
            </w:r>
          </w:p>
        </w:tc>
        <w:tc>
          <w:tcPr>
            <w:tcW w:w="748" w:type="dxa"/>
            <w:tcBorders>
              <w:top w:val="nil"/>
              <w:bottom w:val="nil"/>
            </w:tcBorders>
            <w:vAlign w:val="center"/>
          </w:tcPr>
          <w:p w:rsidR="003E42BE" w:rsidRPr="00B50707" w:rsidRDefault="003E42BE" w:rsidP="000C65E1">
            <w:pPr>
              <w:tabs>
                <w:tab w:val="left" w:pos="426"/>
              </w:tabs>
              <w:spacing w:after="0" w:line="288" w:lineRule="auto"/>
              <w:jc w:val="center"/>
              <w:rPr>
                <w:rFonts w:ascii="Times New Roman" w:hAnsi="Times New Roman"/>
                <w:lang w:val="en-NZ"/>
              </w:rPr>
            </w:pPr>
            <w:r w:rsidRPr="00B50707">
              <w:rPr>
                <w:rFonts w:ascii="Times New Roman" w:hAnsi="Times New Roman"/>
                <w:lang w:val="en-NZ"/>
              </w:rPr>
              <w:t>25</w:t>
            </w:r>
          </w:p>
        </w:tc>
        <w:tc>
          <w:tcPr>
            <w:tcW w:w="710" w:type="dxa"/>
            <w:tcBorders>
              <w:top w:val="nil"/>
              <w:bottom w:val="nil"/>
            </w:tcBorders>
            <w:vAlign w:val="center"/>
          </w:tcPr>
          <w:p w:rsidR="003E42BE" w:rsidRPr="00B50707" w:rsidRDefault="003E42BE" w:rsidP="000C65E1">
            <w:pPr>
              <w:tabs>
                <w:tab w:val="left" w:pos="426"/>
              </w:tabs>
              <w:spacing w:after="0" w:line="288" w:lineRule="auto"/>
              <w:jc w:val="center"/>
              <w:rPr>
                <w:rFonts w:ascii="Times New Roman" w:hAnsi="Times New Roman"/>
                <w:lang w:val="en-NZ"/>
              </w:rPr>
            </w:pPr>
            <w:r w:rsidRPr="00B50707">
              <w:rPr>
                <w:rFonts w:ascii="Times New Roman" w:hAnsi="Times New Roman"/>
                <w:lang w:val="en-NZ"/>
              </w:rPr>
              <w:t>7.18</w:t>
            </w:r>
          </w:p>
        </w:tc>
      </w:tr>
      <w:tr w:rsidR="003E42BE" w:rsidRPr="00B50707" w:rsidTr="00B50707">
        <w:tc>
          <w:tcPr>
            <w:tcW w:w="655" w:type="dxa"/>
            <w:tcBorders>
              <w:top w:val="nil"/>
            </w:tcBorders>
            <w:vAlign w:val="center"/>
          </w:tcPr>
          <w:p w:rsidR="003E42BE" w:rsidRPr="00B50707" w:rsidRDefault="003E42BE" w:rsidP="000C65E1">
            <w:pPr>
              <w:tabs>
                <w:tab w:val="left" w:pos="426"/>
              </w:tabs>
              <w:spacing w:after="0" w:line="288" w:lineRule="auto"/>
              <w:jc w:val="center"/>
              <w:rPr>
                <w:rFonts w:ascii="Times New Roman" w:hAnsi="Times New Roman"/>
                <w:b/>
                <w:lang w:val="en-NZ"/>
              </w:rPr>
            </w:pPr>
            <w:r w:rsidRPr="00B50707">
              <w:rPr>
                <w:rFonts w:ascii="Times New Roman" w:hAnsi="Times New Roman"/>
                <w:b/>
                <w:lang w:val="en-NZ"/>
              </w:rPr>
              <w:t>2010</w:t>
            </w:r>
          </w:p>
        </w:tc>
        <w:tc>
          <w:tcPr>
            <w:tcW w:w="683" w:type="dxa"/>
            <w:tcBorders>
              <w:top w:val="nil"/>
            </w:tcBorders>
            <w:vAlign w:val="center"/>
          </w:tcPr>
          <w:p w:rsidR="003E42BE" w:rsidRPr="00B50707" w:rsidRDefault="003E42BE" w:rsidP="000C65E1">
            <w:pPr>
              <w:tabs>
                <w:tab w:val="left" w:pos="426"/>
              </w:tabs>
              <w:spacing w:after="0" w:line="288" w:lineRule="auto"/>
              <w:jc w:val="center"/>
              <w:rPr>
                <w:rFonts w:ascii="Times New Roman" w:hAnsi="Times New Roman"/>
                <w:lang w:val="en-NZ"/>
              </w:rPr>
            </w:pPr>
            <w:r w:rsidRPr="00B50707">
              <w:rPr>
                <w:rFonts w:ascii="Times New Roman" w:hAnsi="Times New Roman"/>
                <w:lang w:val="en-NZ"/>
              </w:rPr>
              <w:t>153</w:t>
            </w:r>
          </w:p>
        </w:tc>
        <w:tc>
          <w:tcPr>
            <w:tcW w:w="803" w:type="dxa"/>
            <w:tcBorders>
              <w:top w:val="nil"/>
            </w:tcBorders>
            <w:vAlign w:val="center"/>
          </w:tcPr>
          <w:p w:rsidR="003E42BE" w:rsidRPr="00B50707" w:rsidRDefault="003E42BE" w:rsidP="000C65E1">
            <w:pPr>
              <w:tabs>
                <w:tab w:val="left" w:pos="426"/>
              </w:tabs>
              <w:spacing w:after="0" w:line="288" w:lineRule="auto"/>
              <w:jc w:val="center"/>
              <w:rPr>
                <w:rFonts w:ascii="Times New Roman" w:hAnsi="Times New Roman"/>
                <w:lang w:val="en-NZ"/>
              </w:rPr>
            </w:pPr>
            <w:r w:rsidRPr="00B50707">
              <w:rPr>
                <w:rFonts w:ascii="Times New Roman" w:hAnsi="Times New Roman"/>
                <w:lang w:val="en-NZ"/>
              </w:rPr>
              <w:t>20.25</w:t>
            </w:r>
          </w:p>
        </w:tc>
        <w:tc>
          <w:tcPr>
            <w:tcW w:w="755" w:type="dxa"/>
            <w:tcBorders>
              <w:top w:val="nil"/>
            </w:tcBorders>
            <w:vAlign w:val="center"/>
          </w:tcPr>
          <w:p w:rsidR="003E42BE" w:rsidRPr="00B50707" w:rsidRDefault="003E42BE" w:rsidP="000C65E1">
            <w:pPr>
              <w:tabs>
                <w:tab w:val="left" w:pos="426"/>
              </w:tabs>
              <w:spacing w:after="0" w:line="288" w:lineRule="auto"/>
              <w:jc w:val="center"/>
              <w:rPr>
                <w:rFonts w:ascii="Times New Roman" w:hAnsi="Times New Roman"/>
                <w:lang w:val="en-NZ"/>
              </w:rPr>
            </w:pPr>
            <w:r w:rsidRPr="00B50707">
              <w:rPr>
                <w:rFonts w:ascii="Times New Roman" w:hAnsi="Times New Roman"/>
                <w:lang w:val="en-NZ"/>
              </w:rPr>
              <w:t>19</w:t>
            </w:r>
          </w:p>
        </w:tc>
        <w:tc>
          <w:tcPr>
            <w:tcW w:w="716" w:type="dxa"/>
            <w:tcBorders>
              <w:top w:val="nil"/>
            </w:tcBorders>
            <w:vAlign w:val="center"/>
          </w:tcPr>
          <w:p w:rsidR="003E42BE" w:rsidRPr="00B50707" w:rsidRDefault="003E42BE" w:rsidP="000C65E1">
            <w:pPr>
              <w:tabs>
                <w:tab w:val="left" w:pos="426"/>
              </w:tabs>
              <w:spacing w:after="0" w:line="288" w:lineRule="auto"/>
              <w:jc w:val="center"/>
              <w:rPr>
                <w:rFonts w:ascii="Times New Roman" w:hAnsi="Times New Roman"/>
                <w:lang w:val="en-NZ"/>
              </w:rPr>
            </w:pPr>
            <w:r w:rsidRPr="00B50707">
              <w:rPr>
                <w:rFonts w:ascii="Times New Roman" w:hAnsi="Times New Roman"/>
                <w:lang w:val="en-NZ"/>
              </w:rPr>
              <w:t>6.01</w:t>
            </w:r>
          </w:p>
        </w:tc>
        <w:tc>
          <w:tcPr>
            <w:tcW w:w="686" w:type="dxa"/>
            <w:tcBorders>
              <w:top w:val="nil"/>
            </w:tcBorders>
            <w:vAlign w:val="center"/>
          </w:tcPr>
          <w:p w:rsidR="003E42BE" w:rsidRPr="00B50707" w:rsidRDefault="003E42BE" w:rsidP="000C65E1">
            <w:pPr>
              <w:tabs>
                <w:tab w:val="left" w:pos="426"/>
              </w:tabs>
              <w:spacing w:after="0" w:line="288" w:lineRule="auto"/>
              <w:jc w:val="center"/>
              <w:rPr>
                <w:rFonts w:ascii="Times New Roman" w:hAnsi="Times New Roman"/>
                <w:lang w:val="en-NZ"/>
              </w:rPr>
            </w:pPr>
            <w:r w:rsidRPr="00B50707">
              <w:rPr>
                <w:rFonts w:ascii="Times New Roman" w:hAnsi="Times New Roman"/>
                <w:lang w:val="en-NZ"/>
              </w:rPr>
              <w:t>150</w:t>
            </w:r>
          </w:p>
        </w:tc>
        <w:tc>
          <w:tcPr>
            <w:tcW w:w="803" w:type="dxa"/>
            <w:tcBorders>
              <w:top w:val="nil"/>
            </w:tcBorders>
            <w:vAlign w:val="center"/>
          </w:tcPr>
          <w:p w:rsidR="003E42BE" w:rsidRPr="00B50707" w:rsidRDefault="003E42BE" w:rsidP="000C65E1">
            <w:pPr>
              <w:tabs>
                <w:tab w:val="left" w:pos="426"/>
              </w:tabs>
              <w:spacing w:after="0" w:line="288" w:lineRule="auto"/>
              <w:jc w:val="center"/>
              <w:rPr>
                <w:rFonts w:ascii="Times New Roman" w:hAnsi="Times New Roman"/>
                <w:lang w:val="en-NZ"/>
              </w:rPr>
            </w:pPr>
            <w:r w:rsidRPr="00B50707">
              <w:rPr>
                <w:rFonts w:ascii="Times New Roman" w:hAnsi="Times New Roman"/>
                <w:lang w:val="en-NZ"/>
              </w:rPr>
              <w:t>28.81</w:t>
            </w:r>
          </w:p>
        </w:tc>
        <w:tc>
          <w:tcPr>
            <w:tcW w:w="752" w:type="dxa"/>
            <w:tcBorders>
              <w:top w:val="nil"/>
            </w:tcBorders>
            <w:vAlign w:val="center"/>
          </w:tcPr>
          <w:p w:rsidR="003E42BE" w:rsidRPr="00B50707" w:rsidRDefault="003E42BE" w:rsidP="000C65E1">
            <w:pPr>
              <w:tabs>
                <w:tab w:val="left" w:pos="426"/>
              </w:tabs>
              <w:spacing w:after="0" w:line="288" w:lineRule="auto"/>
              <w:jc w:val="center"/>
              <w:rPr>
                <w:rFonts w:ascii="Times New Roman" w:hAnsi="Times New Roman"/>
                <w:lang w:val="en-NZ"/>
              </w:rPr>
            </w:pPr>
            <w:r w:rsidRPr="00B50707">
              <w:rPr>
                <w:rFonts w:ascii="Times New Roman" w:hAnsi="Times New Roman"/>
                <w:lang w:val="en-NZ"/>
              </w:rPr>
              <w:t>28</w:t>
            </w:r>
          </w:p>
        </w:tc>
        <w:tc>
          <w:tcPr>
            <w:tcW w:w="714" w:type="dxa"/>
            <w:tcBorders>
              <w:top w:val="nil"/>
            </w:tcBorders>
            <w:vAlign w:val="center"/>
          </w:tcPr>
          <w:p w:rsidR="003E42BE" w:rsidRPr="00B50707" w:rsidRDefault="003E42BE" w:rsidP="000C65E1">
            <w:pPr>
              <w:tabs>
                <w:tab w:val="left" w:pos="426"/>
              </w:tabs>
              <w:spacing w:after="0" w:line="288" w:lineRule="auto"/>
              <w:jc w:val="center"/>
              <w:rPr>
                <w:rFonts w:ascii="Times New Roman" w:hAnsi="Times New Roman"/>
                <w:lang w:val="en-NZ"/>
              </w:rPr>
            </w:pPr>
            <w:r w:rsidRPr="00B50707">
              <w:rPr>
                <w:rFonts w:ascii="Times New Roman" w:hAnsi="Times New Roman"/>
                <w:lang w:val="en-NZ"/>
              </w:rPr>
              <w:t>5.90</w:t>
            </w:r>
          </w:p>
        </w:tc>
        <w:tc>
          <w:tcPr>
            <w:tcW w:w="684" w:type="dxa"/>
            <w:tcBorders>
              <w:top w:val="nil"/>
            </w:tcBorders>
            <w:vAlign w:val="center"/>
          </w:tcPr>
          <w:p w:rsidR="003E42BE" w:rsidRPr="00B50707" w:rsidRDefault="003E42BE" w:rsidP="000C65E1">
            <w:pPr>
              <w:tabs>
                <w:tab w:val="left" w:pos="426"/>
              </w:tabs>
              <w:spacing w:after="0" w:line="288" w:lineRule="auto"/>
              <w:jc w:val="center"/>
              <w:rPr>
                <w:rFonts w:ascii="Times New Roman" w:hAnsi="Times New Roman"/>
                <w:lang w:val="en-NZ"/>
              </w:rPr>
            </w:pPr>
            <w:r w:rsidRPr="00B50707">
              <w:rPr>
                <w:rFonts w:ascii="Times New Roman" w:hAnsi="Times New Roman"/>
                <w:lang w:val="en-NZ"/>
              </w:rPr>
              <w:t>303</w:t>
            </w:r>
          </w:p>
        </w:tc>
        <w:tc>
          <w:tcPr>
            <w:tcW w:w="803" w:type="dxa"/>
            <w:tcBorders>
              <w:top w:val="nil"/>
            </w:tcBorders>
            <w:vAlign w:val="center"/>
          </w:tcPr>
          <w:p w:rsidR="003E42BE" w:rsidRPr="00B50707" w:rsidRDefault="003E42BE" w:rsidP="000C65E1">
            <w:pPr>
              <w:tabs>
                <w:tab w:val="left" w:pos="426"/>
              </w:tabs>
              <w:spacing w:after="0" w:line="288" w:lineRule="auto"/>
              <w:jc w:val="center"/>
              <w:rPr>
                <w:rFonts w:ascii="Times New Roman" w:hAnsi="Times New Roman"/>
                <w:lang w:val="en-NZ"/>
              </w:rPr>
            </w:pPr>
            <w:r w:rsidRPr="00B50707">
              <w:rPr>
                <w:rFonts w:ascii="Times New Roman" w:hAnsi="Times New Roman"/>
                <w:lang w:val="en-NZ"/>
              </w:rPr>
              <w:t>23.99</w:t>
            </w:r>
          </w:p>
        </w:tc>
        <w:tc>
          <w:tcPr>
            <w:tcW w:w="748" w:type="dxa"/>
            <w:tcBorders>
              <w:top w:val="nil"/>
            </w:tcBorders>
            <w:vAlign w:val="center"/>
          </w:tcPr>
          <w:p w:rsidR="003E42BE" w:rsidRPr="00B50707" w:rsidRDefault="003E42BE" w:rsidP="000C65E1">
            <w:pPr>
              <w:tabs>
                <w:tab w:val="left" w:pos="426"/>
              </w:tabs>
              <w:spacing w:after="0" w:line="288" w:lineRule="auto"/>
              <w:jc w:val="center"/>
              <w:rPr>
                <w:rFonts w:ascii="Times New Roman" w:hAnsi="Times New Roman"/>
                <w:lang w:val="en-NZ"/>
              </w:rPr>
            </w:pPr>
            <w:r w:rsidRPr="00B50707">
              <w:rPr>
                <w:rFonts w:ascii="Times New Roman" w:hAnsi="Times New Roman"/>
                <w:lang w:val="en-NZ"/>
              </w:rPr>
              <w:t>24</w:t>
            </w:r>
          </w:p>
        </w:tc>
        <w:tc>
          <w:tcPr>
            <w:tcW w:w="710" w:type="dxa"/>
            <w:tcBorders>
              <w:top w:val="nil"/>
            </w:tcBorders>
            <w:vAlign w:val="center"/>
          </w:tcPr>
          <w:p w:rsidR="003E42BE" w:rsidRPr="00B50707" w:rsidRDefault="003E42BE" w:rsidP="000C65E1">
            <w:pPr>
              <w:tabs>
                <w:tab w:val="left" w:pos="426"/>
              </w:tabs>
              <w:spacing w:after="0" w:line="288" w:lineRule="auto"/>
              <w:jc w:val="center"/>
              <w:rPr>
                <w:rFonts w:ascii="Times New Roman" w:hAnsi="Times New Roman"/>
                <w:lang w:val="en-NZ"/>
              </w:rPr>
            </w:pPr>
            <w:r w:rsidRPr="00B50707">
              <w:rPr>
                <w:rFonts w:ascii="Times New Roman" w:hAnsi="Times New Roman"/>
                <w:lang w:val="en-NZ"/>
              </w:rPr>
              <w:t>7.05</w:t>
            </w:r>
          </w:p>
        </w:tc>
      </w:tr>
      <w:tr w:rsidR="003E42BE" w:rsidRPr="00B50707" w:rsidTr="00B50707">
        <w:tc>
          <w:tcPr>
            <w:tcW w:w="655" w:type="dxa"/>
            <w:vAlign w:val="center"/>
          </w:tcPr>
          <w:p w:rsidR="003E42BE" w:rsidRPr="00B50707" w:rsidRDefault="003E42BE" w:rsidP="000C65E1">
            <w:pPr>
              <w:tabs>
                <w:tab w:val="left" w:pos="426"/>
              </w:tabs>
              <w:spacing w:after="0" w:line="288" w:lineRule="auto"/>
              <w:jc w:val="center"/>
              <w:rPr>
                <w:rFonts w:ascii="Times New Roman" w:hAnsi="Times New Roman"/>
                <w:b/>
                <w:lang w:val="en-NZ"/>
              </w:rPr>
            </w:pPr>
            <w:r w:rsidRPr="00B50707">
              <w:rPr>
                <w:rFonts w:ascii="Times New Roman" w:hAnsi="Times New Roman"/>
                <w:b/>
                <w:lang w:val="en-NZ"/>
              </w:rPr>
              <w:t>Total</w:t>
            </w:r>
          </w:p>
        </w:tc>
        <w:tc>
          <w:tcPr>
            <w:tcW w:w="683" w:type="dxa"/>
            <w:vAlign w:val="center"/>
          </w:tcPr>
          <w:p w:rsidR="003E42BE" w:rsidRPr="00B50707" w:rsidRDefault="003E42BE" w:rsidP="000C65E1">
            <w:pPr>
              <w:tabs>
                <w:tab w:val="left" w:pos="426"/>
              </w:tabs>
              <w:spacing w:after="0" w:line="288" w:lineRule="auto"/>
              <w:jc w:val="center"/>
              <w:rPr>
                <w:rFonts w:ascii="Times New Roman" w:hAnsi="Times New Roman"/>
                <w:lang w:val="en-NZ"/>
              </w:rPr>
            </w:pPr>
            <w:r w:rsidRPr="00B50707">
              <w:rPr>
                <w:rFonts w:ascii="Times New Roman" w:hAnsi="Times New Roman"/>
                <w:lang w:val="en-NZ"/>
              </w:rPr>
              <w:t>328</w:t>
            </w:r>
          </w:p>
        </w:tc>
        <w:tc>
          <w:tcPr>
            <w:tcW w:w="803" w:type="dxa"/>
            <w:vAlign w:val="center"/>
          </w:tcPr>
          <w:p w:rsidR="003E42BE" w:rsidRPr="00B50707" w:rsidRDefault="003E42BE" w:rsidP="000C65E1">
            <w:pPr>
              <w:tabs>
                <w:tab w:val="left" w:pos="426"/>
              </w:tabs>
              <w:spacing w:after="0" w:line="288" w:lineRule="auto"/>
              <w:jc w:val="center"/>
              <w:rPr>
                <w:rFonts w:ascii="Times New Roman" w:hAnsi="Times New Roman"/>
                <w:lang w:val="en-NZ"/>
              </w:rPr>
            </w:pPr>
            <w:r w:rsidRPr="00B50707">
              <w:rPr>
                <w:rFonts w:ascii="Times New Roman" w:hAnsi="Times New Roman"/>
                <w:lang w:val="en-NZ"/>
              </w:rPr>
              <w:t>21.08</w:t>
            </w:r>
          </w:p>
        </w:tc>
        <w:tc>
          <w:tcPr>
            <w:tcW w:w="755" w:type="dxa"/>
            <w:vAlign w:val="center"/>
          </w:tcPr>
          <w:p w:rsidR="003E42BE" w:rsidRPr="00B50707" w:rsidRDefault="003E42BE" w:rsidP="000C65E1">
            <w:pPr>
              <w:tabs>
                <w:tab w:val="left" w:pos="426"/>
              </w:tabs>
              <w:spacing w:after="0" w:line="288" w:lineRule="auto"/>
              <w:jc w:val="center"/>
              <w:rPr>
                <w:rFonts w:ascii="Times New Roman" w:hAnsi="Times New Roman"/>
                <w:lang w:val="en-NZ"/>
              </w:rPr>
            </w:pPr>
            <w:r w:rsidRPr="00B50707">
              <w:rPr>
                <w:rFonts w:ascii="Times New Roman" w:hAnsi="Times New Roman"/>
                <w:lang w:val="en-NZ"/>
              </w:rPr>
              <w:t>21</w:t>
            </w:r>
          </w:p>
        </w:tc>
        <w:tc>
          <w:tcPr>
            <w:tcW w:w="716" w:type="dxa"/>
            <w:vAlign w:val="center"/>
          </w:tcPr>
          <w:p w:rsidR="003E42BE" w:rsidRPr="00B50707" w:rsidRDefault="003E42BE" w:rsidP="000C65E1">
            <w:pPr>
              <w:tabs>
                <w:tab w:val="left" w:pos="426"/>
              </w:tabs>
              <w:spacing w:after="0" w:line="288" w:lineRule="auto"/>
              <w:jc w:val="center"/>
              <w:rPr>
                <w:rFonts w:ascii="Times New Roman" w:hAnsi="Times New Roman"/>
                <w:lang w:val="en-NZ"/>
              </w:rPr>
            </w:pPr>
            <w:r w:rsidRPr="00B50707">
              <w:rPr>
                <w:rFonts w:ascii="Times New Roman" w:hAnsi="Times New Roman"/>
                <w:lang w:val="en-NZ"/>
              </w:rPr>
              <w:t>6.09</w:t>
            </w:r>
          </w:p>
        </w:tc>
        <w:tc>
          <w:tcPr>
            <w:tcW w:w="686" w:type="dxa"/>
            <w:vAlign w:val="center"/>
          </w:tcPr>
          <w:p w:rsidR="003E42BE" w:rsidRPr="00B50707" w:rsidRDefault="003E42BE" w:rsidP="000C65E1">
            <w:pPr>
              <w:tabs>
                <w:tab w:val="left" w:pos="426"/>
              </w:tabs>
              <w:spacing w:after="0" w:line="288" w:lineRule="auto"/>
              <w:jc w:val="center"/>
              <w:rPr>
                <w:rFonts w:ascii="Times New Roman" w:hAnsi="Times New Roman"/>
                <w:lang w:val="en-NZ"/>
              </w:rPr>
            </w:pPr>
            <w:r w:rsidRPr="00B50707">
              <w:rPr>
                <w:rFonts w:ascii="Times New Roman" w:hAnsi="Times New Roman"/>
                <w:lang w:val="en-NZ"/>
              </w:rPr>
              <w:t>404</w:t>
            </w:r>
          </w:p>
        </w:tc>
        <w:tc>
          <w:tcPr>
            <w:tcW w:w="803" w:type="dxa"/>
            <w:vAlign w:val="center"/>
          </w:tcPr>
          <w:p w:rsidR="003E42BE" w:rsidRPr="00B50707" w:rsidRDefault="003E42BE" w:rsidP="000C65E1">
            <w:pPr>
              <w:tabs>
                <w:tab w:val="left" w:pos="426"/>
              </w:tabs>
              <w:spacing w:after="0" w:line="288" w:lineRule="auto"/>
              <w:jc w:val="center"/>
              <w:rPr>
                <w:rFonts w:ascii="Times New Roman" w:hAnsi="Times New Roman"/>
                <w:lang w:val="en-NZ"/>
              </w:rPr>
            </w:pPr>
            <w:r w:rsidRPr="00B50707">
              <w:rPr>
                <w:rFonts w:ascii="Times New Roman" w:hAnsi="Times New Roman"/>
                <w:lang w:val="en-NZ"/>
              </w:rPr>
              <w:t>27.79</w:t>
            </w:r>
          </w:p>
        </w:tc>
        <w:tc>
          <w:tcPr>
            <w:tcW w:w="752" w:type="dxa"/>
            <w:vAlign w:val="center"/>
          </w:tcPr>
          <w:p w:rsidR="003E42BE" w:rsidRPr="00B50707" w:rsidRDefault="003E42BE" w:rsidP="000C65E1">
            <w:pPr>
              <w:tabs>
                <w:tab w:val="left" w:pos="426"/>
              </w:tabs>
              <w:spacing w:after="0" w:line="288" w:lineRule="auto"/>
              <w:jc w:val="center"/>
              <w:rPr>
                <w:rFonts w:ascii="Times New Roman" w:hAnsi="Times New Roman"/>
                <w:lang w:val="en-NZ"/>
              </w:rPr>
            </w:pPr>
            <w:r w:rsidRPr="00B50707">
              <w:rPr>
                <w:rFonts w:ascii="Times New Roman" w:hAnsi="Times New Roman"/>
                <w:lang w:val="en-NZ"/>
              </w:rPr>
              <w:t>29</w:t>
            </w:r>
          </w:p>
        </w:tc>
        <w:tc>
          <w:tcPr>
            <w:tcW w:w="714" w:type="dxa"/>
            <w:vAlign w:val="center"/>
          </w:tcPr>
          <w:p w:rsidR="003E42BE" w:rsidRPr="00B50707" w:rsidRDefault="003E42BE" w:rsidP="000C65E1">
            <w:pPr>
              <w:tabs>
                <w:tab w:val="left" w:pos="426"/>
              </w:tabs>
              <w:spacing w:after="0" w:line="288" w:lineRule="auto"/>
              <w:jc w:val="center"/>
              <w:rPr>
                <w:rFonts w:ascii="Times New Roman" w:hAnsi="Times New Roman"/>
                <w:lang w:val="en-NZ"/>
              </w:rPr>
            </w:pPr>
            <w:r w:rsidRPr="00B50707">
              <w:rPr>
                <w:rFonts w:ascii="Times New Roman" w:hAnsi="Times New Roman"/>
                <w:lang w:val="en-NZ"/>
              </w:rPr>
              <w:t>6.19</w:t>
            </w:r>
          </w:p>
        </w:tc>
        <w:tc>
          <w:tcPr>
            <w:tcW w:w="684" w:type="dxa"/>
            <w:vAlign w:val="center"/>
          </w:tcPr>
          <w:p w:rsidR="003E42BE" w:rsidRPr="00B50707" w:rsidRDefault="003E42BE" w:rsidP="000C65E1">
            <w:pPr>
              <w:tabs>
                <w:tab w:val="left" w:pos="426"/>
              </w:tabs>
              <w:spacing w:after="0" w:line="288" w:lineRule="auto"/>
              <w:jc w:val="center"/>
              <w:rPr>
                <w:rFonts w:ascii="Times New Roman" w:hAnsi="Times New Roman"/>
                <w:lang w:val="en-NZ"/>
              </w:rPr>
            </w:pPr>
            <w:r w:rsidRPr="00B50707">
              <w:rPr>
                <w:rFonts w:ascii="Times New Roman" w:hAnsi="Times New Roman"/>
                <w:lang w:val="en-NZ"/>
              </w:rPr>
              <w:t>732</w:t>
            </w:r>
          </w:p>
        </w:tc>
        <w:tc>
          <w:tcPr>
            <w:tcW w:w="803" w:type="dxa"/>
            <w:vAlign w:val="center"/>
          </w:tcPr>
          <w:p w:rsidR="003E42BE" w:rsidRPr="00B50707" w:rsidRDefault="003E42BE" w:rsidP="000C65E1">
            <w:pPr>
              <w:tabs>
                <w:tab w:val="left" w:pos="426"/>
              </w:tabs>
              <w:spacing w:after="0" w:line="288" w:lineRule="auto"/>
              <w:jc w:val="center"/>
              <w:rPr>
                <w:rFonts w:ascii="Times New Roman" w:hAnsi="Times New Roman"/>
                <w:lang w:val="en-NZ"/>
              </w:rPr>
            </w:pPr>
            <w:r w:rsidRPr="00B50707">
              <w:rPr>
                <w:rFonts w:ascii="Times New Roman" w:hAnsi="Times New Roman"/>
                <w:lang w:val="en-NZ"/>
              </w:rPr>
              <w:t>24.78</w:t>
            </w:r>
          </w:p>
        </w:tc>
        <w:tc>
          <w:tcPr>
            <w:tcW w:w="748" w:type="dxa"/>
            <w:vAlign w:val="center"/>
          </w:tcPr>
          <w:p w:rsidR="003E42BE" w:rsidRPr="00B50707" w:rsidRDefault="003E42BE" w:rsidP="000C65E1">
            <w:pPr>
              <w:tabs>
                <w:tab w:val="left" w:pos="426"/>
              </w:tabs>
              <w:spacing w:after="0" w:line="288" w:lineRule="auto"/>
              <w:jc w:val="center"/>
              <w:rPr>
                <w:rFonts w:ascii="Times New Roman" w:hAnsi="Times New Roman"/>
                <w:lang w:val="en-NZ"/>
              </w:rPr>
            </w:pPr>
            <w:r w:rsidRPr="00B50707">
              <w:rPr>
                <w:rFonts w:ascii="Times New Roman" w:hAnsi="Times New Roman"/>
                <w:lang w:val="en-NZ"/>
              </w:rPr>
              <w:t>25</w:t>
            </w:r>
          </w:p>
        </w:tc>
        <w:tc>
          <w:tcPr>
            <w:tcW w:w="710" w:type="dxa"/>
            <w:vAlign w:val="center"/>
          </w:tcPr>
          <w:p w:rsidR="003E42BE" w:rsidRPr="00B50707" w:rsidRDefault="003E42BE" w:rsidP="000C65E1">
            <w:pPr>
              <w:tabs>
                <w:tab w:val="left" w:pos="426"/>
              </w:tabs>
              <w:spacing w:after="0" w:line="288" w:lineRule="auto"/>
              <w:jc w:val="center"/>
              <w:rPr>
                <w:rFonts w:ascii="Times New Roman" w:hAnsi="Times New Roman"/>
                <w:lang w:val="en-NZ"/>
              </w:rPr>
            </w:pPr>
            <w:r w:rsidRPr="00B50707">
              <w:rPr>
                <w:rFonts w:ascii="Times New Roman" w:hAnsi="Times New Roman"/>
                <w:lang w:val="en-NZ"/>
              </w:rPr>
              <w:t>6.99</w:t>
            </w:r>
          </w:p>
        </w:tc>
      </w:tr>
    </w:tbl>
    <w:p w:rsidR="003E42BE" w:rsidRDefault="003E42BE" w:rsidP="003E42BE">
      <w:pPr>
        <w:tabs>
          <w:tab w:val="left" w:pos="426"/>
        </w:tabs>
        <w:spacing w:after="0" w:line="288" w:lineRule="auto"/>
        <w:jc w:val="both"/>
        <w:rPr>
          <w:rFonts w:ascii="Times New Roman" w:hAnsi="Times New Roman"/>
          <w:sz w:val="24"/>
          <w:szCs w:val="24"/>
        </w:rPr>
      </w:pPr>
    </w:p>
    <w:p w:rsidR="003E42BE" w:rsidRDefault="003E42BE" w:rsidP="003E42BE">
      <w:pPr>
        <w:tabs>
          <w:tab w:val="left" w:pos="426"/>
        </w:tabs>
        <w:spacing w:after="0" w:line="288" w:lineRule="auto"/>
        <w:jc w:val="both"/>
        <w:rPr>
          <w:rFonts w:ascii="Times New Roman" w:hAnsi="Times New Roman"/>
          <w:sz w:val="24"/>
          <w:szCs w:val="24"/>
        </w:rPr>
      </w:pPr>
    </w:p>
    <w:p w:rsidR="00FD571D" w:rsidRDefault="003E42BE" w:rsidP="003E42BE">
      <w:pPr>
        <w:tabs>
          <w:tab w:val="left" w:pos="426"/>
        </w:tabs>
        <w:spacing w:after="0" w:line="288" w:lineRule="auto"/>
        <w:jc w:val="both"/>
        <w:rPr>
          <w:rFonts w:ascii="Times New Roman" w:hAnsi="Times New Roman"/>
          <w:sz w:val="24"/>
          <w:szCs w:val="24"/>
        </w:rPr>
      </w:pPr>
      <w:r>
        <w:rPr>
          <w:rFonts w:ascii="Times New Roman" w:hAnsi="Times New Roman"/>
          <w:bCs/>
          <w:sz w:val="24"/>
          <w:szCs w:val="24"/>
          <w:lang w:eastAsia="en-NZ"/>
        </w:rPr>
        <w:tab/>
      </w:r>
      <w:r w:rsidR="005D1972" w:rsidRPr="005D1972">
        <w:rPr>
          <w:rFonts w:ascii="Times New Roman" w:hAnsi="Times New Roman"/>
          <w:bCs/>
          <w:sz w:val="24"/>
          <w:szCs w:val="24"/>
          <w:lang w:eastAsia="en-NZ"/>
        </w:rPr>
        <w:t xml:space="preserve">Separating the TEL3 scores by question type (knowledge, comprehension, and application), reveals a similar pattern of differences between students with prior economics and those without, as shown in Table 2. These results are also encouraging, as the surprisingly high level of economic literacy among students with no prior economics is repeated across all question types. This decomposition of TEL3 scores also reveals that the decline in economic literacy over time among freshman students with no prior economics is due to </w:t>
      </w:r>
      <w:r w:rsidR="00AF33E1">
        <w:rPr>
          <w:rFonts w:ascii="Times New Roman" w:hAnsi="Times New Roman"/>
          <w:bCs/>
          <w:sz w:val="24"/>
          <w:szCs w:val="24"/>
          <w:lang w:eastAsia="en-NZ"/>
        </w:rPr>
        <w:t>worse performance in the</w:t>
      </w:r>
      <w:r w:rsidR="005D1972" w:rsidRPr="005D1972">
        <w:rPr>
          <w:rFonts w:ascii="Times New Roman" w:hAnsi="Times New Roman"/>
          <w:bCs/>
          <w:sz w:val="24"/>
          <w:szCs w:val="24"/>
          <w:lang w:eastAsia="en-NZ"/>
        </w:rPr>
        <w:t xml:space="preserve"> comprehension and application</w:t>
      </w:r>
      <w:r w:rsidR="00AF33E1">
        <w:rPr>
          <w:rFonts w:ascii="Times New Roman" w:hAnsi="Times New Roman"/>
          <w:bCs/>
          <w:sz w:val="24"/>
          <w:szCs w:val="24"/>
          <w:lang w:eastAsia="en-NZ"/>
        </w:rPr>
        <w:t xml:space="preserve"> questions</w:t>
      </w:r>
      <w:r w:rsidR="005D1972" w:rsidRPr="005D1972">
        <w:rPr>
          <w:rFonts w:ascii="Times New Roman" w:hAnsi="Times New Roman"/>
          <w:bCs/>
          <w:sz w:val="24"/>
          <w:szCs w:val="24"/>
          <w:lang w:eastAsia="en-NZ"/>
        </w:rPr>
        <w:t xml:space="preserve">, </w:t>
      </w:r>
      <w:r w:rsidR="00685D4B">
        <w:rPr>
          <w:rFonts w:ascii="Times New Roman" w:hAnsi="Times New Roman"/>
          <w:bCs/>
          <w:sz w:val="24"/>
          <w:szCs w:val="24"/>
          <w:lang w:eastAsia="en-NZ"/>
        </w:rPr>
        <w:t>but</w:t>
      </w:r>
      <w:r w:rsidR="005D1972" w:rsidRPr="005D1972">
        <w:rPr>
          <w:rFonts w:ascii="Times New Roman" w:hAnsi="Times New Roman"/>
          <w:bCs/>
          <w:sz w:val="24"/>
          <w:szCs w:val="24"/>
          <w:lang w:eastAsia="en-NZ"/>
        </w:rPr>
        <w:t xml:space="preserve"> not </w:t>
      </w:r>
      <w:r w:rsidR="00AF33E1">
        <w:rPr>
          <w:rFonts w:ascii="Times New Roman" w:hAnsi="Times New Roman"/>
          <w:bCs/>
          <w:sz w:val="24"/>
          <w:szCs w:val="24"/>
          <w:lang w:eastAsia="en-NZ"/>
        </w:rPr>
        <w:t>the</w:t>
      </w:r>
      <w:r w:rsidR="005D1972" w:rsidRPr="005D1972">
        <w:rPr>
          <w:rFonts w:ascii="Times New Roman" w:hAnsi="Times New Roman"/>
          <w:bCs/>
          <w:sz w:val="24"/>
          <w:szCs w:val="24"/>
          <w:lang w:eastAsia="en-NZ"/>
        </w:rPr>
        <w:t xml:space="preserve"> knowledge</w:t>
      </w:r>
      <w:r w:rsidR="00AF33E1">
        <w:rPr>
          <w:rFonts w:ascii="Times New Roman" w:hAnsi="Times New Roman"/>
          <w:bCs/>
          <w:sz w:val="24"/>
          <w:szCs w:val="24"/>
          <w:lang w:eastAsia="en-NZ"/>
        </w:rPr>
        <w:t xml:space="preserve"> questions</w:t>
      </w:r>
      <w:r w:rsidR="00FD571D">
        <w:rPr>
          <w:rFonts w:ascii="Times New Roman" w:hAnsi="Times New Roman"/>
          <w:bCs/>
          <w:sz w:val="24"/>
          <w:szCs w:val="24"/>
          <w:lang w:eastAsia="en-NZ"/>
        </w:rPr>
        <w:t>.</w:t>
      </w:r>
      <w:r w:rsidR="005D1972">
        <w:rPr>
          <w:rStyle w:val="FootnoteReference"/>
          <w:rFonts w:ascii="Times New Roman" w:hAnsi="Times New Roman"/>
          <w:bCs/>
          <w:sz w:val="24"/>
          <w:szCs w:val="24"/>
          <w:lang w:eastAsia="en-NZ"/>
        </w:rPr>
        <w:footnoteReference w:id="3"/>
      </w:r>
    </w:p>
    <w:p w:rsidR="005D1972" w:rsidRDefault="005D1972" w:rsidP="003E42BE">
      <w:pPr>
        <w:tabs>
          <w:tab w:val="left" w:pos="426"/>
        </w:tabs>
        <w:spacing w:after="0" w:line="288" w:lineRule="auto"/>
        <w:jc w:val="both"/>
        <w:rPr>
          <w:rFonts w:ascii="Times New Roman" w:hAnsi="Times New Roman"/>
          <w:sz w:val="24"/>
          <w:szCs w:val="24"/>
        </w:rPr>
      </w:pPr>
    </w:p>
    <w:p w:rsidR="00013084" w:rsidRDefault="003E42BE" w:rsidP="004B57C8">
      <w:pPr>
        <w:spacing w:after="60" w:line="240" w:lineRule="auto"/>
        <w:jc w:val="center"/>
        <w:rPr>
          <w:rFonts w:ascii="Times New Roman" w:hAnsi="Times New Roman"/>
          <w:b/>
        </w:rPr>
      </w:pPr>
      <w:r>
        <w:rPr>
          <w:rFonts w:ascii="Times New Roman" w:hAnsi="Times New Roman"/>
          <w:b/>
          <w:sz w:val="24"/>
          <w:szCs w:val="24"/>
        </w:rPr>
        <w:br w:type="page"/>
      </w:r>
      <w:r w:rsidR="004B57C8">
        <w:rPr>
          <w:rFonts w:ascii="Times New Roman" w:hAnsi="Times New Roman"/>
          <w:b/>
          <w:sz w:val="24"/>
          <w:szCs w:val="24"/>
        </w:rPr>
        <w:lastRenderedPageBreak/>
        <w:t xml:space="preserve">  </w:t>
      </w:r>
      <w:r w:rsidR="00013084" w:rsidRPr="00B50707">
        <w:rPr>
          <w:rFonts w:ascii="Times New Roman" w:hAnsi="Times New Roman"/>
          <w:b/>
        </w:rPr>
        <w:t>Table 2: Summary statistics of TEL3 scores by question type for freshman students, 2008-2010</w:t>
      </w:r>
    </w:p>
    <w:p w:rsidR="00B50707" w:rsidRPr="00B50707" w:rsidRDefault="00B50707" w:rsidP="00B50707">
      <w:pPr>
        <w:tabs>
          <w:tab w:val="left" w:pos="426"/>
        </w:tabs>
        <w:spacing w:after="0" w:line="288" w:lineRule="auto"/>
        <w:jc w:val="center"/>
        <w:rPr>
          <w:rFonts w:ascii="Times New Roman" w:hAnsi="Times New Roman"/>
          <w:b/>
          <w:sz w:val="6"/>
          <w:szCs w:val="6"/>
        </w:rPr>
      </w:pPr>
    </w:p>
    <w:tbl>
      <w:tblPr>
        <w:tblW w:w="9781" w:type="dxa"/>
        <w:tblInd w:w="108" w:type="dxa"/>
        <w:tblBorders>
          <w:top w:val="single" w:sz="4" w:space="0" w:color="000000"/>
          <w:bottom w:val="single" w:sz="4" w:space="0" w:color="000000"/>
        </w:tblBorders>
        <w:tblLook w:val="04A0"/>
      </w:tblPr>
      <w:tblGrid>
        <w:gridCol w:w="1741"/>
        <w:gridCol w:w="804"/>
        <w:gridCol w:w="846"/>
        <w:gridCol w:w="811"/>
        <w:gridCol w:w="755"/>
        <w:gridCol w:w="846"/>
        <w:gridCol w:w="811"/>
        <w:gridCol w:w="755"/>
        <w:gridCol w:w="846"/>
        <w:gridCol w:w="811"/>
        <w:gridCol w:w="755"/>
      </w:tblGrid>
      <w:tr w:rsidR="00013084" w:rsidRPr="00986C38" w:rsidTr="00B50707">
        <w:tc>
          <w:tcPr>
            <w:tcW w:w="1741" w:type="dxa"/>
            <w:tcBorders>
              <w:top w:val="single" w:sz="4" w:space="0" w:color="000000"/>
              <w:bottom w:val="nil"/>
            </w:tcBorders>
            <w:vAlign w:val="center"/>
          </w:tcPr>
          <w:p w:rsidR="00013084" w:rsidRPr="00986C38" w:rsidRDefault="00013084" w:rsidP="003E42BE">
            <w:pPr>
              <w:tabs>
                <w:tab w:val="left" w:pos="426"/>
              </w:tabs>
              <w:spacing w:after="0" w:line="288" w:lineRule="auto"/>
              <w:jc w:val="center"/>
              <w:rPr>
                <w:rFonts w:ascii="Times New Roman" w:hAnsi="Times New Roman"/>
                <w:b/>
                <w:lang w:val="en-NZ"/>
              </w:rPr>
            </w:pPr>
          </w:p>
        </w:tc>
        <w:tc>
          <w:tcPr>
            <w:tcW w:w="804" w:type="dxa"/>
            <w:tcBorders>
              <w:top w:val="single" w:sz="4" w:space="0" w:color="000000"/>
              <w:bottom w:val="nil"/>
            </w:tcBorders>
            <w:vAlign w:val="center"/>
          </w:tcPr>
          <w:p w:rsidR="00013084" w:rsidRPr="00986C38" w:rsidRDefault="00013084" w:rsidP="003E42BE">
            <w:pPr>
              <w:tabs>
                <w:tab w:val="left" w:pos="426"/>
              </w:tabs>
              <w:spacing w:after="0" w:line="288" w:lineRule="auto"/>
              <w:jc w:val="center"/>
              <w:rPr>
                <w:rFonts w:ascii="Times New Roman" w:hAnsi="Times New Roman"/>
                <w:b/>
                <w:lang w:val="en-NZ"/>
              </w:rPr>
            </w:pPr>
          </w:p>
        </w:tc>
        <w:tc>
          <w:tcPr>
            <w:tcW w:w="2412" w:type="dxa"/>
            <w:gridSpan w:val="3"/>
            <w:tcBorders>
              <w:top w:val="single" w:sz="4" w:space="0" w:color="000000"/>
              <w:bottom w:val="nil"/>
            </w:tcBorders>
            <w:vAlign w:val="center"/>
          </w:tcPr>
          <w:p w:rsidR="00013084" w:rsidRPr="00986C38" w:rsidRDefault="00013084" w:rsidP="003E42BE">
            <w:pPr>
              <w:tabs>
                <w:tab w:val="left" w:pos="426"/>
              </w:tabs>
              <w:spacing w:after="0" w:line="288" w:lineRule="auto"/>
              <w:jc w:val="center"/>
              <w:rPr>
                <w:rFonts w:ascii="Times New Roman" w:hAnsi="Times New Roman"/>
                <w:b/>
                <w:lang w:val="en-NZ"/>
              </w:rPr>
            </w:pPr>
            <w:r w:rsidRPr="00986C38">
              <w:rPr>
                <w:rFonts w:ascii="Times New Roman" w:hAnsi="Times New Roman"/>
                <w:b/>
                <w:lang w:val="en-NZ"/>
              </w:rPr>
              <w:t>No prior economics</w:t>
            </w:r>
          </w:p>
        </w:tc>
        <w:tc>
          <w:tcPr>
            <w:tcW w:w="2412" w:type="dxa"/>
            <w:gridSpan w:val="3"/>
            <w:tcBorders>
              <w:top w:val="single" w:sz="4" w:space="0" w:color="000000"/>
              <w:bottom w:val="nil"/>
            </w:tcBorders>
            <w:vAlign w:val="center"/>
          </w:tcPr>
          <w:p w:rsidR="00013084" w:rsidRPr="00986C38" w:rsidRDefault="00013084" w:rsidP="003E42BE">
            <w:pPr>
              <w:tabs>
                <w:tab w:val="left" w:pos="426"/>
              </w:tabs>
              <w:spacing w:after="0" w:line="288" w:lineRule="auto"/>
              <w:jc w:val="center"/>
              <w:rPr>
                <w:rFonts w:ascii="Times New Roman" w:hAnsi="Times New Roman"/>
                <w:b/>
                <w:lang w:val="en-NZ"/>
              </w:rPr>
            </w:pPr>
            <w:r w:rsidRPr="00986C38">
              <w:rPr>
                <w:rFonts w:ascii="Times New Roman" w:hAnsi="Times New Roman"/>
                <w:b/>
                <w:lang w:val="en-NZ"/>
              </w:rPr>
              <w:t>Prior economics</w:t>
            </w:r>
          </w:p>
        </w:tc>
        <w:tc>
          <w:tcPr>
            <w:tcW w:w="2412" w:type="dxa"/>
            <w:gridSpan w:val="3"/>
            <w:tcBorders>
              <w:top w:val="single" w:sz="4" w:space="0" w:color="000000"/>
              <w:bottom w:val="nil"/>
            </w:tcBorders>
            <w:vAlign w:val="center"/>
          </w:tcPr>
          <w:p w:rsidR="00013084" w:rsidRPr="00986C38" w:rsidRDefault="00013084" w:rsidP="003E42BE">
            <w:pPr>
              <w:tabs>
                <w:tab w:val="left" w:pos="426"/>
              </w:tabs>
              <w:spacing w:after="0" w:line="288" w:lineRule="auto"/>
              <w:jc w:val="center"/>
              <w:rPr>
                <w:rFonts w:ascii="Times New Roman" w:hAnsi="Times New Roman"/>
                <w:b/>
                <w:lang w:val="en-NZ"/>
              </w:rPr>
            </w:pPr>
            <w:r w:rsidRPr="00986C38">
              <w:rPr>
                <w:rFonts w:ascii="Times New Roman" w:hAnsi="Times New Roman"/>
                <w:b/>
                <w:lang w:val="en-NZ"/>
              </w:rPr>
              <w:t>Total</w:t>
            </w:r>
          </w:p>
        </w:tc>
      </w:tr>
      <w:tr w:rsidR="00013084" w:rsidRPr="00986C38" w:rsidTr="00B50707">
        <w:tc>
          <w:tcPr>
            <w:tcW w:w="1741" w:type="dxa"/>
            <w:tcBorders>
              <w:top w:val="nil"/>
              <w:bottom w:val="single" w:sz="4" w:space="0" w:color="000000"/>
            </w:tcBorders>
            <w:vAlign w:val="center"/>
          </w:tcPr>
          <w:p w:rsidR="00013084" w:rsidRPr="00986C38" w:rsidRDefault="00013084" w:rsidP="003E42BE">
            <w:pPr>
              <w:tabs>
                <w:tab w:val="left" w:pos="426"/>
              </w:tabs>
              <w:spacing w:after="0" w:line="288" w:lineRule="auto"/>
              <w:jc w:val="center"/>
              <w:rPr>
                <w:rFonts w:ascii="Times New Roman" w:hAnsi="Times New Roman"/>
                <w:b/>
                <w:lang w:val="en-NZ"/>
              </w:rPr>
            </w:pPr>
            <w:r w:rsidRPr="00986C38">
              <w:rPr>
                <w:rFonts w:ascii="Times New Roman" w:hAnsi="Times New Roman"/>
                <w:b/>
                <w:lang w:val="en-NZ"/>
              </w:rPr>
              <w:t>Question Type</w:t>
            </w:r>
          </w:p>
        </w:tc>
        <w:tc>
          <w:tcPr>
            <w:tcW w:w="804" w:type="dxa"/>
            <w:tcBorders>
              <w:top w:val="nil"/>
              <w:bottom w:val="single" w:sz="4" w:space="0" w:color="000000"/>
            </w:tcBorders>
            <w:vAlign w:val="center"/>
          </w:tcPr>
          <w:p w:rsidR="00013084" w:rsidRPr="00986C38" w:rsidRDefault="00013084" w:rsidP="003E42BE">
            <w:pPr>
              <w:tabs>
                <w:tab w:val="left" w:pos="426"/>
              </w:tabs>
              <w:spacing w:after="0" w:line="288" w:lineRule="auto"/>
              <w:jc w:val="center"/>
              <w:rPr>
                <w:rFonts w:ascii="Times New Roman" w:hAnsi="Times New Roman"/>
                <w:b/>
                <w:lang w:val="en-NZ"/>
              </w:rPr>
            </w:pPr>
            <w:r w:rsidRPr="00986C38">
              <w:rPr>
                <w:rFonts w:ascii="Times New Roman" w:hAnsi="Times New Roman"/>
                <w:b/>
                <w:lang w:val="en-NZ"/>
              </w:rPr>
              <w:t>Year</w:t>
            </w:r>
          </w:p>
        </w:tc>
        <w:tc>
          <w:tcPr>
            <w:tcW w:w="846" w:type="dxa"/>
            <w:tcBorders>
              <w:top w:val="nil"/>
              <w:bottom w:val="single" w:sz="4" w:space="0" w:color="000000"/>
            </w:tcBorders>
            <w:vAlign w:val="center"/>
          </w:tcPr>
          <w:p w:rsidR="00013084" w:rsidRPr="00986C38" w:rsidRDefault="00013084" w:rsidP="003E42BE">
            <w:pPr>
              <w:tabs>
                <w:tab w:val="left" w:pos="426"/>
              </w:tabs>
              <w:spacing w:after="0" w:line="288" w:lineRule="auto"/>
              <w:jc w:val="center"/>
              <w:rPr>
                <w:rFonts w:ascii="Times New Roman" w:hAnsi="Times New Roman"/>
                <w:b/>
                <w:lang w:val="en-NZ"/>
              </w:rPr>
            </w:pPr>
            <w:r w:rsidRPr="00986C38">
              <w:rPr>
                <w:rFonts w:ascii="Times New Roman" w:hAnsi="Times New Roman"/>
                <w:b/>
                <w:lang w:val="en-NZ"/>
              </w:rPr>
              <w:t>Mean</w:t>
            </w:r>
          </w:p>
        </w:tc>
        <w:tc>
          <w:tcPr>
            <w:tcW w:w="811" w:type="dxa"/>
            <w:tcBorders>
              <w:top w:val="nil"/>
              <w:bottom w:val="single" w:sz="4" w:space="0" w:color="000000"/>
            </w:tcBorders>
            <w:vAlign w:val="center"/>
          </w:tcPr>
          <w:p w:rsidR="00013084" w:rsidRPr="00986C38" w:rsidRDefault="00013084" w:rsidP="003E42BE">
            <w:pPr>
              <w:tabs>
                <w:tab w:val="left" w:pos="426"/>
              </w:tabs>
              <w:spacing w:after="0" w:line="288" w:lineRule="auto"/>
              <w:jc w:val="center"/>
              <w:rPr>
                <w:rFonts w:ascii="Times New Roman" w:hAnsi="Times New Roman"/>
                <w:b/>
                <w:lang w:val="en-NZ"/>
              </w:rPr>
            </w:pPr>
            <w:r w:rsidRPr="00986C38">
              <w:rPr>
                <w:rFonts w:ascii="Times New Roman" w:hAnsi="Times New Roman"/>
                <w:b/>
                <w:lang w:val="en-NZ"/>
              </w:rPr>
              <w:t>Med.</w:t>
            </w:r>
          </w:p>
        </w:tc>
        <w:tc>
          <w:tcPr>
            <w:tcW w:w="755" w:type="dxa"/>
            <w:tcBorders>
              <w:top w:val="nil"/>
              <w:bottom w:val="single" w:sz="4" w:space="0" w:color="000000"/>
            </w:tcBorders>
            <w:vAlign w:val="center"/>
          </w:tcPr>
          <w:p w:rsidR="00013084" w:rsidRPr="00986C38" w:rsidRDefault="00013084" w:rsidP="003E42BE">
            <w:pPr>
              <w:tabs>
                <w:tab w:val="left" w:pos="426"/>
              </w:tabs>
              <w:spacing w:after="0" w:line="288" w:lineRule="auto"/>
              <w:jc w:val="center"/>
              <w:rPr>
                <w:rFonts w:ascii="Times New Roman" w:hAnsi="Times New Roman"/>
                <w:b/>
                <w:lang w:val="en-NZ"/>
              </w:rPr>
            </w:pPr>
            <w:r w:rsidRPr="00986C38">
              <w:rPr>
                <w:rFonts w:ascii="Times New Roman" w:hAnsi="Times New Roman"/>
                <w:b/>
                <w:lang w:val="en-NZ"/>
              </w:rPr>
              <w:t>S.D.</w:t>
            </w:r>
          </w:p>
        </w:tc>
        <w:tc>
          <w:tcPr>
            <w:tcW w:w="846" w:type="dxa"/>
            <w:tcBorders>
              <w:top w:val="nil"/>
              <w:bottom w:val="single" w:sz="4" w:space="0" w:color="000000"/>
            </w:tcBorders>
            <w:vAlign w:val="center"/>
          </w:tcPr>
          <w:p w:rsidR="00013084" w:rsidRPr="00986C38" w:rsidRDefault="00013084" w:rsidP="003E42BE">
            <w:pPr>
              <w:tabs>
                <w:tab w:val="left" w:pos="426"/>
              </w:tabs>
              <w:spacing w:after="0" w:line="288" w:lineRule="auto"/>
              <w:jc w:val="center"/>
              <w:rPr>
                <w:rFonts w:ascii="Times New Roman" w:hAnsi="Times New Roman"/>
                <w:b/>
                <w:lang w:val="en-NZ"/>
              </w:rPr>
            </w:pPr>
            <w:r w:rsidRPr="00986C38">
              <w:rPr>
                <w:rFonts w:ascii="Times New Roman" w:hAnsi="Times New Roman"/>
                <w:b/>
                <w:lang w:val="en-NZ"/>
              </w:rPr>
              <w:t>Mean</w:t>
            </w:r>
          </w:p>
        </w:tc>
        <w:tc>
          <w:tcPr>
            <w:tcW w:w="811" w:type="dxa"/>
            <w:tcBorders>
              <w:top w:val="nil"/>
              <w:bottom w:val="single" w:sz="4" w:space="0" w:color="000000"/>
            </w:tcBorders>
            <w:vAlign w:val="center"/>
          </w:tcPr>
          <w:p w:rsidR="00013084" w:rsidRPr="00986C38" w:rsidRDefault="00013084" w:rsidP="003E42BE">
            <w:pPr>
              <w:tabs>
                <w:tab w:val="left" w:pos="426"/>
              </w:tabs>
              <w:spacing w:after="0" w:line="288" w:lineRule="auto"/>
              <w:jc w:val="center"/>
              <w:rPr>
                <w:rFonts w:ascii="Times New Roman" w:hAnsi="Times New Roman"/>
                <w:b/>
                <w:lang w:val="en-NZ"/>
              </w:rPr>
            </w:pPr>
            <w:r w:rsidRPr="00986C38">
              <w:rPr>
                <w:rFonts w:ascii="Times New Roman" w:hAnsi="Times New Roman"/>
                <w:b/>
                <w:lang w:val="en-NZ"/>
              </w:rPr>
              <w:t>Med.</w:t>
            </w:r>
          </w:p>
        </w:tc>
        <w:tc>
          <w:tcPr>
            <w:tcW w:w="755" w:type="dxa"/>
            <w:tcBorders>
              <w:top w:val="nil"/>
              <w:bottom w:val="single" w:sz="4" w:space="0" w:color="000000"/>
            </w:tcBorders>
            <w:vAlign w:val="center"/>
          </w:tcPr>
          <w:p w:rsidR="00013084" w:rsidRPr="00986C38" w:rsidRDefault="00013084" w:rsidP="003E42BE">
            <w:pPr>
              <w:tabs>
                <w:tab w:val="left" w:pos="426"/>
              </w:tabs>
              <w:spacing w:after="0" w:line="288" w:lineRule="auto"/>
              <w:jc w:val="center"/>
              <w:rPr>
                <w:rFonts w:ascii="Times New Roman" w:hAnsi="Times New Roman"/>
                <w:b/>
                <w:lang w:val="en-NZ"/>
              </w:rPr>
            </w:pPr>
            <w:r w:rsidRPr="00986C38">
              <w:rPr>
                <w:rFonts w:ascii="Times New Roman" w:hAnsi="Times New Roman"/>
                <w:b/>
                <w:lang w:val="en-NZ"/>
              </w:rPr>
              <w:t>S.D.</w:t>
            </w:r>
          </w:p>
        </w:tc>
        <w:tc>
          <w:tcPr>
            <w:tcW w:w="846" w:type="dxa"/>
            <w:tcBorders>
              <w:top w:val="nil"/>
              <w:bottom w:val="single" w:sz="4" w:space="0" w:color="000000"/>
            </w:tcBorders>
            <w:vAlign w:val="center"/>
          </w:tcPr>
          <w:p w:rsidR="00013084" w:rsidRPr="00986C38" w:rsidRDefault="00013084" w:rsidP="003E42BE">
            <w:pPr>
              <w:tabs>
                <w:tab w:val="left" w:pos="426"/>
              </w:tabs>
              <w:spacing w:after="0" w:line="288" w:lineRule="auto"/>
              <w:jc w:val="center"/>
              <w:rPr>
                <w:rFonts w:ascii="Times New Roman" w:hAnsi="Times New Roman"/>
                <w:b/>
                <w:lang w:val="en-NZ"/>
              </w:rPr>
            </w:pPr>
            <w:r w:rsidRPr="00986C38">
              <w:rPr>
                <w:rFonts w:ascii="Times New Roman" w:hAnsi="Times New Roman"/>
                <w:b/>
                <w:lang w:val="en-NZ"/>
              </w:rPr>
              <w:t>Mean</w:t>
            </w:r>
          </w:p>
        </w:tc>
        <w:tc>
          <w:tcPr>
            <w:tcW w:w="811" w:type="dxa"/>
            <w:tcBorders>
              <w:top w:val="nil"/>
              <w:bottom w:val="single" w:sz="4" w:space="0" w:color="000000"/>
            </w:tcBorders>
            <w:vAlign w:val="center"/>
          </w:tcPr>
          <w:p w:rsidR="00013084" w:rsidRPr="00986C38" w:rsidRDefault="00013084" w:rsidP="003E42BE">
            <w:pPr>
              <w:tabs>
                <w:tab w:val="left" w:pos="426"/>
              </w:tabs>
              <w:spacing w:after="0" w:line="288" w:lineRule="auto"/>
              <w:jc w:val="center"/>
              <w:rPr>
                <w:rFonts w:ascii="Times New Roman" w:hAnsi="Times New Roman"/>
                <w:b/>
                <w:lang w:val="en-NZ"/>
              </w:rPr>
            </w:pPr>
            <w:r w:rsidRPr="00986C38">
              <w:rPr>
                <w:rFonts w:ascii="Times New Roman" w:hAnsi="Times New Roman"/>
                <w:b/>
                <w:lang w:val="en-NZ"/>
              </w:rPr>
              <w:t>Med.</w:t>
            </w:r>
          </w:p>
        </w:tc>
        <w:tc>
          <w:tcPr>
            <w:tcW w:w="755" w:type="dxa"/>
            <w:tcBorders>
              <w:top w:val="nil"/>
              <w:bottom w:val="single" w:sz="4" w:space="0" w:color="000000"/>
            </w:tcBorders>
            <w:vAlign w:val="center"/>
          </w:tcPr>
          <w:p w:rsidR="00013084" w:rsidRPr="00986C38" w:rsidRDefault="00013084" w:rsidP="003E42BE">
            <w:pPr>
              <w:tabs>
                <w:tab w:val="left" w:pos="426"/>
              </w:tabs>
              <w:spacing w:after="0" w:line="288" w:lineRule="auto"/>
              <w:jc w:val="center"/>
              <w:rPr>
                <w:rFonts w:ascii="Times New Roman" w:hAnsi="Times New Roman"/>
                <w:b/>
                <w:lang w:val="en-NZ"/>
              </w:rPr>
            </w:pPr>
            <w:r w:rsidRPr="00986C38">
              <w:rPr>
                <w:rFonts w:ascii="Times New Roman" w:hAnsi="Times New Roman"/>
                <w:b/>
                <w:lang w:val="en-NZ"/>
              </w:rPr>
              <w:t>S.D.</w:t>
            </w:r>
          </w:p>
        </w:tc>
      </w:tr>
      <w:tr w:rsidR="00013084" w:rsidRPr="00986C38" w:rsidTr="00B50707">
        <w:tc>
          <w:tcPr>
            <w:tcW w:w="1741" w:type="dxa"/>
            <w:vMerge w:val="restart"/>
            <w:tcBorders>
              <w:top w:val="single" w:sz="4" w:space="0" w:color="000000"/>
            </w:tcBorders>
            <w:vAlign w:val="center"/>
          </w:tcPr>
          <w:p w:rsidR="00013084" w:rsidRPr="00986C38" w:rsidRDefault="00013084" w:rsidP="003E42BE">
            <w:pPr>
              <w:tabs>
                <w:tab w:val="left" w:pos="426"/>
              </w:tabs>
              <w:spacing w:after="0" w:line="288" w:lineRule="auto"/>
              <w:jc w:val="center"/>
              <w:rPr>
                <w:rFonts w:ascii="Times New Roman" w:hAnsi="Times New Roman"/>
                <w:b/>
                <w:lang w:val="en-NZ"/>
              </w:rPr>
            </w:pPr>
            <w:r w:rsidRPr="00986C38">
              <w:rPr>
                <w:rFonts w:ascii="Times New Roman" w:hAnsi="Times New Roman"/>
                <w:b/>
                <w:lang w:val="en-NZ"/>
              </w:rPr>
              <w:t xml:space="preserve">Knowledge </w:t>
            </w:r>
            <w:r w:rsidRPr="00986C38">
              <w:rPr>
                <w:rFonts w:ascii="Times New Roman" w:hAnsi="Times New Roman"/>
                <w:b/>
                <w:lang w:val="en-NZ"/>
              </w:rPr>
              <w:br/>
              <w:t>(7 questions)</w:t>
            </w:r>
          </w:p>
        </w:tc>
        <w:tc>
          <w:tcPr>
            <w:tcW w:w="804" w:type="dxa"/>
            <w:tcBorders>
              <w:top w:val="single" w:sz="4" w:space="0" w:color="000000"/>
            </w:tcBorders>
            <w:vAlign w:val="center"/>
          </w:tcPr>
          <w:p w:rsidR="00013084" w:rsidRPr="00986C38" w:rsidRDefault="00013084" w:rsidP="003E42BE">
            <w:pPr>
              <w:tabs>
                <w:tab w:val="left" w:pos="426"/>
              </w:tabs>
              <w:spacing w:after="0" w:line="288" w:lineRule="auto"/>
              <w:jc w:val="center"/>
              <w:rPr>
                <w:rFonts w:ascii="Times New Roman" w:hAnsi="Times New Roman"/>
                <w:b/>
                <w:lang w:val="en-NZ"/>
              </w:rPr>
            </w:pPr>
            <w:r w:rsidRPr="00986C38">
              <w:rPr>
                <w:rFonts w:ascii="Times New Roman" w:hAnsi="Times New Roman"/>
                <w:b/>
                <w:lang w:val="en-NZ"/>
              </w:rPr>
              <w:t>2008</w:t>
            </w:r>
          </w:p>
        </w:tc>
        <w:tc>
          <w:tcPr>
            <w:tcW w:w="846" w:type="dxa"/>
            <w:tcBorders>
              <w:top w:val="single" w:sz="4" w:space="0" w:color="000000"/>
            </w:tcBorders>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4.21</w:t>
            </w:r>
          </w:p>
        </w:tc>
        <w:tc>
          <w:tcPr>
            <w:tcW w:w="811" w:type="dxa"/>
            <w:tcBorders>
              <w:top w:val="single" w:sz="4" w:space="0" w:color="000000"/>
            </w:tcBorders>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4</w:t>
            </w:r>
          </w:p>
        </w:tc>
        <w:tc>
          <w:tcPr>
            <w:tcW w:w="755" w:type="dxa"/>
            <w:tcBorders>
              <w:top w:val="single" w:sz="4" w:space="0" w:color="000000"/>
            </w:tcBorders>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1.84</w:t>
            </w:r>
          </w:p>
        </w:tc>
        <w:tc>
          <w:tcPr>
            <w:tcW w:w="846" w:type="dxa"/>
            <w:tcBorders>
              <w:top w:val="single" w:sz="4" w:space="0" w:color="000000"/>
            </w:tcBorders>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5.05</w:t>
            </w:r>
          </w:p>
        </w:tc>
        <w:tc>
          <w:tcPr>
            <w:tcW w:w="811" w:type="dxa"/>
            <w:tcBorders>
              <w:top w:val="single" w:sz="4" w:space="0" w:color="000000"/>
            </w:tcBorders>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6</w:t>
            </w:r>
          </w:p>
        </w:tc>
        <w:tc>
          <w:tcPr>
            <w:tcW w:w="755" w:type="dxa"/>
            <w:tcBorders>
              <w:top w:val="single" w:sz="4" w:space="0" w:color="000000"/>
            </w:tcBorders>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1.76</w:t>
            </w:r>
          </w:p>
        </w:tc>
        <w:tc>
          <w:tcPr>
            <w:tcW w:w="846" w:type="dxa"/>
            <w:tcBorders>
              <w:top w:val="single" w:sz="4" w:space="0" w:color="000000"/>
            </w:tcBorders>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4.79</w:t>
            </w:r>
          </w:p>
        </w:tc>
        <w:tc>
          <w:tcPr>
            <w:tcW w:w="811" w:type="dxa"/>
            <w:tcBorders>
              <w:top w:val="single" w:sz="4" w:space="0" w:color="000000"/>
            </w:tcBorders>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5</w:t>
            </w:r>
          </w:p>
        </w:tc>
        <w:tc>
          <w:tcPr>
            <w:tcW w:w="755" w:type="dxa"/>
            <w:tcBorders>
              <w:top w:val="single" w:sz="4" w:space="0" w:color="000000"/>
            </w:tcBorders>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1.82</w:t>
            </w:r>
          </w:p>
        </w:tc>
      </w:tr>
      <w:tr w:rsidR="00013084" w:rsidRPr="00986C38" w:rsidTr="00B50707">
        <w:tc>
          <w:tcPr>
            <w:tcW w:w="1741" w:type="dxa"/>
            <w:vMerge/>
            <w:vAlign w:val="center"/>
          </w:tcPr>
          <w:p w:rsidR="00013084" w:rsidRPr="00986C38" w:rsidRDefault="00013084" w:rsidP="003E42BE">
            <w:pPr>
              <w:tabs>
                <w:tab w:val="left" w:pos="426"/>
              </w:tabs>
              <w:spacing w:after="0" w:line="288" w:lineRule="auto"/>
              <w:jc w:val="center"/>
              <w:rPr>
                <w:rFonts w:ascii="Times New Roman" w:hAnsi="Times New Roman"/>
                <w:b/>
                <w:lang w:val="en-NZ"/>
              </w:rPr>
            </w:pPr>
          </w:p>
        </w:tc>
        <w:tc>
          <w:tcPr>
            <w:tcW w:w="804" w:type="dxa"/>
            <w:vAlign w:val="center"/>
          </w:tcPr>
          <w:p w:rsidR="00013084" w:rsidRPr="00986C38" w:rsidRDefault="00013084" w:rsidP="003E42BE">
            <w:pPr>
              <w:tabs>
                <w:tab w:val="left" w:pos="426"/>
              </w:tabs>
              <w:spacing w:after="0" w:line="288" w:lineRule="auto"/>
              <w:jc w:val="center"/>
              <w:rPr>
                <w:rFonts w:ascii="Times New Roman" w:hAnsi="Times New Roman"/>
                <w:b/>
                <w:lang w:val="en-NZ"/>
              </w:rPr>
            </w:pPr>
            <w:r w:rsidRPr="00986C38">
              <w:rPr>
                <w:rFonts w:ascii="Times New Roman" w:hAnsi="Times New Roman"/>
                <w:b/>
                <w:lang w:val="en-NZ"/>
              </w:rPr>
              <w:t>2009</w:t>
            </w:r>
          </w:p>
        </w:tc>
        <w:tc>
          <w:tcPr>
            <w:tcW w:w="846"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3.79</w:t>
            </w:r>
          </w:p>
        </w:tc>
        <w:tc>
          <w:tcPr>
            <w:tcW w:w="811"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4</w:t>
            </w:r>
          </w:p>
        </w:tc>
        <w:tc>
          <w:tcPr>
            <w:tcW w:w="755"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1.80</w:t>
            </w:r>
          </w:p>
        </w:tc>
        <w:tc>
          <w:tcPr>
            <w:tcW w:w="846"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5.15</w:t>
            </w:r>
          </w:p>
        </w:tc>
        <w:tc>
          <w:tcPr>
            <w:tcW w:w="811"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5</w:t>
            </w:r>
          </w:p>
        </w:tc>
        <w:tc>
          <w:tcPr>
            <w:tcW w:w="755"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1.46</w:t>
            </w:r>
          </w:p>
        </w:tc>
        <w:tc>
          <w:tcPr>
            <w:tcW w:w="846"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4.51</w:t>
            </w:r>
          </w:p>
        </w:tc>
        <w:tc>
          <w:tcPr>
            <w:tcW w:w="811"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5</w:t>
            </w:r>
          </w:p>
        </w:tc>
        <w:tc>
          <w:tcPr>
            <w:tcW w:w="755"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1.77</w:t>
            </w:r>
          </w:p>
        </w:tc>
      </w:tr>
      <w:tr w:rsidR="00013084" w:rsidRPr="00986C38" w:rsidTr="00B50707">
        <w:tc>
          <w:tcPr>
            <w:tcW w:w="1741" w:type="dxa"/>
            <w:vMerge/>
            <w:vAlign w:val="center"/>
          </w:tcPr>
          <w:p w:rsidR="00013084" w:rsidRPr="00986C38" w:rsidRDefault="00013084" w:rsidP="003E42BE">
            <w:pPr>
              <w:tabs>
                <w:tab w:val="left" w:pos="426"/>
              </w:tabs>
              <w:spacing w:after="0" w:line="288" w:lineRule="auto"/>
              <w:jc w:val="center"/>
              <w:rPr>
                <w:rFonts w:ascii="Times New Roman" w:hAnsi="Times New Roman"/>
                <w:b/>
                <w:lang w:val="en-NZ"/>
              </w:rPr>
            </w:pPr>
          </w:p>
        </w:tc>
        <w:tc>
          <w:tcPr>
            <w:tcW w:w="804" w:type="dxa"/>
            <w:vAlign w:val="center"/>
          </w:tcPr>
          <w:p w:rsidR="00013084" w:rsidRPr="00986C38" w:rsidRDefault="00013084" w:rsidP="003E42BE">
            <w:pPr>
              <w:tabs>
                <w:tab w:val="left" w:pos="426"/>
              </w:tabs>
              <w:spacing w:after="0" w:line="288" w:lineRule="auto"/>
              <w:jc w:val="center"/>
              <w:rPr>
                <w:rFonts w:ascii="Times New Roman" w:hAnsi="Times New Roman"/>
                <w:b/>
                <w:lang w:val="en-NZ"/>
              </w:rPr>
            </w:pPr>
            <w:r w:rsidRPr="00986C38">
              <w:rPr>
                <w:rFonts w:ascii="Times New Roman" w:hAnsi="Times New Roman"/>
                <w:b/>
                <w:lang w:val="en-NZ"/>
              </w:rPr>
              <w:t>2010</w:t>
            </w:r>
          </w:p>
        </w:tc>
        <w:tc>
          <w:tcPr>
            <w:tcW w:w="846"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3.67</w:t>
            </w:r>
          </w:p>
        </w:tc>
        <w:tc>
          <w:tcPr>
            <w:tcW w:w="811"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4</w:t>
            </w:r>
          </w:p>
        </w:tc>
        <w:tc>
          <w:tcPr>
            <w:tcW w:w="755"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1.69</w:t>
            </w:r>
          </w:p>
        </w:tc>
        <w:tc>
          <w:tcPr>
            <w:tcW w:w="846"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5.25</w:t>
            </w:r>
          </w:p>
        </w:tc>
        <w:tc>
          <w:tcPr>
            <w:tcW w:w="811"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5</w:t>
            </w:r>
          </w:p>
        </w:tc>
        <w:tc>
          <w:tcPr>
            <w:tcW w:w="755"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1.37</w:t>
            </w:r>
          </w:p>
        </w:tc>
        <w:tc>
          <w:tcPr>
            <w:tcW w:w="846"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4.45</w:t>
            </w:r>
          </w:p>
        </w:tc>
        <w:tc>
          <w:tcPr>
            <w:tcW w:w="811"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4</w:t>
            </w:r>
          </w:p>
        </w:tc>
        <w:tc>
          <w:tcPr>
            <w:tcW w:w="755"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1.73</w:t>
            </w:r>
          </w:p>
        </w:tc>
      </w:tr>
      <w:tr w:rsidR="00013084" w:rsidRPr="00986C38" w:rsidTr="00B50707">
        <w:tc>
          <w:tcPr>
            <w:tcW w:w="1741" w:type="dxa"/>
            <w:vMerge/>
            <w:vAlign w:val="center"/>
          </w:tcPr>
          <w:p w:rsidR="00013084" w:rsidRPr="00986C38" w:rsidRDefault="00013084" w:rsidP="003E42BE">
            <w:pPr>
              <w:tabs>
                <w:tab w:val="left" w:pos="426"/>
              </w:tabs>
              <w:spacing w:after="0" w:line="288" w:lineRule="auto"/>
              <w:jc w:val="center"/>
              <w:rPr>
                <w:rFonts w:ascii="Times New Roman" w:hAnsi="Times New Roman"/>
                <w:b/>
                <w:lang w:val="en-NZ"/>
              </w:rPr>
            </w:pPr>
          </w:p>
        </w:tc>
        <w:tc>
          <w:tcPr>
            <w:tcW w:w="804" w:type="dxa"/>
            <w:vAlign w:val="center"/>
          </w:tcPr>
          <w:p w:rsidR="00013084" w:rsidRPr="00986C38" w:rsidRDefault="00013084" w:rsidP="003E42BE">
            <w:pPr>
              <w:tabs>
                <w:tab w:val="left" w:pos="426"/>
              </w:tabs>
              <w:spacing w:after="0" w:line="288" w:lineRule="auto"/>
              <w:jc w:val="center"/>
              <w:rPr>
                <w:rFonts w:ascii="Times New Roman" w:hAnsi="Times New Roman"/>
                <w:b/>
                <w:lang w:val="en-NZ"/>
              </w:rPr>
            </w:pPr>
            <w:r w:rsidRPr="00986C38">
              <w:rPr>
                <w:rFonts w:ascii="Times New Roman" w:hAnsi="Times New Roman"/>
                <w:b/>
                <w:lang w:val="en-NZ"/>
              </w:rPr>
              <w:t>Total</w:t>
            </w:r>
          </w:p>
        </w:tc>
        <w:tc>
          <w:tcPr>
            <w:tcW w:w="846"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3.81</w:t>
            </w:r>
          </w:p>
        </w:tc>
        <w:tc>
          <w:tcPr>
            <w:tcW w:w="811"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4</w:t>
            </w:r>
          </w:p>
        </w:tc>
        <w:tc>
          <w:tcPr>
            <w:tcW w:w="755"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1.76</w:t>
            </w:r>
          </w:p>
        </w:tc>
        <w:tc>
          <w:tcPr>
            <w:tcW w:w="846"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5.16</w:t>
            </w:r>
          </w:p>
        </w:tc>
        <w:tc>
          <w:tcPr>
            <w:tcW w:w="811"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5</w:t>
            </w:r>
          </w:p>
        </w:tc>
        <w:tc>
          <w:tcPr>
            <w:tcW w:w="755"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1.52</w:t>
            </w:r>
          </w:p>
        </w:tc>
        <w:tc>
          <w:tcPr>
            <w:tcW w:w="846"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4.55</w:t>
            </w:r>
          </w:p>
        </w:tc>
        <w:tc>
          <w:tcPr>
            <w:tcW w:w="811"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5</w:t>
            </w:r>
          </w:p>
        </w:tc>
        <w:tc>
          <w:tcPr>
            <w:tcW w:w="755"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1.76</w:t>
            </w:r>
          </w:p>
        </w:tc>
      </w:tr>
      <w:tr w:rsidR="00013084" w:rsidRPr="00986C38" w:rsidTr="00B50707">
        <w:tc>
          <w:tcPr>
            <w:tcW w:w="1741" w:type="dxa"/>
            <w:vMerge w:val="restart"/>
            <w:vAlign w:val="center"/>
          </w:tcPr>
          <w:p w:rsidR="00013084" w:rsidRPr="00986C38" w:rsidRDefault="00013084" w:rsidP="003E42BE">
            <w:pPr>
              <w:tabs>
                <w:tab w:val="left" w:pos="426"/>
              </w:tabs>
              <w:spacing w:after="0" w:line="288" w:lineRule="auto"/>
              <w:jc w:val="center"/>
              <w:rPr>
                <w:rFonts w:ascii="Times New Roman" w:hAnsi="Times New Roman"/>
                <w:b/>
                <w:lang w:val="en-NZ"/>
              </w:rPr>
            </w:pPr>
            <w:r w:rsidRPr="00986C38">
              <w:rPr>
                <w:rFonts w:ascii="Times New Roman" w:hAnsi="Times New Roman"/>
                <w:b/>
                <w:lang w:val="en-NZ"/>
              </w:rPr>
              <w:t>Comprehension</w:t>
            </w:r>
          </w:p>
          <w:p w:rsidR="00013084" w:rsidRPr="00986C38" w:rsidRDefault="00013084" w:rsidP="003E42BE">
            <w:pPr>
              <w:tabs>
                <w:tab w:val="left" w:pos="426"/>
              </w:tabs>
              <w:spacing w:after="0" w:line="288" w:lineRule="auto"/>
              <w:jc w:val="center"/>
              <w:rPr>
                <w:rFonts w:ascii="Times New Roman" w:hAnsi="Times New Roman"/>
                <w:b/>
                <w:lang w:val="en-NZ"/>
              </w:rPr>
            </w:pPr>
            <w:r w:rsidRPr="00986C38">
              <w:rPr>
                <w:rFonts w:ascii="Times New Roman" w:hAnsi="Times New Roman"/>
                <w:b/>
                <w:lang w:val="en-NZ"/>
              </w:rPr>
              <w:t>(11 questions)</w:t>
            </w:r>
          </w:p>
        </w:tc>
        <w:tc>
          <w:tcPr>
            <w:tcW w:w="804" w:type="dxa"/>
            <w:vAlign w:val="center"/>
          </w:tcPr>
          <w:p w:rsidR="00013084" w:rsidRPr="00986C38" w:rsidRDefault="00013084" w:rsidP="003E42BE">
            <w:pPr>
              <w:tabs>
                <w:tab w:val="left" w:pos="426"/>
              </w:tabs>
              <w:spacing w:after="0" w:line="288" w:lineRule="auto"/>
              <w:jc w:val="center"/>
              <w:rPr>
                <w:rFonts w:ascii="Times New Roman" w:hAnsi="Times New Roman"/>
                <w:b/>
                <w:lang w:val="en-NZ"/>
              </w:rPr>
            </w:pPr>
            <w:r w:rsidRPr="00986C38">
              <w:rPr>
                <w:rFonts w:ascii="Times New Roman" w:hAnsi="Times New Roman"/>
                <w:b/>
                <w:lang w:val="en-NZ"/>
              </w:rPr>
              <w:t>2008</w:t>
            </w:r>
          </w:p>
        </w:tc>
        <w:tc>
          <w:tcPr>
            <w:tcW w:w="846"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6.29</w:t>
            </w:r>
          </w:p>
        </w:tc>
        <w:tc>
          <w:tcPr>
            <w:tcW w:w="811"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6</w:t>
            </w:r>
          </w:p>
        </w:tc>
        <w:tc>
          <w:tcPr>
            <w:tcW w:w="755"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1.79</w:t>
            </w:r>
          </w:p>
        </w:tc>
        <w:tc>
          <w:tcPr>
            <w:tcW w:w="846"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7.86</w:t>
            </w:r>
          </w:p>
        </w:tc>
        <w:tc>
          <w:tcPr>
            <w:tcW w:w="811"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8</w:t>
            </w:r>
          </w:p>
        </w:tc>
        <w:tc>
          <w:tcPr>
            <w:tcW w:w="755"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1.98</w:t>
            </w:r>
          </w:p>
        </w:tc>
        <w:tc>
          <w:tcPr>
            <w:tcW w:w="846"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7.36</w:t>
            </w:r>
          </w:p>
        </w:tc>
        <w:tc>
          <w:tcPr>
            <w:tcW w:w="811"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7</w:t>
            </w:r>
          </w:p>
        </w:tc>
        <w:tc>
          <w:tcPr>
            <w:tcW w:w="755"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2.05</w:t>
            </w:r>
          </w:p>
        </w:tc>
      </w:tr>
      <w:tr w:rsidR="00013084" w:rsidRPr="00986C38" w:rsidTr="00B50707">
        <w:tc>
          <w:tcPr>
            <w:tcW w:w="1741" w:type="dxa"/>
            <w:vMerge/>
            <w:vAlign w:val="center"/>
          </w:tcPr>
          <w:p w:rsidR="00013084" w:rsidRPr="00986C38" w:rsidRDefault="00013084" w:rsidP="003E42BE">
            <w:pPr>
              <w:tabs>
                <w:tab w:val="left" w:pos="426"/>
              </w:tabs>
              <w:spacing w:after="0" w:line="288" w:lineRule="auto"/>
              <w:jc w:val="center"/>
              <w:rPr>
                <w:rFonts w:ascii="Times New Roman" w:hAnsi="Times New Roman"/>
                <w:b/>
                <w:lang w:val="en-NZ"/>
              </w:rPr>
            </w:pPr>
          </w:p>
        </w:tc>
        <w:tc>
          <w:tcPr>
            <w:tcW w:w="804" w:type="dxa"/>
            <w:vAlign w:val="center"/>
          </w:tcPr>
          <w:p w:rsidR="00013084" w:rsidRPr="00986C38" w:rsidRDefault="00013084" w:rsidP="003E42BE">
            <w:pPr>
              <w:tabs>
                <w:tab w:val="left" w:pos="426"/>
              </w:tabs>
              <w:spacing w:after="0" w:line="288" w:lineRule="auto"/>
              <w:jc w:val="center"/>
              <w:rPr>
                <w:rFonts w:ascii="Times New Roman" w:hAnsi="Times New Roman"/>
                <w:b/>
                <w:lang w:val="en-NZ"/>
              </w:rPr>
            </w:pPr>
            <w:r w:rsidRPr="00986C38">
              <w:rPr>
                <w:rFonts w:ascii="Times New Roman" w:hAnsi="Times New Roman"/>
                <w:b/>
                <w:lang w:val="en-NZ"/>
              </w:rPr>
              <w:t>2009</w:t>
            </w:r>
          </w:p>
        </w:tc>
        <w:tc>
          <w:tcPr>
            <w:tcW w:w="846"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5.91</w:t>
            </w:r>
          </w:p>
        </w:tc>
        <w:tc>
          <w:tcPr>
            <w:tcW w:w="811"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6</w:t>
            </w:r>
          </w:p>
        </w:tc>
        <w:tc>
          <w:tcPr>
            <w:tcW w:w="755"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2.13</w:t>
            </w:r>
          </w:p>
        </w:tc>
        <w:tc>
          <w:tcPr>
            <w:tcW w:w="846"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7.77</w:t>
            </w:r>
          </w:p>
        </w:tc>
        <w:tc>
          <w:tcPr>
            <w:tcW w:w="811"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8</w:t>
            </w:r>
          </w:p>
        </w:tc>
        <w:tc>
          <w:tcPr>
            <w:tcW w:w="755"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2.13</w:t>
            </w:r>
          </w:p>
        </w:tc>
        <w:tc>
          <w:tcPr>
            <w:tcW w:w="846"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6.89</w:t>
            </w:r>
          </w:p>
        </w:tc>
        <w:tc>
          <w:tcPr>
            <w:tcW w:w="811"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7</w:t>
            </w:r>
          </w:p>
        </w:tc>
        <w:tc>
          <w:tcPr>
            <w:tcW w:w="755"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2.32</w:t>
            </w:r>
          </w:p>
        </w:tc>
      </w:tr>
      <w:tr w:rsidR="00013084" w:rsidRPr="00986C38" w:rsidTr="00B50707">
        <w:tc>
          <w:tcPr>
            <w:tcW w:w="1741" w:type="dxa"/>
            <w:vMerge/>
            <w:vAlign w:val="center"/>
          </w:tcPr>
          <w:p w:rsidR="00013084" w:rsidRPr="00986C38" w:rsidRDefault="00013084" w:rsidP="003E42BE">
            <w:pPr>
              <w:tabs>
                <w:tab w:val="left" w:pos="426"/>
              </w:tabs>
              <w:spacing w:after="0" w:line="288" w:lineRule="auto"/>
              <w:jc w:val="center"/>
              <w:rPr>
                <w:rFonts w:ascii="Times New Roman" w:hAnsi="Times New Roman"/>
                <w:b/>
                <w:lang w:val="en-NZ"/>
              </w:rPr>
            </w:pPr>
          </w:p>
        </w:tc>
        <w:tc>
          <w:tcPr>
            <w:tcW w:w="804" w:type="dxa"/>
            <w:vAlign w:val="center"/>
          </w:tcPr>
          <w:p w:rsidR="00013084" w:rsidRPr="00986C38" w:rsidRDefault="00013084" w:rsidP="003E42BE">
            <w:pPr>
              <w:tabs>
                <w:tab w:val="left" w:pos="426"/>
              </w:tabs>
              <w:spacing w:after="0" w:line="288" w:lineRule="auto"/>
              <w:jc w:val="center"/>
              <w:rPr>
                <w:rFonts w:ascii="Times New Roman" w:hAnsi="Times New Roman"/>
                <w:b/>
                <w:lang w:val="en-NZ"/>
              </w:rPr>
            </w:pPr>
            <w:r w:rsidRPr="00986C38">
              <w:rPr>
                <w:rFonts w:ascii="Times New Roman" w:hAnsi="Times New Roman"/>
                <w:b/>
                <w:lang w:val="en-NZ"/>
              </w:rPr>
              <w:t>2010</w:t>
            </w:r>
          </w:p>
        </w:tc>
        <w:tc>
          <w:tcPr>
            <w:tcW w:w="846"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5.67</w:t>
            </w:r>
          </w:p>
        </w:tc>
        <w:tc>
          <w:tcPr>
            <w:tcW w:w="811"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6</w:t>
            </w:r>
          </w:p>
        </w:tc>
        <w:tc>
          <w:tcPr>
            <w:tcW w:w="755"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2.06</w:t>
            </w:r>
          </w:p>
        </w:tc>
        <w:tc>
          <w:tcPr>
            <w:tcW w:w="846"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7.87</w:t>
            </w:r>
          </w:p>
        </w:tc>
        <w:tc>
          <w:tcPr>
            <w:tcW w:w="811"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8</w:t>
            </w:r>
          </w:p>
        </w:tc>
        <w:tc>
          <w:tcPr>
            <w:tcW w:w="755"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1.95</w:t>
            </w:r>
          </w:p>
        </w:tc>
        <w:tc>
          <w:tcPr>
            <w:tcW w:w="846"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6.76</w:t>
            </w:r>
          </w:p>
        </w:tc>
        <w:tc>
          <w:tcPr>
            <w:tcW w:w="811"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7</w:t>
            </w:r>
          </w:p>
        </w:tc>
        <w:tc>
          <w:tcPr>
            <w:tcW w:w="755"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2.29</w:t>
            </w:r>
          </w:p>
        </w:tc>
      </w:tr>
      <w:tr w:rsidR="00013084" w:rsidRPr="00986C38" w:rsidTr="00B50707">
        <w:tc>
          <w:tcPr>
            <w:tcW w:w="1741" w:type="dxa"/>
            <w:vMerge/>
            <w:vAlign w:val="center"/>
          </w:tcPr>
          <w:p w:rsidR="00013084" w:rsidRPr="00986C38" w:rsidRDefault="00013084" w:rsidP="003E42BE">
            <w:pPr>
              <w:tabs>
                <w:tab w:val="left" w:pos="426"/>
              </w:tabs>
              <w:spacing w:after="0" w:line="288" w:lineRule="auto"/>
              <w:jc w:val="center"/>
              <w:rPr>
                <w:rFonts w:ascii="Times New Roman" w:hAnsi="Times New Roman"/>
                <w:b/>
                <w:lang w:val="en-NZ"/>
              </w:rPr>
            </w:pPr>
          </w:p>
        </w:tc>
        <w:tc>
          <w:tcPr>
            <w:tcW w:w="804" w:type="dxa"/>
            <w:vAlign w:val="center"/>
          </w:tcPr>
          <w:p w:rsidR="00013084" w:rsidRPr="00986C38" w:rsidRDefault="00013084" w:rsidP="003E42BE">
            <w:pPr>
              <w:tabs>
                <w:tab w:val="left" w:pos="426"/>
              </w:tabs>
              <w:spacing w:after="0" w:line="288" w:lineRule="auto"/>
              <w:jc w:val="center"/>
              <w:rPr>
                <w:rFonts w:ascii="Times New Roman" w:hAnsi="Times New Roman"/>
                <w:b/>
                <w:lang w:val="en-NZ"/>
              </w:rPr>
            </w:pPr>
            <w:r w:rsidRPr="00986C38">
              <w:rPr>
                <w:rFonts w:ascii="Times New Roman" w:hAnsi="Times New Roman"/>
                <w:b/>
                <w:lang w:val="en-NZ"/>
              </w:rPr>
              <w:t>Total</w:t>
            </w:r>
          </w:p>
        </w:tc>
        <w:tc>
          <w:tcPr>
            <w:tcW w:w="846" w:type="dxa"/>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5.86</w:t>
            </w:r>
          </w:p>
        </w:tc>
        <w:tc>
          <w:tcPr>
            <w:tcW w:w="811" w:type="dxa"/>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6</w:t>
            </w:r>
          </w:p>
        </w:tc>
        <w:tc>
          <w:tcPr>
            <w:tcW w:w="755" w:type="dxa"/>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2.05</w:t>
            </w:r>
          </w:p>
        </w:tc>
        <w:tc>
          <w:tcPr>
            <w:tcW w:w="846" w:type="dxa"/>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7.83</w:t>
            </w:r>
          </w:p>
        </w:tc>
        <w:tc>
          <w:tcPr>
            <w:tcW w:w="811" w:type="dxa"/>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8</w:t>
            </w:r>
          </w:p>
        </w:tc>
        <w:tc>
          <w:tcPr>
            <w:tcW w:w="755" w:type="dxa"/>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2.02</w:t>
            </w:r>
          </w:p>
        </w:tc>
        <w:tc>
          <w:tcPr>
            <w:tcW w:w="846" w:type="dxa"/>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6.95</w:t>
            </w:r>
          </w:p>
        </w:tc>
        <w:tc>
          <w:tcPr>
            <w:tcW w:w="811" w:type="dxa"/>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7</w:t>
            </w:r>
          </w:p>
        </w:tc>
        <w:tc>
          <w:tcPr>
            <w:tcW w:w="755" w:type="dxa"/>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2.25</w:t>
            </w:r>
          </w:p>
        </w:tc>
      </w:tr>
      <w:tr w:rsidR="00013084" w:rsidRPr="00986C38" w:rsidTr="00B50707">
        <w:tc>
          <w:tcPr>
            <w:tcW w:w="1741" w:type="dxa"/>
            <w:vMerge w:val="restart"/>
            <w:vAlign w:val="center"/>
          </w:tcPr>
          <w:p w:rsidR="00013084" w:rsidRPr="00986C38" w:rsidRDefault="00013084" w:rsidP="003E42BE">
            <w:pPr>
              <w:tabs>
                <w:tab w:val="left" w:pos="426"/>
              </w:tabs>
              <w:spacing w:after="0" w:line="288" w:lineRule="auto"/>
              <w:jc w:val="center"/>
              <w:rPr>
                <w:rFonts w:ascii="Times New Roman" w:hAnsi="Times New Roman"/>
                <w:b/>
                <w:lang w:val="en-NZ"/>
              </w:rPr>
            </w:pPr>
            <w:r w:rsidRPr="00986C38">
              <w:rPr>
                <w:rFonts w:ascii="Times New Roman" w:hAnsi="Times New Roman"/>
                <w:b/>
                <w:lang w:val="en-NZ"/>
              </w:rPr>
              <w:t>Application</w:t>
            </w:r>
            <w:r w:rsidRPr="00986C38">
              <w:rPr>
                <w:rFonts w:ascii="Times New Roman" w:hAnsi="Times New Roman"/>
                <w:b/>
                <w:lang w:val="en-NZ"/>
              </w:rPr>
              <w:br/>
              <w:t>(22 questions)</w:t>
            </w:r>
          </w:p>
        </w:tc>
        <w:tc>
          <w:tcPr>
            <w:tcW w:w="804" w:type="dxa"/>
            <w:vAlign w:val="center"/>
          </w:tcPr>
          <w:p w:rsidR="00013084" w:rsidRPr="00986C38" w:rsidRDefault="00013084" w:rsidP="003E42BE">
            <w:pPr>
              <w:tabs>
                <w:tab w:val="left" w:pos="426"/>
              </w:tabs>
              <w:spacing w:after="0" w:line="288" w:lineRule="auto"/>
              <w:jc w:val="center"/>
              <w:rPr>
                <w:rFonts w:ascii="Times New Roman" w:hAnsi="Times New Roman"/>
                <w:b/>
                <w:lang w:val="en-NZ"/>
              </w:rPr>
            </w:pPr>
            <w:r w:rsidRPr="00986C38">
              <w:rPr>
                <w:rFonts w:ascii="Times New Roman" w:hAnsi="Times New Roman"/>
                <w:b/>
                <w:lang w:val="en-NZ"/>
              </w:rPr>
              <w:t>2008</w:t>
            </w:r>
          </w:p>
        </w:tc>
        <w:tc>
          <w:tcPr>
            <w:tcW w:w="846" w:type="dxa"/>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12.30</w:t>
            </w:r>
          </w:p>
        </w:tc>
        <w:tc>
          <w:tcPr>
            <w:tcW w:w="811" w:type="dxa"/>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13</w:t>
            </w:r>
          </w:p>
        </w:tc>
        <w:tc>
          <w:tcPr>
            <w:tcW w:w="755" w:type="dxa"/>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2.82</w:t>
            </w:r>
          </w:p>
        </w:tc>
        <w:tc>
          <w:tcPr>
            <w:tcW w:w="846" w:type="dxa"/>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14.29</w:t>
            </w:r>
          </w:p>
        </w:tc>
        <w:tc>
          <w:tcPr>
            <w:tcW w:w="811" w:type="dxa"/>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15</w:t>
            </w:r>
          </w:p>
        </w:tc>
        <w:tc>
          <w:tcPr>
            <w:tcW w:w="755" w:type="dxa"/>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3.57</w:t>
            </w:r>
          </w:p>
        </w:tc>
        <w:tc>
          <w:tcPr>
            <w:tcW w:w="846" w:type="dxa"/>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13.66</w:t>
            </w:r>
          </w:p>
        </w:tc>
        <w:tc>
          <w:tcPr>
            <w:tcW w:w="811" w:type="dxa"/>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14</w:t>
            </w:r>
          </w:p>
        </w:tc>
        <w:tc>
          <w:tcPr>
            <w:tcW w:w="755" w:type="dxa"/>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3.47</w:t>
            </w:r>
          </w:p>
        </w:tc>
      </w:tr>
      <w:tr w:rsidR="00013084" w:rsidRPr="00986C38" w:rsidTr="00B50707">
        <w:tc>
          <w:tcPr>
            <w:tcW w:w="1741" w:type="dxa"/>
            <w:vMerge/>
          </w:tcPr>
          <w:p w:rsidR="00013084" w:rsidRPr="00986C38" w:rsidRDefault="00013084" w:rsidP="003E42BE">
            <w:pPr>
              <w:tabs>
                <w:tab w:val="left" w:pos="426"/>
              </w:tabs>
              <w:spacing w:after="0" w:line="288" w:lineRule="auto"/>
              <w:jc w:val="center"/>
              <w:rPr>
                <w:rFonts w:ascii="Times New Roman" w:hAnsi="Times New Roman"/>
                <w:b/>
                <w:lang w:val="en-NZ"/>
              </w:rPr>
            </w:pPr>
          </w:p>
        </w:tc>
        <w:tc>
          <w:tcPr>
            <w:tcW w:w="804" w:type="dxa"/>
            <w:vAlign w:val="center"/>
          </w:tcPr>
          <w:p w:rsidR="00013084" w:rsidRPr="00986C38" w:rsidRDefault="00013084" w:rsidP="003E42BE">
            <w:pPr>
              <w:tabs>
                <w:tab w:val="left" w:pos="426"/>
              </w:tabs>
              <w:spacing w:after="0" w:line="288" w:lineRule="auto"/>
              <w:jc w:val="center"/>
              <w:rPr>
                <w:rFonts w:ascii="Times New Roman" w:hAnsi="Times New Roman"/>
                <w:b/>
                <w:lang w:val="en-NZ"/>
              </w:rPr>
            </w:pPr>
            <w:r w:rsidRPr="00986C38">
              <w:rPr>
                <w:rFonts w:ascii="Times New Roman" w:hAnsi="Times New Roman"/>
                <w:b/>
                <w:lang w:val="en-NZ"/>
              </w:rPr>
              <w:t>2009</w:t>
            </w:r>
          </w:p>
        </w:tc>
        <w:tc>
          <w:tcPr>
            <w:tcW w:w="846" w:type="dxa"/>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11.64</w:t>
            </w:r>
          </w:p>
        </w:tc>
        <w:tc>
          <w:tcPr>
            <w:tcW w:w="811" w:type="dxa"/>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11</w:t>
            </w:r>
          </w:p>
        </w:tc>
        <w:tc>
          <w:tcPr>
            <w:tcW w:w="755" w:type="dxa"/>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3.37</w:t>
            </w:r>
          </w:p>
        </w:tc>
        <w:tc>
          <w:tcPr>
            <w:tcW w:w="846" w:type="dxa"/>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15.39</w:t>
            </w:r>
          </w:p>
        </w:tc>
        <w:tc>
          <w:tcPr>
            <w:tcW w:w="811" w:type="dxa"/>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16</w:t>
            </w:r>
          </w:p>
        </w:tc>
        <w:tc>
          <w:tcPr>
            <w:tcW w:w="755" w:type="dxa"/>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3.42</w:t>
            </w:r>
          </w:p>
        </w:tc>
        <w:tc>
          <w:tcPr>
            <w:tcW w:w="846" w:type="dxa"/>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13.62</w:t>
            </w:r>
          </w:p>
        </w:tc>
        <w:tc>
          <w:tcPr>
            <w:tcW w:w="811" w:type="dxa"/>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14</w:t>
            </w:r>
          </w:p>
        </w:tc>
        <w:tc>
          <w:tcPr>
            <w:tcW w:w="755" w:type="dxa"/>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3.88</w:t>
            </w:r>
          </w:p>
        </w:tc>
      </w:tr>
      <w:tr w:rsidR="00013084" w:rsidRPr="00986C38" w:rsidTr="00B50707">
        <w:tc>
          <w:tcPr>
            <w:tcW w:w="1741" w:type="dxa"/>
            <w:vMerge/>
          </w:tcPr>
          <w:p w:rsidR="00013084" w:rsidRPr="00986C38" w:rsidRDefault="00013084" w:rsidP="003E42BE">
            <w:pPr>
              <w:tabs>
                <w:tab w:val="left" w:pos="426"/>
              </w:tabs>
              <w:spacing w:after="0" w:line="288" w:lineRule="auto"/>
              <w:jc w:val="center"/>
              <w:rPr>
                <w:rFonts w:ascii="Times New Roman" w:hAnsi="Times New Roman"/>
                <w:b/>
                <w:lang w:val="en-NZ"/>
              </w:rPr>
            </w:pPr>
          </w:p>
        </w:tc>
        <w:tc>
          <w:tcPr>
            <w:tcW w:w="804" w:type="dxa"/>
            <w:vAlign w:val="center"/>
          </w:tcPr>
          <w:p w:rsidR="00013084" w:rsidRPr="00986C38" w:rsidRDefault="00013084" w:rsidP="003E42BE">
            <w:pPr>
              <w:tabs>
                <w:tab w:val="left" w:pos="426"/>
              </w:tabs>
              <w:spacing w:after="0" w:line="288" w:lineRule="auto"/>
              <w:jc w:val="center"/>
              <w:rPr>
                <w:rFonts w:ascii="Times New Roman" w:hAnsi="Times New Roman"/>
                <w:b/>
                <w:lang w:val="en-NZ"/>
              </w:rPr>
            </w:pPr>
            <w:r w:rsidRPr="00986C38">
              <w:rPr>
                <w:rFonts w:ascii="Times New Roman" w:hAnsi="Times New Roman"/>
                <w:b/>
                <w:lang w:val="en-NZ"/>
              </w:rPr>
              <w:t>2010</w:t>
            </w:r>
          </w:p>
        </w:tc>
        <w:tc>
          <w:tcPr>
            <w:tcW w:w="846" w:type="dxa"/>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10.92</w:t>
            </w:r>
          </w:p>
        </w:tc>
        <w:tc>
          <w:tcPr>
            <w:tcW w:w="811" w:type="dxa"/>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11</w:t>
            </w:r>
          </w:p>
        </w:tc>
        <w:tc>
          <w:tcPr>
            <w:tcW w:w="755" w:type="dxa"/>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3.44</w:t>
            </w:r>
          </w:p>
        </w:tc>
        <w:tc>
          <w:tcPr>
            <w:tcW w:w="846" w:type="dxa"/>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14.69</w:t>
            </w:r>
          </w:p>
        </w:tc>
        <w:tc>
          <w:tcPr>
            <w:tcW w:w="811" w:type="dxa"/>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15</w:t>
            </w:r>
          </w:p>
        </w:tc>
        <w:tc>
          <w:tcPr>
            <w:tcW w:w="755" w:type="dxa"/>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3.45</w:t>
            </w:r>
          </w:p>
        </w:tc>
        <w:tc>
          <w:tcPr>
            <w:tcW w:w="846" w:type="dxa"/>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12.78</w:t>
            </w:r>
          </w:p>
        </w:tc>
        <w:tc>
          <w:tcPr>
            <w:tcW w:w="811" w:type="dxa"/>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13</w:t>
            </w:r>
          </w:p>
        </w:tc>
        <w:tc>
          <w:tcPr>
            <w:tcW w:w="755" w:type="dxa"/>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3.93</w:t>
            </w:r>
          </w:p>
        </w:tc>
      </w:tr>
      <w:tr w:rsidR="00013084" w:rsidRPr="00986C38" w:rsidTr="00B50707">
        <w:tc>
          <w:tcPr>
            <w:tcW w:w="1741" w:type="dxa"/>
            <w:vMerge/>
          </w:tcPr>
          <w:p w:rsidR="00013084" w:rsidRPr="00986C38" w:rsidRDefault="00013084" w:rsidP="003E42BE">
            <w:pPr>
              <w:tabs>
                <w:tab w:val="left" w:pos="426"/>
              </w:tabs>
              <w:spacing w:after="0" w:line="288" w:lineRule="auto"/>
              <w:jc w:val="center"/>
              <w:rPr>
                <w:rFonts w:ascii="Times New Roman" w:hAnsi="Times New Roman"/>
                <w:b/>
                <w:lang w:val="en-NZ"/>
              </w:rPr>
            </w:pPr>
          </w:p>
        </w:tc>
        <w:tc>
          <w:tcPr>
            <w:tcW w:w="804" w:type="dxa"/>
            <w:vAlign w:val="center"/>
          </w:tcPr>
          <w:p w:rsidR="00013084" w:rsidRPr="00986C38" w:rsidRDefault="00013084" w:rsidP="003E42BE">
            <w:pPr>
              <w:tabs>
                <w:tab w:val="left" w:pos="426"/>
              </w:tabs>
              <w:spacing w:after="0" w:line="288" w:lineRule="auto"/>
              <w:jc w:val="center"/>
              <w:rPr>
                <w:rFonts w:ascii="Times New Roman" w:hAnsi="Times New Roman"/>
                <w:b/>
                <w:lang w:val="en-NZ"/>
              </w:rPr>
            </w:pPr>
            <w:r w:rsidRPr="00986C38">
              <w:rPr>
                <w:rFonts w:ascii="Times New Roman" w:hAnsi="Times New Roman"/>
                <w:b/>
                <w:lang w:val="en-NZ"/>
              </w:rPr>
              <w:t>Total</w:t>
            </w:r>
          </w:p>
        </w:tc>
        <w:tc>
          <w:tcPr>
            <w:tcW w:w="846" w:type="dxa"/>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11.41</w:t>
            </w:r>
          </w:p>
        </w:tc>
        <w:tc>
          <w:tcPr>
            <w:tcW w:w="811" w:type="dxa"/>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11</w:t>
            </w:r>
          </w:p>
        </w:tc>
        <w:tc>
          <w:tcPr>
            <w:tcW w:w="755" w:type="dxa"/>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3.35</w:t>
            </w:r>
          </w:p>
        </w:tc>
        <w:tc>
          <w:tcPr>
            <w:tcW w:w="846" w:type="dxa"/>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14.80</w:t>
            </w:r>
          </w:p>
        </w:tc>
        <w:tc>
          <w:tcPr>
            <w:tcW w:w="811" w:type="dxa"/>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15</w:t>
            </w:r>
          </w:p>
        </w:tc>
        <w:tc>
          <w:tcPr>
            <w:tcW w:w="755" w:type="dxa"/>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3.50</w:t>
            </w:r>
          </w:p>
        </w:tc>
        <w:tc>
          <w:tcPr>
            <w:tcW w:w="846" w:type="dxa"/>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13.28</w:t>
            </w:r>
          </w:p>
        </w:tc>
        <w:tc>
          <w:tcPr>
            <w:tcW w:w="811" w:type="dxa"/>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13</w:t>
            </w:r>
          </w:p>
        </w:tc>
        <w:tc>
          <w:tcPr>
            <w:tcW w:w="755" w:type="dxa"/>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3.82</w:t>
            </w:r>
          </w:p>
        </w:tc>
      </w:tr>
    </w:tbl>
    <w:p w:rsidR="00013084" w:rsidRPr="00F8773E" w:rsidRDefault="00013084" w:rsidP="003E42BE">
      <w:pPr>
        <w:tabs>
          <w:tab w:val="left" w:pos="426"/>
        </w:tabs>
        <w:spacing w:after="0" w:line="288" w:lineRule="auto"/>
        <w:jc w:val="both"/>
        <w:rPr>
          <w:rFonts w:ascii="Times New Roman" w:hAnsi="Times New Roman"/>
          <w:b/>
          <w:sz w:val="24"/>
          <w:szCs w:val="24"/>
        </w:rPr>
      </w:pPr>
    </w:p>
    <w:p w:rsidR="00BB5372" w:rsidRDefault="00BB5372" w:rsidP="003E42BE">
      <w:pPr>
        <w:tabs>
          <w:tab w:val="left" w:pos="426"/>
        </w:tabs>
        <w:spacing w:after="0" w:line="288" w:lineRule="auto"/>
        <w:rPr>
          <w:rFonts w:ascii="Times New Roman" w:hAnsi="Times New Roman"/>
          <w:sz w:val="24"/>
          <w:szCs w:val="24"/>
        </w:rPr>
      </w:pPr>
    </w:p>
    <w:p w:rsidR="005D1972" w:rsidRDefault="003E42BE" w:rsidP="003E42BE">
      <w:pPr>
        <w:tabs>
          <w:tab w:val="left" w:pos="426"/>
        </w:tabs>
        <w:spacing w:after="0" w:line="288" w:lineRule="auto"/>
        <w:jc w:val="both"/>
        <w:rPr>
          <w:rFonts w:ascii="Times New Roman" w:hAnsi="Times New Roman"/>
          <w:sz w:val="24"/>
          <w:szCs w:val="24"/>
        </w:rPr>
      </w:pPr>
      <w:r>
        <w:rPr>
          <w:rFonts w:ascii="Times New Roman" w:hAnsi="Times New Roman"/>
          <w:sz w:val="24"/>
          <w:szCs w:val="24"/>
        </w:rPr>
        <w:tab/>
      </w:r>
      <w:r w:rsidR="005D1972" w:rsidRPr="005D1972">
        <w:rPr>
          <w:rFonts w:ascii="Times New Roman" w:hAnsi="Times New Roman"/>
          <w:sz w:val="24"/>
          <w:szCs w:val="24"/>
        </w:rPr>
        <w:t xml:space="preserve">A more detailed approach involves the identification of specific questions that strongly indicate students’ intellectual abilities and the capacity to think like economists, and therefore could be considered key indicators in leading us to accelerate the pace of learning. Since ECON100 is a course in microeconomics, </w:t>
      </w:r>
      <w:r w:rsidR="00AF33E1">
        <w:rPr>
          <w:rFonts w:ascii="Times New Roman" w:hAnsi="Times New Roman"/>
          <w:sz w:val="24"/>
          <w:szCs w:val="24"/>
        </w:rPr>
        <w:t>two indicative questions that</w:t>
      </w:r>
      <w:r w:rsidR="005D1972" w:rsidRPr="005D1972">
        <w:rPr>
          <w:rFonts w:ascii="Times New Roman" w:hAnsi="Times New Roman"/>
          <w:sz w:val="24"/>
          <w:szCs w:val="24"/>
        </w:rPr>
        <w:t xml:space="preserve"> get to the heart of markets and market interventions</w:t>
      </w:r>
      <w:r w:rsidR="00AF33E1">
        <w:rPr>
          <w:rFonts w:ascii="Times New Roman" w:hAnsi="Times New Roman"/>
          <w:sz w:val="24"/>
          <w:szCs w:val="24"/>
        </w:rPr>
        <w:t xml:space="preserve"> are: (1) </w:t>
      </w:r>
      <w:r w:rsidR="00EA3168">
        <w:rPr>
          <w:rFonts w:ascii="Times New Roman" w:hAnsi="Times New Roman"/>
          <w:sz w:val="24"/>
          <w:szCs w:val="24"/>
        </w:rPr>
        <w:t>‘</w:t>
      </w:r>
      <w:r w:rsidR="00AF33E1" w:rsidRPr="00AF33E1">
        <w:rPr>
          <w:rFonts w:ascii="Times New Roman" w:hAnsi="Times New Roman"/>
          <w:sz w:val="24"/>
          <w:szCs w:val="24"/>
        </w:rPr>
        <w:t>Which would most likely decrease the quantity of corn sold in a competitive market</w:t>
      </w:r>
      <w:r w:rsidR="00AF33E1">
        <w:rPr>
          <w:rFonts w:ascii="Times New Roman" w:hAnsi="Times New Roman"/>
          <w:sz w:val="24"/>
          <w:szCs w:val="24"/>
        </w:rPr>
        <w:t>?</w:t>
      </w:r>
      <w:proofErr w:type="gramStart"/>
      <w:r w:rsidR="00EA3168">
        <w:rPr>
          <w:rFonts w:ascii="Times New Roman" w:hAnsi="Times New Roman"/>
          <w:sz w:val="24"/>
          <w:szCs w:val="24"/>
        </w:rPr>
        <w:t>’</w:t>
      </w:r>
      <w:r w:rsidR="00AF33E1">
        <w:rPr>
          <w:rFonts w:ascii="Times New Roman" w:hAnsi="Times New Roman"/>
          <w:sz w:val="24"/>
          <w:szCs w:val="24"/>
        </w:rPr>
        <w:t>;</w:t>
      </w:r>
      <w:proofErr w:type="gramEnd"/>
      <w:r w:rsidR="00AF33E1">
        <w:rPr>
          <w:rFonts w:ascii="Times New Roman" w:hAnsi="Times New Roman"/>
          <w:sz w:val="24"/>
          <w:szCs w:val="24"/>
        </w:rPr>
        <w:t xml:space="preserve"> and (2) </w:t>
      </w:r>
      <w:r w:rsidR="00EA3168">
        <w:rPr>
          <w:rFonts w:ascii="Times New Roman" w:hAnsi="Times New Roman"/>
          <w:sz w:val="24"/>
          <w:szCs w:val="24"/>
        </w:rPr>
        <w:t>‘</w:t>
      </w:r>
      <w:r w:rsidR="00AF33E1" w:rsidRPr="00AF33E1">
        <w:rPr>
          <w:rFonts w:ascii="Times New Roman" w:hAnsi="Times New Roman"/>
          <w:sz w:val="24"/>
          <w:szCs w:val="24"/>
        </w:rPr>
        <w:t>In a competitive market, the price of a product is $5.00.  If the government passes a law that sets a minimum price of the product at $6.00, this change will result in</w:t>
      </w:r>
      <w:r w:rsidR="00AF33E1">
        <w:rPr>
          <w:rFonts w:ascii="Times New Roman" w:hAnsi="Times New Roman"/>
          <w:sz w:val="24"/>
          <w:szCs w:val="24"/>
        </w:rPr>
        <w:t>…</w:t>
      </w:r>
      <w:proofErr w:type="gramStart"/>
      <w:r w:rsidR="00EA3168">
        <w:rPr>
          <w:rFonts w:ascii="Times New Roman" w:hAnsi="Times New Roman"/>
          <w:sz w:val="24"/>
          <w:szCs w:val="24"/>
        </w:rPr>
        <w:t>’</w:t>
      </w:r>
      <w:r w:rsidR="005D1972" w:rsidRPr="005D1972">
        <w:rPr>
          <w:rFonts w:ascii="Times New Roman" w:hAnsi="Times New Roman"/>
          <w:sz w:val="24"/>
          <w:szCs w:val="24"/>
        </w:rPr>
        <w:t>.</w:t>
      </w:r>
      <w:proofErr w:type="gramEnd"/>
      <w:r w:rsidR="005D1972" w:rsidRPr="005D1972">
        <w:rPr>
          <w:rFonts w:ascii="Times New Roman" w:hAnsi="Times New Roman"/>
          <w:sz w:val="24"/>
          <w:szCs w:val="24"/>
        </w:rPr>
        <w:t xml:space="preserve"> Combined across the three years, the average scores for </w:t>
      </w:r>
      <w:r w:rsidR="00685D4B">
        <w:rPr>
          <w:rFonts w:ascii="Times New Roman" w:hAnsi="Times New Roman"/>
          <w:sz w:val="24"/>
          <w:szCs w:val="24"/>
        </w:rPr>
        <w:t>these questions</w:t>
      </w:r>
      <w:r w:rsidR="005D1972" w:rsidRPr="005D1972">
        <w:rPr>
          <w:rFonts w:ascii="Times New Roman" w:hAnsi="Times New Roman"/>
          <w:sz w:val="24"/>
          <w:szCs w:val="24"/>
        </w:rPr>
        <w:t xml:space="preserve"> were 77.4 percent and 65.7 percent respectively (and 66.8 percent and 50.6 percent respectively for those students with no prior economics), indicating a high baseline level of understanding of basic applied economics even among those students with no formal training in economics</w:t>
      </w:r>
      <w:r w:rsidR="005D1972">
        <w:rPr>
          <w:rFonts w:ascii="Times New Roman" w:hAnsi="Times New Roman"/>
          <w:sz w:val="24"/>
          <w:szCs w:val="24"/>
        </w:rPr>
        <w:t>.</w:t>
      </w:r>
    </w:p>
    <w:p w:rsidR="005D1972" w:rsidRPr="00BB5372" w:rsidRDefault="005D1972" w:rsidP="003E42BE">
      <w:pPr>
        <w:tabs>
          <w:tab w:val="left" w:pos="426"/>
        </w:tabs>
        <w:spacing w:after="0" w:line="288" w:lineRule="auto"/>
        <w:rPr>
          <w:rFonts w:ascii="Times New Roman" w:hAnsi="Times New Roman"/>
          <w:sz w:val="24"/>
          <w:szCs w:val="24"/>
        </w:rPr>
      </w:pPr>
    </w:p>
    <w:p w:rsidR="005D1972" w:rsidRDefault="00560554" w:rsidP="003E42BE">
      <w:pPr>
        <w:tabs>
          <w:tab w:val="left" w:pos="426"/>
        </w:tabs>
        <w:spacing w:after="0" w:line="288" w:lineRule="auto"/>
        <w:rPr>
          <w:rFonts w:ascii="Times New Roman" w:hAnsi="Times New Roman"/>
          <w:b/>
          <w:sz w:val="24"/>
          <w:szCs w:val="24"/>
        </w:rPr>
      </w:pPr>
      <w:r>
        <w:rPr>
          <w:rFonts w:ascii="Times New Roman" w:hAnsi="Times New Roman"/>
          <w:b/>
          <w:sz w:val="24"/>
          <w:szCs w:val="24"/>
        </w:rPr>
        <w:t>4.</w:t>
      </w:r>
      <w:r>
        <w:rPr>
          <w:rFonts w:ascii="Times New Roman" w:hAnsi="Times New Roman"/>
          <w:b/>
          <w:sz w:val="24"/>
          <w:szCs w:val="24"/>
        </w:rPr>
        <w:tab/>
      </w:r>
      <w:r w:rsidR="005D1972" w:rsidRPr="005D1972">
        <w:rPr>
          <w:rFonts w:ascii="Times New Roman" w:hAnsi="Times New Roman"/>
          <w:b/>
          <w:sz w:val="24"/>
          <w:szCs w:val="24"/>
        </w:rPr>
        <w:t xml:space="preserve">Sources of Economics </w:t>
      </w:r>
      <w:r w:rsidR="00AF33E1">
        <w:rPr>
          <w:rFonts w:ascii="Times New Roman" w:hAnsi="Times New Roman"/>
          <w:b/>
          <w:sz w:val="24"/>
          <w:szCs w:val="24"/>
        </w:rPr>
        <w:t>Literacy</w:t>
      </w:r>
    </w:p>
    <w:p w:rsidR="003E42BE" w:rsidRPr="003E42BE" w:rsidRDefault="003E42BE" w:rsidP="003E42BE">
      <w:pPr>
        <w:tabs>
          <w:tab w:val="left" w:pos="426"/>
        </w:tabs>
        <w:spacing w:after="0" w:line="288" w:lineRule="auto"/>
        <w:rPr>
          <w:rFonts w:ascii="Times New Roman" w:hAnsi="Times New Roman"/>
          <w:b/>
          <w:sz w:val="12"/>
          <w:szCs w:val="12"/>
        </w:rPr>
      </w:pPr>
    </w:p>
    <w:p w:rsidR="00266163" w:rsidRDefault="005D1972" w:rsidP="003E42BE">
      <w:pPr>
        <w:tabs>
          <w:tab w:val="left" w:pos="426"/>
        </w:tabs>
        <w:autoSpaceDE w:val="0"/>
        <w:autoSpaceDN w:val="0"/>
        <w:adjustRightInd w:val="0"/>
        <w:spacing w:after="0" w:line="288" w:lineRule="auto"/>
        <w:jc w:val="both"/>
        <w:rPr>
          <w:rFonts w:ascii="Times New Roman" w:hAnsi="Times New Roman"/>
          <w:sz w:val="24"/>
          <w:szCs w:val="24"/>
          <w:lang w:eastAsia="en-NZ"/>
        </w:rPr>
      </w:pPr>
      <w:r w:rsidRPr="005D1972">
        <w:rPr>
          <w:rFonts w:ascii="Times New Roman" w:hAnsi="Times New Roman"/>
          <w:sz w:val="24"/>
          <w:szCs w:val="24"/>
        </w:rPr>
        <w:t>Why should students have done so well, even when so many of them had no formal training in economics before? One explanation is that economics is so central to students’ daily lives that they practice economic principles almost every day, even without being conscious of it. Concepts such as opportunity cost become internalised in the day-to-day choices that people make. The centrality of economics also translates into news media reports that reinforce economic concepts and the occasional definition</w:t>
      </w:r>
      <w:r w:rsidR="004D6F02">
        <w:rPr>
          <w:rFonts w:ascii="Times New Roman" w:hAnsi="Times New Roman"/>
          <w:sz w:val="24"/>
          <w:szCs w:val="24"/>
          <w:lang w:eastAsia="en-NZ"/>
        </w:rPr>
        <w:t>.</w:t>
      </w:r>
    </w:p>
    <w:p w:rsidR="005D1972" w:rsidRDefault="005D1972" w:rsidP="003E42BE">
      <w:pPr>
        <w:tabs>
          <w:tab w:val="left" w:pos="426"/>
        </w:tabs>
        <w:autoSpaceDE w:val="0"/>
        <w:autoSpaceDN w:val="0"/>
        <w:adjustRightInd w:val="0"/>
        <w:spacing w:after="0" w:line="288" w:lineRule="auto"/>
        <w:jc w:val="both"/>
        <w:rPr>
          <w:rFonts w:ascii="Times New Roman" w:hAnsi="Times New Roman"/>
          <w:sz w:val="24"/>
          <w:szCs w:val="24"/>
          <w:lang w:eastAsia="en-NZ"/>
        </w:rPr>
      </w:pPr>
    </w:p>
    <w:p w:rsidR="005D1972" w:rsidRPr="00C33C76" w:rsidRDefault="003E42BE" w:rsidP="003E42BE">
      <w:pPr>
        <w:tabs>
          <w:tab w:val="left" w:pos="426"/>
        </w:tabs>
        <w:autoSpaceDE w:val="0"/>
        <w:autoSpaceDN w:val="0"/>
        <w:adjustRightInd w:val="0"/>
        <w:spacing w:after="0" w:line="288" w:lineRule="auto"/>
        <w:jc w:val="both"/>
        <w:rPr>
          <w:rFonts w:ascii="Times New Roman" w:hAnsi="Times New Roman"/>
          <w:sz w:val="24"/>
          <w:szCs w:val="24"/>
        </w:rPr>
      </w:pPr>
      <w:r>
        <w:rPr>
          <w:rFonts w:ascii="Times New Roman" w:hAnsi="Times New Roman"/>
          <w:sz w:val="24"/>
          <w:szCs w:val="24"/>
        </w:rPr>
        <w:tab/>
      </w:r>
      <w:r w:rsidR="005D1972" w:rsidRPr="005D1972">
        <w:rPr>
          <w:rFonts w:ascii="Times New Roman" w:hAnsi="Times New Roman"/>
          <w:sz w:val="24"/>
          <w:szCs w:val="24"/>
        </w:rPr>
        <w:t>To gain a deeper understanding of such issues, we administered a student su</w:t>
      </w:r>
      <w:r w:rsidR="00AF33E1">
        <w:rPr>
          <w:rFonts w:ascii="Times New Roman" w:hAnsi="Times New Roman"/>
          <w:sz w:val="24"/>
          <w:szCs w:val="24"/>
        </w:rPr>
        <w:t>rvey to accompany the pre-test</w:t>
      </w:r>
      <w:r w:rsidR="009C5D6D">
        <w:rPr>
          <w:rFonts w:ascii="Times New Roman" w:hAnsi="Times New Roman"/>
          <w:sz w:val="24"/>
          <w:szCs w:val="24"/>
        </w:rPr>
        <w:t>, which collected</w:t>
      </w:r>
      <w:r w:rsidR="005D1972" w:rsidRPr="005D1972">
        <w:rPr>
          <w:rFonts w:ascii="Times New Roman" w:hAnsi="Times New Roman"/>
          <w:sz w:val="24"/>
          <w:szCs w:val="24"/>
        </w:rPr>
        <w:t xml:space="preserve"> demographic details as well as </w:t>
      </w:r>
      <w:r w:rsidR="009C5D6D">
        <w:rPr>
          <w:rFonts w:ascii="Times New Roman" w:hAnsi="Times New Roman"/>
          <w:sz w:val="24"/>
          <w:szCs w:val="24"/>
        </w:rPr>
        <w:t xml:space="preserve">responses to </w:t>
      </w:r>
      <w:r w:rsidR="005D1972" w:rsidRPr="005D1972">
        <w:rPr>
          <w:rFonts w:ascii="Times New Roman" w:hAnsi="Times New Roman"/>
          <w:sz w:val="24"/>
          <w:szCs w:val="24"/>
        </w:rPr>
        <w:t xml:space="preserve">questions relating </w:t>
      </w:r>
      <w:r w:rsidR="009C5D6D">
        <w:rPr>
          <w:rFonts w:ascii="Times New Roman" w:hAnsi="Times New Roman"/>
          <w:sz w:val="24"/>
          <w:szCs w:val="24"/>
        </w:rPr>
        <w:t xml:space="preserve">to </w:t>
      </w:r>
      <w:r w:rsidR="005D1972" w:rsidRPr="005D1972">
        <w:rPr>
          <w:rFonts w:ascii="Times New Roman" w:hAnsi="Times New Roman"/>
          <w:sz w:val="24"/>
          <w:szCs w:val="24"/>
        </w:rPr>
        <w:t xml:space="preserve">student interest in economics, their sources of economics knowledge, whether they have studied economics before, English language ability, and so on. </w:t>
      </w:r>
      <w:r w:rsidR="009C5D6D">
        <w:rPr>
          <w:rFonts w:ascii="Times New Roman" w:hAnsi="Times New Roman"/>
          <w:sz w:val="24"/>
          <w:szCs w:val="24"/>
        </w:rPr>
        <w:t>S</w:t>
      </w:r>
      <w:r w:rsidR="005D1972" w:rsidRPr="005D1972">
        <w:rPr>
          <w:rFonts w:ascii="Times New Roman" w:hAnsi="Times New Roman"/>
          <w:sz w:val="24"/>
          <w:szCs w:val="24"/>
        </w:rPr>
        <w:t xml:space="preserve">tudents </w:t>
      </w:r>
      <w:r w:rsidR="005D1972" w:rsidRPr="005D1972">
        <w:rPr>
          <w:rFonts w:ascii="Times New Roman" w:hAnsi="Times New Roman"/>
          <w:sz w:val="24"/>
          <w:szCs w:val="24"/>
        </w:rPr>
        <w:lastRenderedPageBreak/>
        <w:t xml:space="preserve">reported that they learned economics from a variety of sources, as summarised in Figure 2. Newspapers and television </w:t>
      </w:r>
      <w:r w:rsidR="00154764">
        <w:rPr>
          <w:rFonts w:ascii="Times New Roman" w:hAnsi="Times New Roman"/>
          <w:sz w:val="24"/>
          <w:szCs w:val="24"/>
        </w:rPr>
        <w:t>we</w:t>
      </w:r>
      <w:r w:rsidR="009C5D6D">
        <w:rPr>
          <w:rFonts w:ascii="Times New Roman" w:hAnsi="Times New Roman"/>
          <w:sz w:val="24"/>
          <w:szCs w:val="24"/>
        </w:rPr>
        <w:t>re</w:t>
      </w:r>
      <w:r w:rsidR="005D1972" w:rsidRPr="005D1972">
        <w:rPr>
          <w:rFonts w:ascii="Times New Roman" w:hAnsi="Times New Roman"/>
          <w:sz w:val="24"/>
          <w:szCs w:val="24"/>
        </w:rPr>
        <w:t xml:space="preserve"> the most </w:t>
      </w:r>
      <w:r w:rsidR="009C5D6D">
        <w:rPr>
          <w:rFonts w:ascii="Times New Roman" w:hAnsi="Times New Roman"/>
          <w:sz w:val="24"/>
          <w:szCs w:val="24"/>
        </w:rPr>
        <w:t>common</w:t>
      </w:r>
      <w:r w:rsidR="005D1972" w:rsidRPr="005D1972">
        <w:rPr>
          <w:rFonts w:ascii="Times New Roman" w:hAnsi="Times New Roman"/>
          <w:sz w:val="24"/>
          <w:szCs w:val="24"/>
        </w:rPr>
        <w:t xml:space="preserve"> informal source of economics learning (27.2 percent), followed by daily experience (24.7 percent). Informal sources were significantly more likely to be mentioned by students with no prior formal economics training</w:t>
      </w:r>
      <w:r w:rsidR="005D1972">
        <w:rPr>
          <w:rFonts w:ascii="Times New Roman" w:hAnsi="Times New Roman"/>
          <w:sz w:val="24"/>
          <w:szCs w:val="24"/>
        </w:rPr>
        <w:t>.</w:t>
      </w:r>
      <w:r w:rsidR="005D1972">
        <w:rPr>
          <w:rStyle w:val="FootnoteReference"/>
          <w:rFonts w:ascii="Times New Roman" w:hAnsi="Times New Roman"/>
          <w:sz w:val="24"/>
          <w:szCs w:val="24"/>
        </w:rPr>
        <w:footnoteReference w:id="4"/>
      </w:r>
    </w:p>
    <w:p w:rsidR="005D1972" w:rsidRDefault="005D1972" w:rsidP="003E42BE">
      <w:pPr>
        <w:tabs>
          <w:tab w:val="left" w:pos="426"/>
        </w:tabs>
        <w:spacing w:after="0" w:line="288" w:lineRule="auto"/>
        <w:jc w:val="both"/>
        <w:rPr>
          <w:rFonts w:ascii="Times New Roman" w:hAnsi="Times New Roman"/>
          <w:sz w:val="24"/>
          <w:szCs w:val="24"/>
        </w:rPr>
      </w:pPr>
    </w:p>
    <w:p w:rsidR="00013084" w:rsidRPr="00B50707" w:rsidRDefault="00013084" w:rsidP="00CA66FF">
      <w:pPr>
        <w:tabs>
          <w:tab w:val="left" w:pos="426"/>
        </w:tabs>
        <w:spacing w:after="0" w:line="288" w:lineRule="auto"/>
        <w:jc w:val="center"/>
        <w:rPr>
          <w:rFonts w:ascii="Times New Roman" w:hAnsi="Times New Roman"/>
          <w:b/>
          <w:lang w:val="en-NZ"/>
        </w:rPr>
      </w:pPr>
      <w:r w:rsidRPr="00B50707">
        <w:rPr>
          <w:rFonts w:ascii="Times New Roman" w:hAnsi="Times New Roman"/>
          <w:b/>
          <w:lang w:val="en-NZ"/>
        </w:rPr>
        <w:t>Figure 2: Sources of economics knowledge identified by freshman students, 2008-2010</w:t>
      </w:r>
    </w:p>
    <w:p w:rsidR="00013084" w:rsidRPr="00BD3206" w:rsidRDefault="00013084" w:rsidP="003E42BE">
      <w:pPr>
        <w:tabs>
          <w:tab w:val="left" w:pos="426"/>
          <w:tab w:val="left" w:pos="9360"/>
        </w:tabs>
        <w:spacing w:after="0" w:line="288" w:lineRule="auto"/>
        <w:jc w:val="center"/>
        <w:rPr>
          <w:sz w:val="24"/>
          <w:szCs w:val="24"/>
          <w:lang w:val="en-NZ"/>
        </w:rPr>
      </w:pPr>
      <w:r>
        <w:rPr>
          <w:noProof/>
          <w:sz w:val="24"/>
          <w:szCs w:val="24"/>
          <w:lang w:val="en-NZ" w:eastAsia="en-NZ"/>
        </w:rPr>
        <w:drawing>
          <wp:inline distT="0" distB="0" distL="0" distR="0">
            <wp:extent cx="4591050" cy="2762250"/>
            <wp:effectExtent l="1905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4591050" cy="2762250"/>
                    </a:xfrm>
                    <a:prstGeom prst="rect">
                      <a:avLst/>
                    </a:prstGeom>
                    <a:noFill/>
                    <a:ln w="9525">
                      <a:noFill/>
                      <a:miter lim="800000"/>
                      <a:headEnd/>
                      <a:tailEnd/>
                    </a:ln>
                  </pic:spPr>
                </pic:pic>
              </a:graphicData>
            </a:graphic>
          </wp:inline>
        </w:drawing>
      </w:r>
    </w:p>
    <w:p w:rsidR="00013084" w:rsidRDefault="00013084" w:rsidP="003E42BE">
      <w:pPr>
        <w:tabs>
          <w:tab w:val="left" w:pos="426"/>
        </w:tabs>
        <w:spacing w:after="0" w:line="288" w:lineRule="auto"/>
        <w:jc w:val="both"/>
        <w:rPr>
          <w:rFonts w:ascii="Times New Roman" w:hAnsi="Times New Roman"/>
          <w:b/>
          <w:sz w:val="24"/>
          <w:szCs w:val="24"/>
        </w:rPr>
      </w:pPr>
    </w:p>
    <w:p w:rsidR="00BB5372" w:rsidRDefault="00BB5372" w:rsidP="003E42BE">
      <w:pPr>
        <w:tabs>
          <w:tab w:val="left" w:pos="426"/>
        </w:tabs>
        <w:spacing w:after="0" w:line="288" w:lineRule="auto"/>
        <w:rPr>
          <w:rFonts w:ascii="Times New Roman" w:hAnsi="Times New Roman"/>
          <w:sz w:val="24"/>
          <w:szCs w:val="24"/>
        </w:rPr>
      </w:pPr>
    </w:p>
    <w:p w:rsidR="005D1972" w:rsidRDefault="003E42BE" w:rsidP="003E42BE">
      <w:pPr>
        <w:tabs>
          <w:tab w:val="left" w:pos="426"/>
        </w:tabs>
        <w:spacing w:after="0" w:line="288" w:lineRule="auto"/>
        <w:jc w:val="both"/>
        <w:rPr>
          <w:rFonts w:ascii="Times New Roman" w:hAnsi="Times New Roman"/>
          <w:sz w:val="24"/>
          <w:szCs w:val="24"/>
        </w:rPr>
      </w:pPr>
      <w:r>
        <w:rPr>
          <w:rFonts w:ascii="Times New Roman" w:hAnsi="Times New Roman"/>
          <w:sz w:val="24"/>
          <w:szCs w:val="24"/>
        </w:rPr>
        <w:tab/>
      </w:r>
      <w:r w:rsidR="005D1972" w:rsidRPr="005D1972">
        <w:rPr>
          <w:rFonts w:ascii="Times New Roman" w:hAnsi="Times New Roman"/>
          <w:sz w:val="24"/>
          <w:szCs w:val="24"/>
        </w:rPr>
        <w:t xml:space="preserve">Preliminary </w:t>
      </w:r>
      <w:proofErr w:type="spellStart"/>
      <w:r w:rsidR="005D1972" w:rsidRPr="005D1972">
        <w:rPr>
          <w:rFonts w:ascii="Times New Roman" w:hAnsi="Times New Roman"/>
          <w:sz w:val="24"/>
          <w:szCs w:val="24"/>
        </w:rPr>
        <w:t>univariate</w:t>
      </w:r>
      <w:proofErr w:type="spellEnd"/>
      <w:r w:rsidR="005D1972" w:rsidRPr="005D1972">
        <w:rPr>
          <w:rFonts w:ascii="Times New Roman" w:hAnsi="Times New Roman"/>
          <w:sz w:val="24"/>
          <w:szCs w:val="24"/>
        </w:rPr>
        <w:t xml:space="preserve"> analyses (not shown)</w:t>
      </w:r>
      <w:r w:rsidR="005D1972">
        <w:rPr>
          <w:rStyle w:val="FootnoteReference"/>
          <w:rFonts w:ascii="Times New Roman" w:hAnsi="Times New Roman"/>
          <w:sz w:val="24"/>
          <w:szCs w:val="24"/>
        </w:rPr>
        <w:footnoteReference w:id="5"/>
      </w:r>
      <w:r w:rsidR="005D1972" w:rsidRPr="005D1972">
        <w:rPr>
          <w:rFonts w:ascii="Times New Roman" w:hAnsi="Times New Roman"/>
          <w:sz w:val="24"/>
          <w:szCs w:val="24"/>
        </w:rPr>
        <w:t xml:space="preserve"> suggested that boys have higher economic literacy than girls (</w:t>
      </w:r>
      <w:r w:rsidR="005D1972" w:rsidRPr="00CA66FF">
        <w:rPr>
          <w:rFonts w:ascii="Times New Roman" w:hAnsi="Times New Roman"/>
          <w:i/>
          <w:sz w:val="24"/>
          <w:szCs w:val="24"/>
        </w:rPr>
        <w:t>p</w:t>
      </w:r>
      <w:r w:rsidR="005D1972" w:rsidRPr="005D1972">
        <w:rPr>
          <w:rFonts w:ascii="Times New Roman" w:hAnsi="Times New Roman"/>
          <w:sz w:val="24"/>
          <w:szCs w:val="24"/>
        </w:rPr>
        <w:t>&lt;0.001); students aged 20-24 years have lower economic literacy than either younger or older students (</w:t>
      </w:r>
      <w:r w:rsidR="005D1972" w:rsidRPr="00CA66FF">
        <w:rPr>
          <w:rFonts w:ascii="Times New Roman" w:hAnsi="Times New Roman"/>
          <w:i/>
          <w:sz w:val="24"/>
          <w:szCs w:val="24"/>
        </w:rPr>
        <w:t>p</w:t>
      </w:r>
      <w:r w:rsidR="005D1972" w:rsidRPr="005D1972">
        <w:rPr>
          <w:rFonts w:ascii="Times New Roman" w:hAnsi="Times New Roman"/>
          <w:sz w:val="24"/>
          <w:szCs w:val="24"/>
        </w:rPr>
        <w:t>&lt;0.001); and those for whom English is their first language have higher economic literacy (</w:t>
      </w:r>
      <w:r w:rsidR="005D1972" w:rsidRPr="00CA66FF">
        <w:rPr>
          <w:rFonts w:ascii="Times New Roman" w:hAnsi="Times New Roman"/>
          <w:i/>
          <w:sz w:val="24"/>
          <w:szCs w:val="24"/>
        </w:rPr>
        <w:t>p</w:t>
      </w:r>
      <w:r w:rsidR="005D1972" w:rsidRPr="005D1972">
        <w:rPr>
          <w:rFonts w:ascii="Times New Roman" w:hAnsi="Times New Roman"/>
          <w:sz w:val="24"/>
          <w:szCs w:val="24"/>
        </w:rPr>
        <w:t>&lt;0.001). Furthermore, reading the newspaper every day is associated with higher economic literacy (p=0.018), as is watching television news daily (</w:t>
      </w:r>
      <w:r w:rsidR="005D1972" w:rsidRPr="00CA66FF">
        <w:rPr>
          <w:rFonts w:ascii="Times New Roman" w:hAnsi="Times New Roman"/>
          <w:i/>
          <w:sz w:val="24"/>
          <w:szCs w:val="24"/>
        </w:rPr>
        <w:t>p</w:t>
      </w:r>
      <w:r w:rsidR="005D1972" w:rsidRPr="005D1972">
        <w:rPr>
          <w:rFonts w:ascii="Times New Roman" w:hAnsi="Times New Roman"/>
          <w:sz w:val="24"/>
          <w:szCs w:val="24"/>
        </w:rPr>
        <w:t xml:space="preserve">=0.014), </w:t>
      </w:r>
      <w:r w:rsidR="009C5D6D">
        <w:rPr>
          <w:rFonts w:ascii="Times New Roman" w:hAnsi="Times New Roman"/>
          <w:sz w:val="24"/>
          <w:szCs w:val="24"/>
        </w:rPr>
        <w:t>and</w:t>
      </w:r>
      <w:r w:rsidR="005D1972" w:rsidRPr="005D1972">
        <w:rPr>
          <w:rFonts w:ascii="Times New Roman" w:hAnsi="Times New Roman"/>
          <w:sz w:val="24"/>
          <w:szCs w:val="24"/>
        </w:rPr>
        <w:t xml:space="preserve"> having read more than one book relate</w:t>
      </w:r>
      <w:r w:rsidR="009C5D6D">
        <w:rPr>
          <w:rFonts w:ascii="Times New Roman" w:hAnsi="Times New Roman"/>
          <w:sz w:val="24"/>
          <w:szCs w:val="24"/>
        </w:rPr>
        <w:t>d</w:t>
      </w:r>
      <w:r w:rsidR="005D1972" w:rsidRPr="005D1972">
        <w:rPr>
          <w:rFonts w:ascii="Times New Roman" w:hAnsi="Times New Roman"/>
          <w:sz w:val="24"/>
          <w:szCs w:val="24"/>
        </w:rPr>
        <w:t xml:space="preserve"> to business and economics in the previous two years (</w:t>
      </w:r>
      <w:r w:rsidR="005D1972" w:rsidRPr="00CA66FF">
        <w:rPr>
          <w:rFonts w:ascii="Times New Roman" w:hAnsi="Times New Roman"/>
          <w:i/>
          <w:sz w:val="24"/>
          <w:szCs w:val="24"/>
        </w:rPr>
        <w:t>p</w:t>
      </w:r>
      <w:r w:rsidR="005D1972" w:rsidRPr="005D1972">
        <w:rPr>
          <w:rFonts w:ascii="Times New Roman" w:hAnsi="Times New Roman"/>
          <w:sz w:val="24"/>
          <w:szCs w:val="24"/>
        </w:rPr>
        <w:t>&lt;0.001). Reading websites that students think relate to business more often has no significant effect on pre-test scores, but students who report they are interested in economics have significantly higher pre-test scores (</w:t>
      </w:r>
      <w:r w:rsidR="005D1972" w:rsidRPr="00CA66FF">
        <w:rPr>
          <w:rFonts w:ascii="Times New Roman" w:hAnsi="Times New Roman"/>
          <w:i/>
          <w:sz w:val="24"/>
          <w:szCs w:val="24"/>
        </w:rPr>
        <w:t>p</w:t>
      </w:r>
      <w:r w:rsidR="005D1972" w:rsidRPr="005D1972">
        <w:rPr>
          <w:rFonts w:ascii="Times New Roman" w:hAnsi="Times New Roman"/>
          <w:sz w:val="24"/>
          <w:szCs w:val="24"/>
        </w:rPr>
        <w:t>=0.001)</w:t>
      </w:r>
      <w:r w:rsidR="005D1972">
        <w:rPr>
          <w:rFonts w:ascii="Times New Roman" w:hAnsi="Times New Roman"/>
          <w:sz w:val="24"/>
          <w:szCs w:val="24"/>
        </w:rPr>
        <w:t>.</w:t>
      </w:r>
    </w:p>
    <w:p w:rsidR="005D1972" w:rsidRDefault="005D1972" w:rsidP="003E42BE">
      <w:pPr>
        <w:tabs>
          <w:tab w:val="left" w:pos="426"/>
        </w:tabs>
        <w:spacing w:after="0" w:line="288" w:lineRule="auto"/>
        <w:jc w:val="both"/>
        <w:rPr>
          <w:rFonts w:ascii="Times New Roman" w:hAnsi="Times New Roman"/>
          <w:sz w:val="24"/>
          <w:szCs w:val="24"/>
        </w:rPr>
      </w:pPr>
    </w:p>
    <w:p w:rsidR="005D1972" w:rsidRDefault="003E42BE" w:rsidP="003E42BE">
      <w:pPr>
        <w:tabs>
          <w:tab w:val="left" w:pos="426"/>
        </w:tabs>
        <w:spacing w:after="0" w:line="288" w:lineRule="auto"/>
        <w:jc w:val="both"/>
        <w:rPr>
          <w:rFonts w:ascii="Times New Roman" w:hAnsi="Times New Roman"/>
          <w:sz w:val="24"/>
          <w:szCs w:val="24"/>
        </w:rPr>
      </w:pPr>
      <w:r>
        <w:rPr>
          <w:rFonts w:ascii="Times New Roman" w:hAnsi="Times New Roman"/>
          <w:sz w:val="24"/>
          <w:szCs w:val="24"/>
        </w:rPr>
        <w:tab/>
      </w:r>
      <w:r w:rsidR="005D1972" w:rsidRPr="005D1972">
        <w:rPr>
          <w:rFonts w:ascii="Times New Roman" w:hAnsi="Times New Roman"/>
          <w:sz w:val="24"/>
          <w:szCs w:val="24"/>
        </w:rPr>
        <w:t>One problem with using raw test scores</w:t>
      </w:r>
      <w:r w:rsidR="009C5D6D">
        <w:rPr>
          <w:rFonts w:ascii="Times New Roman" w:hAnsi="Times New Roman"/>
          <w:sz w:val="24"/>
          <w:szCs w:val="24"/>
        </w:rPr>
        <w:t>, such as those reported in Tables 1 and 2,</w:t>
      </w:r>
      <w:r w:rsidR="005D1972" w:rsidRPr="005D1972">
        <w:rPr>
          <w:rFonts w:ascii="Times New Roman" w:hAnsi="Times New Roman"/>
          <w:sz w:val="24"/>
          <w:szCs w:val="24"/>
        </w:rPr>
        <w:t xml:space="preserve"> as a measure of economic literacy is that such an approach implicitly weights the answers to all questions equally in the overall measure, when in actual fact some questions probably test similar components of economic literacy and their combined contribution should be adjusted </w:t>
      </w:r>
      <w:r w:rsidR="005D1972" w:rsidRPr="005D1972">
        <w:rPr>
          <w:rFonts w:ascii="Times New Roman" w:hAnsi="Times New Roman"/>
          <w:sz w:val="24"/>
          <w:szCs w:val="24"/>
        </w:rPr>
        <w:lastRenderedPageBreak/>
        <w:t>to reflect that. An alternative to raw test scores is to combine t</w:t>
      </w:r>
      <w:r w:rsidR="001C72D6">
        <w:rPr>
          <w:rFonts w:ascii="Times New Roman" w:hAnsi="Times New Roman"/>
          <w:sz w:val="24"/>
          <w:szCs w:val="24"/>
        </w:rPr>
        <w:t>he scores on each question (that is,</w:t>
      </w:r>
      <w:r w:rsidR="005D1972" w:rsidRPr="005D1972">
        <w:rPr>
          <w:rFonts w:ascii="Times New Roman" w:hAnsi="Times New Roman"/>
          <w:sz w:val="24"/>
          <w:szCs w:val="24"/>
        </w:rPr>
        <w:t xml:space="preserve"> correct, incorrect) in a way</w:t>
      </w:r>
      <w:r w:rsidR="009C5D6D">
        <w:rPr>
          <w:rFonts w:ascii="Times New Roman" w:hAnsi="Times New Roman"/>
          <w:sz w:val="24"/>
          <w:szCs w:val="24"/>
        </w:rPr>
        <w:t xml:space="preserve"> that ex</w:t>
      </w:r>
      <w:r w:rsidR="005D1972" w:rsidRPr="005D1972">
        <w:rPr>
          <w:rFonts w:ascii="Times New Roman" w:hAnsi="Times New Roman"/>
          <w:sz w:val="24"/>
          <w:szCs w:val="24"/>
        </w:rPr>
        <w:t xml:space="preserve">plicitly weights each question’s contribution to an index of overall economic literacy. To achieve this, we used principal component analysis to estimate coefficients for weighting each question in an index of economic literacy – principal component analysis is a technique that reduces </w:t>
      </w:r>
      <w:r w:rsidR="00EA3168">
        <w:rPr>
          <w:rFonts w:ascii="Times New Roman" w:hAnsi="Times New Roman"/>
          <w:sz w:val="24"/>
          <w:szCs w:val="24"/>
        </w:rPr>
        <w:t>‘</w:t>
      </w:r>
      <w:r w:rsidR="005D1972" w:rsidRPr="005D1972">
        <w:rPr>
          <w:rFonts w:ascii="Times New Roman" w:hAnsi="Times New Roman"/>
          <w:sz w:val="24"/>
          <w:szCs w:val="24"/>
        </w:rPr>
        <w:t>the dimensionality of a data set consisting of a large number of interrelated variables, while retaining as much as possible of the variation present in the data set</w:t>
      </w:r>
      <w:r w:rsidR="00EA3168">
        <w:rPr>
          <w:rFonts w:ascii="Times New Roman" w:hAnsi="Times New Roman"/>
          <w:sz w:val="24"/>
          <w:szCs w:val="24"/>
        </w:rPr>
        <w:t>’</w:t>
      </w:r>
      <w:r w:rsidR="005D1972" w:rsidRPr="005D1972">
        <w:rPr>
          <w:rFonts w:ascii="Times New Roman" w:hAnsi="Times New Roman"/>
          <w:sz w:val="24"/>
          <w:szCs w:val="24"/>
        </w:rPr>
        <w:t xml:space="preserve"> (Joliffe 2002, p.1). The assumption in this application is that the coefficients from the first principal component of the data will provide a suitable index of economic literacy. This assumption is plausible provided that: (1) the signs on all of the coefficients in the first principal component are positive (such that a correct answer in any question leads to a higher value in the resulting index of economic literacy); and (2) that the first principal component explains a ‘high’ proportion of the covariance in the included variables when compared with proportion explained by the second and subsequent components (such that we can conclude that there is a single index of economic literacy as opposed to two or more indices)</w:t>
      </w:r>
      <w:r w:rsidR="005D1972">
        <w:rPr>
          <w:rFonts w:ascii="Times New Roman" w:hAnsi="Times New Roman"/>
          <w:sz w:val="24"/>
          <w:szCs w:val="24"/>
        </w:rPr>
        <w:t>.</w:t>
      </w:r>
    </w:p>
    <w:p w:rsidR="005D1972" w:rsidRDefault="005D1972" w:rsidP="003E42BE">
      <w:pPr>
        <w:tabs>
          <w:tab w:val="left" w:pos="426"/>
        </w:tabs>
        <w:spacing w:after="0" w:line="288" w:lineRule="auto"/>
        <w:jc w:val="both"/>
        <w:rPr>
          <w:rFonts w:ascii="Times New Roman" w:hAnsi="Times New Roman"/>
          <w:sz w:val="24"/>
          <w:szCs w:val="24"/>
        </w:rPr>
      </w:pPr>
    </w:p>
    <w:p w:rsidR="005D1972" w:rsidRDefault="003E42BE" w:rsidP="003E42BE">
      <w:pPr>
        <w:tabs>
          <w:tab w:val="left" w:pos="426"/>
        </w:tabs>
        <w:spacing w:after="0" w:line="288" w:lineRule="auto"/>
        <w:jc w:val="both"/>
        <w:rPr>
          <w:rFonts w:ascii="Times New Roman" w:hAnsi="Times New Roman"/>
          <w:sz w:val="24"/>
          <w:szCs w:val="24"/>
        </w:rPr>
      </w:pPr>
      <w:r>
        <w:rPr>
          <w:rFonts w:ascii="Times New Roman" w:hAnsi="Times New Roman"/>
          <w:sz w:val="24"/>
          <w:szCs w:val="24"/>
        </w:rPr>
        <w:tab/>
      </w:r>
      <w:r w:rsidR="009C5D6D">
        <w:rPr>
          <w:rFonts w:ascii="Times New Roman" w:hAnsi="Times New Roman"/>
          <w:sz w:val="24"/>
          <w:szCs w:val="24"/>
        </w:rPr>
        <w:t>One of the 40 questions was</w:t>
      </w:r>
      <w:r w:rsidR="005D1972" w:rsidRPr="005D1972">
        <w:rPr>
          <w:rFonts w:ascii="Times New Roman" w:hAnsi="Times New Roman"/>
          <w:sz w:val="24"/>
          <w:szCs w:val="24"/>
        </w:rPr>
        <w:t xml:space="preserve"> excluded from the final principal component as the sign on its coefficient was negative, leaving 39 questions all of which have positive coefficients. The first principal component explain</w:t>
      </w:r>
      <w:r w:rsidR="009C5D6D">
        <w:rPr>
          <w:rFonts w:ascii="Times New Roman" w:hAnsi="Times New Roman"/>
          <w:sz w:val="24"/>
          <w:szCs w:val="24"/>
        </w:rPr>
        <w:t>ed</w:t>
      </w:r>
      <w:r w:rsidR="005D1972" w:rsidRPr="005D1972">
        <w:rPr>
          <w:rFonts w:ascii="Times New Roman" w:hAnsi="Times New Roman"/>
          <w:sz w:val="24"/>
          <w:szCs w:val="24"/>
        </w:rPr>
        <w:t xml:space="preserve"> 16.4 percent of the covariance in the questions, with the second principal component explaining just 4.1 percent. This suggests that the coefficients from the first principal component provide for a suitable index of economic literacy as other components have little explanatory power in comparison. The index has a mean of zero and a standard deviation of 2.527. Further evidence of its suitability as a measure is provided by the close correlation of 0.987 between the index and the total score from the TEL3 test</w:t>
      </w:r>
      <w:r w:rsidR="005D1972">
        <w:rPr>
          <w:rFonts w:ascii="Times New Roman" w:hAnsi="Times New Roman"/>
          <w:sz w:val="24"/>
          <w:szCs w:val="24"/>
        </w:rPr>
        <w:t>.</w:t>
      </w:r>
    </w:p>
    <w:p w:rsidR="005D1972" w:rsidRDefault="005D1972" w:rsidP="003E42BE">
      <w:pPr>
        <w:tabs>
          <w:tab w:val="left" w:pos="426"/>
        </w:tabs>
        <w:spacing w:after="0" w:line="288" w:lineRule="auto"/>
        <w:jc w:val="both"/>
        <w:rPr>
          <w:rFonts w:ascii="Times New Roman" w:hAnsi="Times New Roman"/>
          <w:sz w:val="24"/>
          <w:szCs w:val="24"/>
        </w:rPr>
      </w:pPr>
    </w:p>
    <w:p w:rsidR="005D1972" w:rsidRDefault="003E42BE" w:rsidP="003E42BE">
      <w:pPr>
        <w:tabs>
          <w:tab w:val="left" w:pos="426"/>
        </w:tabs>
        <w:spacing w:after="0" w:line="288" w:lineRule="auto"/>
        <w:jc w:val="both"/>
        <w:rPr>
          <w:rFonts w:ascii="Times New Roman" w:hAnsi="Times New Roman"/>
          <w:sz w:val="24"/>
          <w:szCs w:val="24"/>
        </w:rPr>
      </w:pPr>
      <w:r>
        <w:rPr>
          <w:rFonts w:ascii="Times New Roman" w:hAnsi="Times New Roman"/>
          <w:sz w:val="24"/>
          <w:szCs w:val="24"/>
        </w:rPr>
        <w:tab/>
      </w:r>
      <w:r w:rsidR="005D1972" w:rsidRPr="005D1972">
        <w:rPr>
          <w:rFonts w:ascii="Times New Roman" w:hAnsi="Times New Roman"/>
          <w:sz w:val="24"/>
          <w:szCs w:val="24"/>
        </w:rPr>
        <w:t>Econometric analysis was performed using ordinary least squares regression, with robust standard errors.</w:t>
      </w:r>
      <w:r w:rsidR="005D1972">
        <w:rPr>
          <w:rStyle w:val="FootnoteReference"/>
          <w:rFonts w:ascii="Times New Roman" w:hAnsi="Times New Roman"/>
          <w:sz w:val="24"/>
          <w:szCs w:val="24"/>
        </w:rPr>
        <w:footnoteReference w:id="6"/>
      </w:r>
      <w:r w:rsidR="005D1972" w:rsidRPr="005D1972">
        <w:rPr>
          <w:rFonts w:ascii="Times New Roman" w:hAnsi="Times New Roman"/>
          <w:sz w:val="24"/>
          <w:szCs w:val="24"/>
        </w:rPr>
        <w:t xml:space="preserve"> The results of the final, multivariate mode</w:t>
      </w:r>
      <w:r>
        <w:rPr>
          <w:rFonts w:ascii="Times New Roman" w:hAnsi="Times New Roman"/>
          <w:sz w:val="24"/>
          <w:szCs w:val="24"/>
        </w:rPr>
        <w:t>l are presented in Table 3</w:t>
      </w:r>
      <w:r w:rsidR="005D1972" w:rsidRPr="005D1972">
        <w:rPr>
          <w:rFonts w:ascii="Times New Roman" w:hAnsi="Times New Roman"/>
          <w:sz w:val="24"/>
          <w:szCs w:val="24"/>
        </w:rPr>
        <w:t>, with the coefficients presented as both raw coefficients and as the number of standard deviations of the dependent variable (economic literacy index). Holding other variables constant, students who have studied economics before have 0.81 standard deviations higher economic literacy than those who haven’t, students with English as their first language have 0.74 standard deviations higher economic literacy than those for whom English is a second language, and male students have 0.25 standard deviations higher economic literacy than female students. Students who have read more than one book that relate to business and economics in the previous two years and students who report a high level of interest in economics also have significantly higher economic literacy, by 0.11 and 0.18 standard deviations respectively. All of these marginal effects are statistically significant</w:t>
      </w:r>
      <w:r w:rsidR="005D1972">
        <w:rPr>
          <w:rFonts w:ascii="Times New Roman" w:hAnsi="Times New Roman"/>
          <w:sz w:val="24"/>
          <w:szCs w:val="24"/>
        </w:rPr>
        <w:t>.</w:t>
      </w:r>
      <w:r w:rsidR="005D1972">
        <w:rPr>
          <w:rStyle w:val="FootnoteReference"/>
          <w:rFonts w:ascii="Times New Roman" w:hAnsi="Times New Roman"/>
          <w:sz w:val="24"/>
          <w:szCs w:val="24"/>
        </w:rPr>
        <w:footnoteReference w:id="7"/>
      </w:r>
    </w:p>
    <w:p w:rsidR="00013084" w:rsidRDefault="00013084" w:rsidP="00B50707">
      <w:pPr>
        <w:tabs>
          <w:tab w:val="left" w:pos="426"/>
        </w:tabs>
        <w:spacing w:after="0" w:line="288" w:lineRule="auto"/>
        <w:jc w:val="center"/>
        <w:rPr>
          <w:rFonts w:ascii="Times New Roman" w:hAnsi="Times New Roman"/>
          <w:b/>
        </w:rPr>
      </w:pPr>
      <w:r w:rsidRPr="00EA3168">
        <w:rPr>
          <w:rFonts w:ascii="Times New Roman" w:hAnsi="Times New Roman"/>
          <w:b/>
        </w:rPr>
        <w:lastRenderedPageBreak/>
        <w:t>Table 3: OLS regression results</w:t>
      </w:r>
    </w:p>
    <w:p w:rsidR="00EA3168" w:rsidRPr="00EA3168" w:rsidRDefault="00EA3168" w:rsidP="00B50707">
      <w:pPr>
        <w:tabs>
          <w:tab w:val="left" w:pos="426"/>
        </w:tabs>
        <w:spacing w:after="0" w:line="288" w:lineRule="auto"/>
        <w:jc w:val="center"/>
        <w:rPr>
          <w:rFonts w:ascii="Times New Roman" w:hAnsi="Times New Roman"/>
          <w:b/>
          <w:sz w:val="8"/>
          <w:szCs w:val="8"/>
        </w:rPr>
      </w:pPr>
    </w:p>
    <w:tbl>
      <w:tblPr>
        <w:tblW w:w="9909" w:type="dxa"/>
        <w:tblBorders>
          <w:top w:val="single" w:sz="4" w:space="0" w:color="000000"/>
          <w:bottom w:val="single" w:sz="4" w:space="0" w:color="000000"/>
        </w:tblBorders>
        <w:tblLayout w:type="fixed"/>
        <w:tblLook w:val="04A0"/>
      </w:tblPr>
      <w:tblGrid>
        <w:gridCol w:w="2802"/>
        <w:gridCol w:w="1421"/>
        <w:gridCol w:w="1421"/>
        <w:gridCol w:w="1422"/>
        <w:gridCol w:w="1421"/>
        <w:gridCol w:w="1422"/>
      </w:tblGrid>
      <w:tr w:rsidR="00013084" w:rsidRPr="00986C38" w:rsidTr="00B50707">
        <w:tc>
          <w:tcPr>
            <w:tcW w:w="2802" w:type="dxa"/>
            <w:tcBorders>
              <w:top w:val="single" w:sz="4" w:space="0" w:color="000000"/>
              <w:bottom w:val="single" w:sz="4" w:space="0" w:color="000000"/>
            </w:tcBorders>
            <w:vAlign w:val="center"/>
          </w:tcPr>
          <w:p w:rsidR="00013084" w:rsidRPr="00986C38" w:rsidRDefault="00013084" w:rsidP="000C65E1">
            <w:pPr>
              <w:tabs>
                <w:tab w:val="left" w:pos="426"/>
              </w:tabs>
              <w:spacing w:after="0" w:line="240" w:lineRule="auto"/>
              <w:jc w:val="center"/>
              <w:rPr>
                <w:rFonts w:ascii="Times New Roman" w:hAnsi="Times New Roman"/>
                <w:b/>
                <w:lang w:val="en-NZ"/>
              </w:rPr>
            </w:pPr>
            <w:r w:rsidRPr="00986C38">
              <w:rPr>
                <w:rFonts w:ascii="Times New Roman" w:hAnsi="Times New Roman"/>
                <w:b/>
                <w:lang w:val="en-NZ"/>
              </w:rPr>
              <w:t>Variable</w:t>
            </w:r>
            <w:r w:rsidRPr="00986C38">
              <w:rPr>
                <w:rFonts w:ascii="Times New Roman" w:hAnsi="Times New Roman"/>
                <w:b/>
                <w:vertAlign w:val="superscript"/>
                <w:lang w:val="en-NZ"/>
              </w:rPr>
              <w:t>†</w:t>
            </w:r>
          </w:p>
        </w:tc>
        <w:tc>
          <w:tcPr>
            <w:tcW w:w="1421" w:type="dxa"/>
            <w:tcBorders>
              <w:top w:val="single" w:sz="4" w:space="0" w:color="000000"/>
              <w:bottom w:val="single" w:sz="4" w:space="0" w:color="000000"/>
            </w:tcBorders>
            <w:vAlign w:val="center"/>
          </w:tcPr>
          <w:p w:rsidR="00013084" w:rsidRPr="00986C38" w:rsidRDefault="00013084" w:rsidP="000C65E1">
            <w:pPr>
              <w:tabs>
                <w:tab w:val="left" w:pos="426"/>
              </w:tabs>
              <w:spacing w:after="0" w:line="240" w:lineRule="auto"/>
              <w:jc w:val="center"/>
              <w:rPr>
                <w:rFonts w:ascii="Times New Roman" w:hAnsi="Times New Roman"/>
                <w:b/>
                <w:lang w:val="en-NZ"/>
              </w:rPr>
            </w:pPr>
            <w:r w:rsidRPr="00986C38">
              <w:rPr>
                <w:rFonts w:ascii="Times New Roman" w:hAnsi="Times New Roman"/>
                <w:b/>
                <w:lang w:val="en-NZ"/>
              </w:rPr>
              <w:t>Coefficient</w:t>
            </w:r>
          </w:p>
        </w:tc>
        <w:tc>
          <w:tcPr>
            <w:tcW w:w="1421" w:type="dxa"/>
            <w:tcBorders>
              <w:top w:val="single" w:sz="4" w:space="0" w:color="000000"/>
              <w:bottom w:val="single" w:sz="4" w:space="0" w:color="000000"/>
            </w:tcBorders>
            <w:vAlign w:val="center"/>
          </w:tcPr>
          <w:p w:rsidR="00013084" w:rsidRPr="00986C38" w:rsidRDefault="00013084" w:rsidP="000C65E1">
            <w:pPr>
              <w:tabs>
                <w:tab w:val="left" w:pos="426"/>
              </w:tabs>
              <w:spacing w:after="0" w:line="240" w:lineRule="auto"/>
              <w:jc w:val="center"/>
              <w:rPr>
                <w:rFonts w:ascii="Times New Roman" w:hAnsi="Times New Roman"/>
                <w:b/>
                <w:lang w:val="en-NZ"/>
              </w:rPr>
            </w:pPr>
            <w:r w:rsidRPr="00986C38">
              <w:rPr>
                <w:rFonts w:ascii="Times New Roman" w:hAnsi="Times New Roman"/>
                <w:b/>
                <w:lang w:val="en-NZ"/>
              </w:rPr>
              <w:t>Coefficient/</w:t>
            </w:r>
            <w:r w:rsidRPr="00986C38">
              <w:rPr>
                <w:rFonts w:ascii="Times New Roman" w:hAnsi="Times New Roman"/>
                <w:b/>
                <w:lang w:val="en-NZ"/>
              </w:rPr>
              <w:br/>
              <w:t>SD</w:t>
            </w:r>
            <w:r w:rsidR="002A039E">
              <w:rPr>
                <w:rFonts w:ascii="Times New Roman" w:hAnsi="Times New Roman"/>
                <w:b/>
                <w:lang w:val="en-NZ"/>
              </w:rPr>
              <w:t xml:space="preserve"> </w:t>
            </w:r>
            <w:r w:rsidRPr="00986C38">
              <w:rPr>
                <w:rFonts w:ascii="Times New Roman" w:hAnsi="Times New Roman"/>
                <w:b/>
                <w:lang w:val="en-NZ"/>
              </w:rPr>
              <w:t>(index)</w:t>
            </w:r>
          </w:p>
        </w:tc>
        <w:tc>
          <w:tcPr>
            <w:tcW w:w="1422" w:type="dxa"/>
            <w:tcBorders>
              <w:top w:val="single" w:sz="4" w:space="0" w:color="000000"/>
              <w:bottom w:val="single" w:sz="4" w:space="0" w:color="000000"/>
            </w:tcBorders>
            <w:vAlign w:val="center"/>
          </w:tcPr>
          <w:p w:rsidR="00013084" w:rsidRPr="00986C38" w:rsidRDefault="00013084" w:rsidP="000C65E1">
            <w:pPr>
              <w:tabs>
                <w:tab w:val="left" w:pos="426"/>
              </w:tabs>
              <w:spacing w:after="0" w:line="240" w:lineRule="auto"/>
              <w:jc w:val="center"/>
              <w:rPr>
                <w:rFonts w:ascii="Times New Roman" w:hAnsi="Times New Roman"/>
                <w:b/>
                <w:lang w:val="en-NZ"/>
              </w:rPr>
            </w:pPr>
            <w:r w:rsidRPr="00986C38">
              <w:rPr>
                <w:rFonts w:ascii="Times New Roman" w:hAnsi="Times New Roman"/>
                <w:b/>
                <w:lang w:val="en-NZ"/>
              </w:rPr>
              <w:t>Std. Error</w:t>
            </w:r>
          </w:p>
        </w:tc>
        <w:tc>
          <w:tcPr>
            <w:tcW w:w="1421" w:type="dxa"/>
            <w:tcBorders>
              <w:top w:val="single" w:sz="4" w:space="0" w:color="000000"/>
              <w:bottom w:val="single" w:sz="4" w:space="0" w:color="000000"/>
            </w:tcBorders>
            <w:vAlign w:val="center"/>
          </w:tcPr>
          <w:p w:rsidR="00013084" w:rsidRPr="00560554" w:rsidRDefault="00013084" w:rsidP="000C65E1">
            <w:pPr>
              <w:tabs>
                <w:tab w:val="left" w:pos="426"/>
              </w:tabs>
              <w:spacing w:after="0" w:line="240" w:lineRule="auto"/>
              <w:jc w:val="center"/>
              <w:rPr>
                <w:rFonts w:ascii="Times New Roman" w:hAnsi="Times New Roman"/>
                <w:b/>
                <w:i/>
                <w:lang w:val="en-NZ"/>
              </w:rPr>
            </w:pPr>
            <w:r w:rsidRPr="00560554">
              <w:rPr>
                <w:rFonts w:ascii="Times New Roman" w:hAnsi="Times New Roman"/>
                <w:b/>
                <w:i/>
                <w:lang w:val="en-NZ"/>
              </w:rPr>
              <w:t>t</w:t>
            </w:r>
          </w:p>
        </w:tc>
        <w:tc>
          <w:tcPr>
            <w:tcW w:w="1422" w:type="dxa"/>
            <w:tcBorders>
              <w:top w:val="single" w:sz="4" w:space="0" w:color="000000"/>
              <w:bottom w:val="single" w:sz="4" w:space="0" w:color="000000"/>
            </w:tcBorders>
            <w:vAlign w:val="center"/>
          </w:tcPr>
          <w:p w:rsidR="00013084" w:rsidRPr="00986C38" w:rsidRDefault="00013084" w:rsidP="000C65E1">
            <w:pPr>
              <w:tabs>
                <w:tab w:val="left" w:pos="426"/>
              </w:tabs>
              <w:spacing w:after="0" w:line="240" w:lineRule="auto"/>
              <w:jc w:val="center"/>
              <w:rPr>
                <w:rFonts w:ascii="Times New Roman" w:hAnsi="Times New Roman"/>
                <w:b/>
                <w:lang w:val="en-NZ"/>
              </w:rPr>
            </w:pPr>
            <w:r w:rsidRPr="002A039E">
              <w:rPr>
                <w:rFonts w:ascii="Times New Roman" w:hAnsi="Times New Roman"/>
                <w:b/>
                <w:i/>
                <w:lang w:val="en-NZ"/>
              </w:rPr>
              <w:t>p</w:t>
            </w:r>
            <w:r w:rsidRPr="00986C38">
              <w:rPr>
                <w:rFonts w:ascii="Times New Roman" w:hAnsi="Times New Roman"/>
                <w:b/>
                <w:lang w:val="en-NZ"/>
              </w:rPr>
              <w:t>-value</w:t>
            </w:r>
          </w:p>
        </w:tc>
      </w:tr>
      <w:tr w:rsidR="00013084" w:rsidRPr="00986C38" w:rsidTr="00B50707">
        <w:tc>
          <w:tcPr>
            <w:tcW w:w="2802" w:type="dxa"/>
            <w:tcBorders>
              <w:top w:val="single" w:sz="4" w:space="0" w:color="000000"/>
            </w:tcBorders>
            <w:vAlign w:val="center"/>
          </w:tcPr>
          <w:p w:rsidR="00013084" w:rsidRPr="00986C38" w:rsidRDefault="00013084" w:rsidP="00CA66FF">
            <w:pPr>
              <w:tabs>
                <w:tab w:val="left" w:pos="426"/>
              </w:tabs>
              <w:spacing w:before="60" w:after="0" w:line="240" w:lineRule="auto"/>
              <w:rPr>
                <w:rFonts w:ascii="Times New Roman" w:hAnsi="Times New Roman"/>
                <w:lang w:val="en-NZ"/>
              </w:rPr>
            </w:pPr>
            <w:r w:rsidRPr="00986C38">
              <w:rPr>
                <w:rFonts w:ascii="Times New Roman" w:hAnsi="Times New Roman"/>
                <w:lang w:val="en-NZ"/>
              </w:rPr>
              <w:t>Gender (Male=1)</w:t>
            </w:r>
          </w:p>
        </w:tc>
        <w:tc>
          <w:tcPr>
            <w:tcW w:w="1421" w:type="dxa"/>
            <w:tcBorders>
              <w:top w:val="single" w:sz="4" w:space="0" w:color="000000"/>
            </w:tcBorders>
            <w:vAlign w:val="center"/>
          </w:tcPr>
          <w:p w:rsidR="00013084" w:rsidRPr="00986C38" w:rsidRDefault="00013084" w:rsidP="00CA66FF">
            <w:pPr>
              <w:tabs>
                <w:tab w:val="left" w:pos="426"/>
              </w:tabs>
              <w:spacing w:before="60" w:after="0" w:line="240" w:lineRule="auto"/>
              <w:jc w:val="center"/>
              <w:rPr>
                <w:rFonts w:ascii="Times New Roman" w:hAnsi="Times New Roman"/>
                <w:lang w:val="en-NZ"/>
              </w:rPr>
            </w:pPr>
            <w:r w:rsidRPr="00986C38">
              <w:rPr>
                <w:rFonts w:ascii="Times New Roman" w:hAnsi="Times New Roman"/>
                <w:lang w:val="en-NZ"/>
              </w:rPr>
              <w:t>0.643</w:t>
            </w:r>
          </w:p>
        </w:tc>
        <w:tc>
          <w:tcPr>
            <w:tcW w:w="1421" w:type="dxa"/>
            <w:tcBorders>
              <w:top w:val="single" w:sz="4" w:space="0" w:color="000000"/>
            </w:tcBorders>
            <w:vAlign w:val="center"/>
          </w:tcPr>
          <w:p w:rsidR="00013084" w:rsidRPr="00986C38" w:rsidRDefault="00013084" w:rsidP="00CA66FF">
            <w:pPr>
              <w:tabs>
                <w:tab w:val="left" w:pos="426"/>
              </w:tabs>
              <w:spacing w:before="60" w:after="0" w:line="240" w:lineRule="auto"/>
              <w:jc w:val="center"/>
              <w:rPr>
                <w:rFonts w:ascii="Times New Roman" w:hAnsi="Times New Roman"/>
                <w:lang w:val="en-NZ"/>
              </w:rPr>
            </w:pPr>
            <w:r w:rsidRPr="00986C38">
              <w:rPr>
                <w:rFonts w:ascii="Times New Roman" w:hAnsi="Times New Roman"/>
                <w:lang w:val="en-NZ"/>
              </w:rPr>
              <w:t>0.254</w:t>
            </w:r>
          </w:p>
        </w:tc>
        <w:tc>
          <w:tcPr>
            <w:tcW w:w="1422" w:type="dxa"/>
            <w:tcBorders>
              <w:top w:val="single" w:sz="4" w:space="0" w:color="000000"/>
            </w:tcBorders>
            <w:vAlign w:val="center"/>
          </w:tcPr>
          <w:p w:rsidR="00013084" w:rsidRPr="00986C38" w:rsidRDefault="00013084" w:rsidP="00CA66FF">
            <w:pPr>
              <w:tabs>
                <w:tab w:val="left" w:pos="426"/>
              </w:tabs>
              <w:spacing w:before="60" w:after="0" w:line="240" w:lineRule="auto"/>
              <w:jc w:val="center"/>
              <w:rPr>
                <w:rFonts w:ascii="Times New Roman" w:hAnsi="Times New Roman"/>
                <w:lang w:val="en-NZ"/>
              </w:rPr>
            </w:pPr>
            <w:r w:rsidRPr="00986C38">
              <w:rPr>
                <w:rFonts w:ascii="Times New Roman" w:hAnsi="Times New Roman"/>
                <w:lang w:val="en-NZ"/>
              </w:rPr>
              <w:t>0.141</w:t>
            </w:r>
          </w:p>
        </w:tc>
        <w:tc>
          <w:tcPr>
            <w:tcW w:w="1421" w:type="dxa"/>
            <w:tcBorders>
              <w:top w:val="single" w:sz="4" w:space="0" w:color="000000"/>
            </w:tcBorders>
            <w:vAlign w:val="center"/>
          </w:tcPr>
          <w:p w:rsidR="00013084" w:rsidRPr="00986C38" w:rsidRDefault="00013084" w:rsidP="00CA66FF">
            <w:pPr>
              <w:tabs>
                <w:tab w:val="left" w:pos="426"/>
              </w:tabs>
              <w:spacing w:before="60" w:after="0" w:line="240" w:lineRule="auto"/>
              <w:jc w:val="center"/>
              <w:rPr>
                <w:rFonts w:ascii="Times New Roman" w:hAnsi="Times New Roman"/>
                <w:lang w:val="en-NZ"/>
              </w:rPr>
            </w:pPr>
            <w:r w:rsidRPr="00986C38">
              <w:rPr>
                <w:rFonts w:ascii="Times New Roman" w:hAnsi="Times New Roman"/>
                <w:lang w:val="en-NZ"/>
              </w:rPr>
              <w:t>4.56</w:t>
            </w:r>
          </w:p>
        </w:tc>
        <w:tc>
          <w:tcPr>
            <w:tcW w:w="1422" w:type="dxa"/>
            <w:tcBorders>
              <w:top w:val="single" w:sz="4" w:space="0" w:color="000000"/>
            </w:tcBorders>
            <w:vAlign w:val="center"/>
          </w:tcPr>
          <w:p w:rsidR="00013084" w:rsidRPr="00986C38" w:rsidRDefault="00013084" w:rsidP="00CA66FF">
            <w:pPr>
              <w:tabs>
                <w:tab w:val="left" w:pos="426"/>
              </w:tabs>
              <w:spacing w:before="60" w:after="0" w:line="240" w:lineRule="auto"/>
              <w:rPr>
                <w:rFonts w:ascii="Times New Roman" w:hAnsi="Times New Roman"/>
                <w:lang w:val="en-NZ"/>
              </w:rPr>
            </w:pPr>
            <w:r w:rsidRPr="00986C38">
              <w:rPr>
                <w:rFonts w:ascii="Times New Roman" w:hAnsi="Times New Roman"/>
                <w:lang w:val="en-NZ"/>
              </w:rPr>
              <w:t>&lt;0.001</w:t>
            </w:r>
            <w:r w:rsidRPr="00986C38">
              <w:rPr>
                <w:rFonts w:ascii="Times New Roman" w:hAnsi="Times New Roman"/>
                <w:vertAlign w:val="superscript"/>
                <w:lang w:val="en-NZ"/>
              </w:rPr>
              <w:t>***</w:t>
            </w:r>
          </w:p>
        </w:tc>
      </w:tr>
      <w:tr w:rsidR="00013084" w:rsidRPr="00986C38" w:rsidTr="00B50707">
        <w:tc>
          <w:tcPr>
            <w:tcW w:w="2802" w:type="dxa"/>
          </w:tcPr>
          <w:p w:rsidR="00013084" w:rsidRPr="00986C38" w:rsidRDefault="00013084" w:rsidP="000C65E1">
            <w:pPr>
              <w:tabs>
                <w:tab w:val="left" w:pos="426"/>
              </w:tabs>
              <w:spacing w:after="0" w:line="240" w:lineRule="auto"/>
              <w:rPr>
                <w:rFonts w:ascii="Times New Roman" w:hAnsi="Times New Roman"/>
                <w:lang w:val="en-NZ"/>
              </w:rPr>
            </w:pPr>
            <w:r w:rsidRPr="00986C38">
              <w:rPr>
                <w:rFonts w:ascii="Times New Roman" w:hAnsi="Times New Roman"/>
                <w:lang w:val="en-NZ"/>
              </w:rPr>
              <w:t>Age 20-24</w:t>
            </w:r>
          </w:p>
        </w:tc>
        <w:tc>
          <w:tcPr>
            <w:tcW w:w="1421" w:type="dxa"/>
          </w:tcPr>
          <w:p w:rsidR="00013084" w:rsidRPr="00986C38" w:rsidRDefault="00013084" w:rsidP="000C65E1">
            <w:pPr>
              <w:tabs>
                <w:tab w:val="left" w:pos="426"/>
              </w:tabs>
              <w:spacing w:after="0" w:line="240" w:lineRule="auto"/>
              <w:jc w:val="center"/>
              <w:rPr>
                <w:rFonts w:ascii="Times New Roman" w:hAnsi="Times New Roman"/>
                <w:lang w:val="en-NZ"/>
              </w:rPr>
            </w:pPr>
            <w:r w:rsidRPr="00986C38">
              <w:rPr>
                <w:rFonts w:ascii="Times New Roman" w:hAnsi="Times New Roman"/>
                <w:lang w:val="en-NZ"/>
              </w:rPr>
              <w:t>-0.822</w:t>
            </w:r>
          </w:p>
        </w:tc>
        <w:tc>
          <w:tcPr>
            <w:tcW w:w="1421" w:type="dxa"/>
          </w:tcPr>
          <w:p w:rsidR="00013084" w:rsidRPr="00986C38" w:rsidRDefault="00013084" w:rsidP="000C65E1">
            <w:pPr>
              <w:tabs>
                <w:tab w:val="left" w:pos="426"/>
              </w:tabs>
              <w:spacing w:after="0" w:line="240" w:lineRule="auto"/>
              <w:jc w:val="center"/>
              <w:rPr>
                <w:rFonts w:ascii="Times New Roman" w:hAnsi="Times New Roman"/>
                <w:lang w:val="en-NZ"/>
              </w:rPr>
            </w:pPr>
            <w:r w:rsidRPr="00986C38">
              <w:rPr>
                <w:rFonts w:ascii="Times New Roman" w:hAnsi="Times New Roman"/>
                <w:lang w:val="en-NZ"/>
              </w:rPr>
              <w:t>-0.325</w:t>
            </w:r>
          </w:p>
        </w:tc>
        <w:tc>
          <w:tcPr>
            <w:tcW w:w="1422" w:type="dxa"/>
          </w:tcPr>
          <w:p w:rsidR="00013084" w:rsidRPr="00986C38" w:rsidRDefault="00013084" w:rsidP="000C65E1">
            <w:pPr>
              <w:tabs>
                <w:tab w:val="left" w:pos="426"/>
              </w:tabs>
              <w:spacing w:after="0" w:line="240" w:lineRule="auto"/>
              <w:jc w:val="center"/>
              <w:rPr>
                <w:rFonts w:ascii="Times New Roman" w:hAnsi="Times New Roman"/>
                <w:lang w:val="en-NZ"/>
              </w:rPr>
            </w:pPr>
            <w:r w:rsidRPr="00986C38">
              <w:rPr>
                <w:rFonts w:ascii="Times New Roman" w:hAnsi="Times New Roman"/>
                <w:lang w:val="en-NZ"/>
              </w:rPr>
              <w:t>0.189</w:t>
            </w:r>
          </w:p>
        </w:tc>
        <w:tc>
          <w:tcPr>
            <w:tcW w:w="1421" w:type="dxa"/>
          </w:tcPr>
          <w:p w:rsidR="00013084" w:rsidRPr="00986C38" w:rsidRDefault="00013084" w:rsidP="000C65E1">
            <w:pPr>
              <w:tabs>
                <w:tab w:val="left" w:pos="426"/>
              </w:tabs>
              <w:spacing w:after="0" w:line="240" w:lineRule="auto"/>
              <w:jc w:val="center"/>
              <w:rPr>
                <w:rFonts w:ascii="Times New Roman" w:hAnsi="Times New Roman"/>
                <w:lang w:val="en-NZ"/>
              </w:rPr>
            </w:pPr>
            <w:r w:rsidRPr="00986C38">
              <w:rPr>
                <w:rFonts w:ascii="Times New Roman" w:hAnsi="Times New Roman"/>
                <w:lang w:val="en-NZ"/>
              </w:rPr>
              <w:t>-4.36</w:t>
            </w:r>
          </w:p>
        </w:tc>
        <w:tc>
          <w:tcPr>
            <w:tcW w:w="1422" w:type="dxa"/>
          </w:tcPr>
          <w:p w:rsidR="00013084" w:rsidRPr="00986C38" w:rsidRDefault="00013084" w:rsidP="000C65E1">
            <w:pPr>
              <w:tabs>
                <w:tab w:val="left" w:pos="426"/>
              </w:tabs>
              <w:spacing w:after="0" w:line="240" w:lineRule="auto"/>
              <w:rPr>
                <w:rFonts w:ascii="Times New Roman" w:hAnsi="Times New Roman"/>
                <w:lang w:val="en-NZ"/>
              </w:rPr>
            </w:pPr>
            <w:r w:rsidRPr="00986C38">
              <w:rPr>
                <w:rFonts w:ascii="Times New Roman" w:hAnsi="Times New Roman"/>
                <w:lang w:val="en-NZ"/>
              </w:rPr>
              <w:t>&lt;0.001</w:t>
            </w:r>
            <w:r w:rsidRPr="00986C38">
              <w:rPr>
                <w:rFonts w:ascii="Times New Roman" w:hAnsi="Times New Roman"/>
                <w:vertAlign w:val="superscript"/>
                <w:lang w:val="en-NZ"/>
              </w:rPr>
              <w:t>***</w:t>
            </w:r>
          </w:p>
        </w:tc>
      </w:tr>
      <w:tr w:rsidR="00013084" w:rsidRPr="00986C38" w:rsidTr="00B50707">
        <w:tc>
          <w:tcPr>
            <w:tcW w:w="2802" w:type="dxa"/>
          </w:tcPr>
          <w:p w:rsidR="00013084" w:rsidRPr="00986C38" w:rsidRDefault="00013084" w:rsidP="000C65E1">
            <w:pPr>
              <w:tabs>
                <w:tab w:val="left" w:pos="426"/>
              </w:tabs>
              <w:spacing w:after="0" w:line="240" w:lineRule="auto"/>
              <w:rPr>
                <w:rFonts w:ascii="Times New Roman" w:hAnsi="Times New Roman"/>
                <w:lang w:val="en-NZ"/>
              </w:rPr>
            </w:pPr>
            <w:r w:rsidRPr="00986C38">
              <w:rPr>
                <w:rFonts w:ascii="Times New Roman" w:hAnsi="Times New Roman"/>
                <w:lang w:val="en-NZ"/>
              </w:rPr>
              <w:t>Age 25 or over</w:t>
            </w:r>
          </w:p>
        </w:tc>
        <w:tc>
          <w:tcPr>
            <w:tcW w:w="1421" w:type="dxa"/>
          </w:tcPr>
          <w:p w:rsidR="00013084" w:rsidRPr="00986C38" w:rsidRDefault="00013084" w:rsidP="000C65E1">
            <w:pPr>
              <w:tabs>
                <w:tab w:val="left" w:pos="426"/>
              </w:tabs>
              <w:spacing w:after="0" w:line="240" w:lineRule="auto"/>
              <w:jc w:val="center"/>
              <w:rPr>
                <w:rFonts w:ascii="Times New Roman" w:hAnsi="Times New Roman"/>
                <w:lang w:val="en-NZ"/>
              </w:rPr>
            </w:pPr>
            <w:r w:rsidRPr="00986C38">
              <w:rPr>
                <w:rFonts w:ascii="Times New Roman" w:hAnsi="Times New Roman"/>
                <w:lang w:val="en-NZ"/>
              </w:rPr>
              <w:t>0.279</w:t>
            </w:r>
          </w:p>
        </w:tc>
        <w:tc>
          <w:tcPr>
            <w:tcW w:w="1421" w:type="dxa"/>
          </w:tcPr>
          <w:p w:rsidR="00013084" w:rsidRPr="00986C38" w:rsidRDefault="00013084" w:rsidP="000C65E1">
            <w:pPr>
              <w:tabs>
                <w:tab w:val="left" w:pos="426"/>
              </w:tabs>
              <w:spacing w:after="0" w:line="240" w:lineRule="auto"/>
              <w:jc w:val="center"/>
              <w:rPr>
                <w:rFonts w:ascii="Times New Roman" w:hAnsi="Times New Roman"/>
                <w:lang w:val="en-NZ"/>
              </w:rPr>
            </w:pPr>
            <w:r w:rsidRPr="00986C38">
              <w:rPr>
                <w:rFonts w:ascii="Times New Roman" w:hAnsi="Times New Roman"/>
                <w:lang w:val="en-NZ"/>
              </w:rPr>
              <w:t>0.110</w:t>
            </w:r>
          </w:p>
        </w:tc>
        <w:tc>
          <w:tcPr>
            <w:tcW w:w="1422" w:type="dxa"/>
          </w:tcPr>
          <w:p w:rsidR="00013084" w:rsidRPr="00986C38" w:rsidRDefault="00013084" w:rsidP="000C65E1">
            <w:pPr>
              <w:tabs>
                <w:tab w:val="left" w:pos="426"/>
              </w:tabs>
              <w:spacing w:after="0" w:line="240" w:lineRule="auto"/>
              <w:jc w:val="center"/>
              <w:rPr>
                <w:rFonts w:ascii="Times New Roman" w:hAnsi="Times New Roman"/>
                <w:lang w:val="en-NZ"/>
              </w:rPr>
            </w:pPr>
            <w:r w:rsidRPr="00986C38">
              <w:rPr>
                <w:rFonts w:ascii="Times New Roman" w:hAnsi="Times New Roman"/>
                <w:lang w:val="en-NZ"/>
              </w:rPr>
              <w:t>0.310</w:t>
            </w:r>
          </w:p>
        </w:tc>
        <w:tc>
          <w:tcPr>
            <w:tcW w:w="1421" w:type="dxa"/>
          </w:tcPr>
          <w:p w:rsidR="00013084" w:rsidRPr="00986C38" w:rsidRDefault="00013084" w:rsidP="000C65E1">
            <w:pPr>
              <w:tabs>
                <w:tab w:val="left" w:pos="426"/>
              </w:tabs>
              <w:spacing w:after="0" w:line="240" w:lineRule="auto"/>
              <w:jc w:val="center"/>
              <w:rPr>
                <w:rFonts w:ascii="Times New Roman" w:hAnsi="Times New Roman"/>
                <w:lang w:val="en-NZ"/>
              </w:rPr>
            </w:pPr>
            <w:r w:rsidRPr="00986C38">
              <w:rPr>
                <w:rFonts w:ascii="Times New Roman" w:hAnsi="Times New Roman"/>
                <w:lang w:val="en-NZ"/>
              </w:rPr>
              <w:t>0.90</w:t>
            </w:r>
          </w:p>
        </w:tc>
        <w:tc>
          <w:tcPr>
            <w:tcW w:w="1422" w:type="dxa"/>
          </w:tcPr>
          <w:p w:rsidR="00013084" w:rsidRPr="00986C38" w:rsidRDefault="00013084" w:rsidP="000C65E1">
            <w:pPr>
              <w:tabs>
                <w:tab w:val="left" w:pos="426"/>
              </w:tabs>
              <w:spacing w:after="0" w:line="240" w:lineRule="auto"/>
              <w:rPr>
                <w:rFonts w:ascii="Times New Roman" w:hAnsi="Times New Roman"/>
                <w:lang w:val="en-NZ"/>
              </w:rPr>
            </w:pPr>
            <w:r w:rsidRPr="00986C38">
              <w:rPr>
                <w:rFonts w:ascii="Times New Roman" w:hAnsi="Times New Roman"/>
                <w:lang w:val="en-NZ"/>
              </w:rPr>
              <w:t>0.369</w:t>
            </w:r>
          </w:p>
        </w:tc>
      </w:tr>
      <w:tr w:rsidR="00013084" w:rsidRPr="00986C38" w:rsidTr="00B50707">
        <w:tc>
          <w:tcPr>
            <w:tcW w:w="2802" w:type="dxa"/>
          </w:tcPr>
          <w:p w:rsidR="00013084" w:rsidRPr="00986C38" w:rsidRDefault="00013084" w:rsidP="000C65E1">
            <w:pPr>
              <w:tabs>
                <w:tab w:val="left" w:pos="426"/>
              </w:tabs>
              <w:spacing w:after="0" w:line="240" w:lineRule="auto"/>
              <w:rPr>
                <w:rFonts w:ascii="Times New Roman" w:hAnsi="Times New Roman"/>
                <w:lang w:val="en-NZ"/>
              </w:rPr>
            </w:pPr>
            <w:r w:rsidRPr="00986C38">
              <w:rPr>
                <w:rFonts w:ascii="Times New Roman" w:hAnsi="Times New Roman"/>
                <w:lang w:val="en-NZ"/>
              </w:rPr>
              <w:t>Studied economics before</w:t>
            </w:r>
          </w:p>
        </w:tc>
        <w:tc>
          <w:tcPr>
            <w:tcW w:w="1421" w:type="dxa"/>
          </w:tcPr>
          <w:p w:rsidR="00013084" w:rsidRPr="00986C38" w:rsidRDefault="00013084" w:rsidP="000C65E1">
            <w:pPr>
              <w:tabs>
                <w:tab w:val="left" w:pos="426"/>
              </w:tabs>
              <w:spacing w:after="0" w:line="240" w:lineRule="auto"/>
              <w:jc w:val="center"/>
              <w:rPr>
                <w:rFonts w:ascii="Times New Roman" w:hAnsi="Times New Roman"/>
                <w:lang w:val="en-NZ"/>
              </w:rPr>
            </w:pPr>
            <w:r w:rsidRPr="00986C38">
              <w:rPr>
                <w:rFonts w:ascii="Times New Roman" w:hAnsi="Times New Roman"/>
                <w:lang w:val="en-NZ"/>
              </w:rPr>
              <w:t>2.051</w:t>
            </w:r>
          </w:p>
        </w:tc>
        <w:tc>
          <w:tcPr>
            <w:tcW w:w="1421" w:type="dxa"/>
          </w:tcPr>
          <w:p w:rsidR="00013084" w:rsidRPr="00986C38" w:rsidRDefault="00013084" w:rsidP="000C65E1">
            <w:pPr>
              <w:tabs>
                <w:tab w:val="left" w:pos="426"/>
              </w:tabs>
              <w:spacing w:after="0" w:line="240" w:lineRule="auto"/>
              <w:jc w:val="center"/>
              <w:rPr>
                <w:rFonts w:ascii="Times New Roman" w:hAnsi="Times New Roman"/>
                <w:lang w:val="en-NZ"/>
              </w:rPr>
            </w:pPr>
            <w:r w:rsidRPr="00986C38">
              <w:rPr>
                <w:rFonts w:ascii="Times New Roman" w:hAnsi="Times New Roman"/>
                <w:lang w:val="en-NZ"/>
              </w:rPr>
              <w:t>0.812</w:t>
            </w:r>
          </w:p>
        </w:tc>
        <w:tc>
          <w:tcPr>
            <w:tcW w:w="1422" w:type="dxa"/>
          </w:tcPr>
          <w:p w:rsidR="00013084" w:rsidRPr="00986C38" w:rsidRDefault="00013084" w:rsidP="000C65E1">
            <w:pPr>
              <w:tabs>
                <w:tab w:val="left" w:pos="426"/>
              </w:tabs>
              <w:spacing w:after="0" w:line="240" w:lineRule="auto"/>
              <w:jc w:val="center"/>
              <w:rPr>
                <w:rFonts w:ascii="Times New Roman" w:hAnsi="Times New Roman"/>
                <w:lang w:val="en-NZ"/>
              </w:rPr>
            </w:pPr>
            <w:r w:rsidRPr="00986C38">
              <w:rPr>
                <w:rFonts w:ascii="Times New Roman" w:hAnsi="Times New Roman"/>
                <w:lang w:val="en-NZ"/>
              </w:rPr>
              <w:t>0.149</w:t>
            </w:r>
          </w:p>
        </w:tc>
        <w:tc>
          <w:tcPr>
            <w:tcW w:w="1421" w:type="dxa"/>
          </w:tcPr>
          <w:p w:rsidR="00013084" w:rsidRPr="00986C38" w:rsidRDefault="00013084" w:rsidP="000C65E1">
            <w:pPr>
              <w:tabs>
                <w:tab w:val="left" w:pos="426"/>
              </w:tabs>
              <w:spacing w:after="0" w:line="240" w:lineRule="auto"/>
              <w:jc w:val="center"/>
              <w:rPr>
                <w:rFonts w:ascii="Times New Roman" w:hAnsi="Times New Roman"/>
                <w:lang w:val="en-NZ"/>
              </w:rPr>
            </w:pPr>
            <w:r w:rsidRPr="00986C38">
              <w:rPr>
                <w:rFonts w:ascii="Times New Roman" w:hAnsi="Times New Roman"/>
                <w:lang w:val="en-NZ"/>
              </w:rPr>
              <w:t>13.78</w:t>
            </w:r>
          </w:p>
        </w:tc>
        <w:tc>
          <w:tcPr>
            <w:tcW w:w="1422" w:type="dxa"/>
          </w:tcPr>
          <w:p w:rsidR="00013084" w:rsidRPr="00986C38" w:rsidRDefault="00013084" w:rsidP="000C65E1">
            <w:pPr>
              <w:tabs>
                <w:tab w:val="left" w:pos="426"/>
              </w:tabs>
              <w:spacing w:after="0" w:line="240" w:lineRule="auto"/>
              <w:rPr>
                <w:rFonts w:ascii="Times New Roman" w:hAnsi="Times New Roman"/>
                <w:lang w:val="en-NZ"/>
              </w:rPr>
            </w:pPr>
            <w:r w:rsidRPr="00986C38">
              <w:rPr>
                <w:rFonts w:ascii="Times New Roman" w:hAnsi="Times New Roman"/>
                <w:lang w:val="en-NZ"/>
              </w:rPr>
              <w:t>&lt;0.001</w:t>
            </w:r>
            <w:r w:rsidRPr="00986C38">
              <w:rPr>
                <w:rFonts w:ascii="Times New Roman" w:hAnsi="Times New Roman"/>
                <w:vertAlign w:val="superscript"/>
                <w:lang w:val="en-NZ"/>
              </w:rPr>
              <w:t>***</w:t>
            </w:r>
          </w:p>
        </w:tc>
      </w:tr>
      <w:tr w:rsidR="00013084" w:rsidRPr="00986C38" w:rsidTr="00B50707">
        <w:tc>
          <w:tcPr>
            <w:tcW w:w="2802" w:type="dxa"/>
          </w:tcPr>
          <w:p w:rsidR="00013084" w:rsidRPr="00986C38" w:rsidRDefault="00013084" w:rsidP="000C65E1">
            <w:pPr>
              <w:tabs>
                <w:tab w:val="left" w:pos="426"/>
              </w:tabs>
              <w:spacing w:after="0" w:line="240" w:lineRule="auto"/>
              <w:rPr>
                <w:rFonts w:ascii="Times New Roman" w:hAnsi="Times New Roman"/>
                <w:lang w:val="en-NZ"/>
              </w:rPr>
            </w:pPr>
            <w:r w:rsidRPr="00986C38">
              <w:rPr>
                <w:rFonts w:ascii="Times New Roman" w:hAnsi="Times New Roman"/>
                <w:lang w:val="en-NZ"/>
              </w:rPr>
              <w:t>English as a first language</w:t>
            </w:r>
          </w:p>
        </w:tc>
        <w:tc>
          <w:tcPr>
            <w:tcW w:w="1421" w:type="dxa"/>
          </w:tcPr>
          <w:p w:rsidR="00013084" w:rsidRPr="00986C38" w:rsidRDefault="00013084" w:rsidP="000C65E1">
            <w:pPr>
              <w:tabs>
                <w:tab w:val="left" w:pos="426"/>
              </w:tabs>
              <w:spacing w:after="0" w:line="240" w:lineRule="auto"/>
              <w:jc w:val="center"/>
              <w:rPr>
                <w:rFonts w:ascii="Times New Roman" w:hAnsi="Times New Roman"/>
                <w:lang w:val="en-NZ"/>
              </w:rPr>
            </w:pPr>
            <w:r w:rsidRPr="00986C38">
              <w:rPr>
                <w:rFonts w:ascii="Times New Roman" w:hAnsi="Times New Roman"/>
                <w:lang w:val="en-NZ"/>
              </w:rPr>
              <w:t>1.865</w:t>
            </w:r>
          </w:p>
        </w:tc>
        <w:tc>
          <w:tcPr>
            <w:tcW w:w="1421" w:type="dxa"/>
          </w:tcPr>
          <w:p w:rsidR="00013084" w:rsidRPr="00986C38" w:rsidRDefault="00013084" w:rsidP="000C65E1">
            <w:pPr>
              <w:tabs>
                <w:tab w:val="left" w:pos="426"/>
              </w:tabs>
              <w:spacing w:after="0" w:line="240" w:lineRule="auto"/>
              <w:jc w:val="center"/>
              <w:rPr>
                <w:rFonts w:ascii="Times New Roman" w:hAnsi="Times New Roman"/>
                <w:lang w:val="en-NZ"/>
              </w:rPr>
            </w:pPr>
            <w:r w:rsidRPr="00986C38">
              <w:rPr>
                <w:rFonts w:ascii="Times New Roman" w:hAnsi="Times New Roman"/>
                <w:lang w:val="en-NZ"/>
              </w:rPr>
              <w:t>0.738</w:t>
            </w:r>
          </w:p>
        </w:tc>
        <w:tc>
          <w:tcPr>
            <w:tcW w:w="1422" w:type="dxa"/>
          </w:tcPr>
          <w:p w:rsidR="00013084" w:rsidRPr="00986C38" w:rsidRDefault="00013084" w:rsidP="000C65E1">
            <w:pPr>
              <w:tabs>
                <w:tab w:val="left" w:pos="426"/>
              </w:tabs>
              <w:spacing w:after="0" w:line="240" w:lineRule="auto"/>
              <w:jc w:val="center"/>
              <w:rPr>
                <w:rFonts w:ascii="Times New Roman" w:hAnsi="Times New Roman"/>
                <w:lang w:val="en-NZ"/>
              </w:rPr>
            </w:pPr>
            <w:r w:rsidRPr="00986C38">
              <w:rPr>
                <w:rFonts w:ascii="Times New Roman" w:hAnsi="Times New Roman"/>
                <w:lang w:val="en-NZ"/>
              </w:rPr>
              <w:t>0.181</w:t>
            </w:r>
          </w:p>
        </w:tc>
        <w:tc>
          <w:tcPr>
            <w:tcW w:w="1421" w:type="dxa"/>
          </w:tcPr>
          <w:p w:rsidR="00013084" w:rsidRPr="00986C38" w:rsidRDefault="00013084" w:rsidP="000C65E1">
            <w:pPr>
              <w:tabs>
                <w:tab w:val="left" w:pos="426"/>
              </w:tabs>
              <w:spacing w:after="0" w:line="240" w:lineRule="auto"/>
              <w:jc w:val="center"/>
              <w:rPr>
                <w:rFonts w:ascii="Times New Roman" w:hAnsi="Times New Roman"/>
                <w:lang w:val="en-NZ"/>
              </w:rPr>
            </w:pPr>
            <w:r w:rsidRPr="00986C38">
              <w:rPr>
                <w:rFonts w:ascii="Times New Roman" w:hAnsi="Times New Roman"/>
                <w:lang w:val="en-NZ"/>
              </w:rPr>
              <w:t>10.28</w:t>
            </w:r>
          </w:p>
        </w:tc>
        <w:tc>
          <w:tcPr>
            <w:tcW w:w="1422" w:type="dxa"/>
          </w:tcPr>
          <w:p w:rsidR="00013084" w:rsidRPr="00986C38" w:rsidRDefault="00013084" w:rsidP="000C65E1">
            <w:pPr>
              <w:tabs>
                <w:tab w:val="left" w:pos="426"/>
              </w:tabs>
              <w:spacing w:after="0" w:line="240" w:lineRule="auto"/>
              <w:rPr>
                <w:rFonts w:ascii="Times New Roman" w:hAnsi="Times New Roman"/>
                <w:lang w:val="en-NZ"/>
              </w:rPr>
            </w:pPr>
            <w:r w:rsidRPr="00986C38">
              <w:rPr>
                <w:rFonts w:ascii="Times New Roman" w:hAnsi="Times New Roman"/>
                <w:lang w:val="en-NZ"/>
              </w:rPr>
              <w:t>&lt;0.001</w:t>
            </w:r>
            <w:r w:rsidRPr="00986C38">
              <w:rPr>
                <w:rFonts w:ascii="Times New Roman" w:hAnsi="Times New Roman"/>
                <w:vertAlign w:val="superscript"/>
                <w:lang w:val="en-NZ"/>
              </w:rPr>
              <w:t>***</w:t>
            </w:r>
          </w:p>
        </w:tc>
      </w:tr>
      <w:tr w:rsidR="00013084" w:rsidRPr="00986C38" w:rsidTr="00B50707">
        <w:tc>
          <w:tcPr>
            <w:tcW w:w="2802" w:type="dxa"/>
          </w:tcPr>
          <w:p w:rsidR="00013084" w:rsidRPr="00986C38" w:rsidRDefault="00013084" w:rsidP="000C65E1">
            <w:pPr>
              <w:tabs>
                <w:tab w:val="left" w:pos="426"/>
              </w:tabs>
              <w:spacing w:after="0" w:line="240" w:lineRule="auto"/>
              <w:rPr>
                <w:rFonts w:ascii="Times New Roman" w:hAnsi="Times New Roman"/>
                <w:lang w:val="en-NZ"/>
              </w:rPr>
            </w:pPr>
            <w:r w:rsidRPr="00986C38">
              <w:rPr>
                <w:rFonts w:ascii="Times New Roman" w:hAnsi="Times New Roman"/>
                <w:lang w:val="en-NZ"/>
              </w:rPr>
              <w:t>High interest in economics</w:t>
            </w:r>
          </w:p>
        </w:tc>
        <w:tc>
          <w:tcPr>
            <w:tcW w:w="1421" w:type="dxa"/>
          </w:tcPr>
          <w:p w:rsidR="00013084" w:rsidRPr="00986C38" w:rsidRDefault="00013084" w:rsidP="000C65E1">
            <w:pPr>
              <w:tabs>
                <w:tab w:val="left" w:pos="426"/>
              </w:tabs>
              <w:spacing w:after="0" w:line="240" w:lineRule="auto"/>
              <w:jc w:val="center"/>
              <w:rPr>
                <w:rFonts w:ascii="Times New Roman" w:hAnsi="Times New Roman"/>
                <w:lang w:val="en-NZ"/>
              </w:rPr>
            </w:pPr>
            <w:r w:rsidRPr="00986C38">
              <w:rPr>
                <w:rFonts w:ascii="Times New Roman" w:hAnsi="Times New Roman"/>
                <w:lang w:val="en-NZ"/>
              </w:rPr>
              <w:t>0.458</w:t>
            </w:r>
          </w:p>
        </w:tc>
        <w:tc>
          <w:tcPr>
            <w:tcW w:w="1421" w:type="dxa"/>
          </w:tcPr>
          <w:p w:rsidR="00013084" w:rsidRPr="00986C38" w:rsidRDefault="00013084" w:rsidP="000C65E1">
            <w:pPr>
              <w:tabs>
                <w:tab w:val="left" w:pos="426"/>
              </w:tabs>
              <w:spacing w:after="0" w:line="240" w:lineRule="auto"/>
              <w:jc w:val="center"/>
              <w:rPr>
                <w:rFonts w:ascii="Times New Roman" w:hAnsi="Times New Roman"/>
                <w:lang w:val="en-NZ"/>
              </w:rPr>
            </w:pPr>
            <w:r w:rsidRPr="00986C38">
              <w:rPr>
                <w:rFonts w:ascii="Times New Roman" w:hAnsi="Times New Roman"/>
                <w:lang w:val="en-NZ"/>
              </w:rPr>
              <w:t>0.181</w:t>
            </w:r>
          </w:p>
        </w:tc>
        <w:tc>
          <w:tcPr>
            <w:tcW w:w="1422" w:type="dxa"/>
          </w:tcPr>
          <w:p w:rsidR="00013084" w:rsidRPr="00986C38" w:rsidRDefault="00013084" w:rsidP="000C65E1">
            <w:pPr>
              <w:tabs>
                <w:tab w:val="left" w:pos="426"/>
              </w:tabs>
              <w:spacing w:after="0" w:line="240" w:lineRule="auto"/>
              <w:jc w:val="center"/>
              <w:rPr>
                <w:rFonts w:ascii="Times New Roman" w:hAnsi="Times New Roman"/>
                <w:lang w:val="en-NZ"/>
              </w:rPr>
            </w:pPr>
            <w:r w:rsidRPr="00986C38">
              <w:rPr>
                <w:rFonts w:ascii="Times New Roman" w:hAnsi="Times New Roman"/>
                <w:lang w:val="en-NZ"/>
              </w:rPr>
              <w:t>0.145</w:t>
            </w:r>
          </w:p>
        </w:tc>
        <w:tc>
          <w:tcPr>
            <w:tcW w:w="1421" w:type="dxa"/>
          </w:tcPr>
          <w:p w:rsidR="00013084" w:rsidRPr="00986C38" w:rsidRDefault="00013084" w:rsidP="000C65E1">
            <w:pPr>
              <w:tabs>
                <w:tab w:val="left" w:pos="426"/>
              </w:tabs>
              <w:spacing w:after="0" w:line="240" w:lineRule="auto"/>
              <w:jc w:val="center"/>
              <w:rPr>
                <w:rFonts w:ascii="Times New Roman" w:hAnsi="Times New Roman"/>
                <w:lang w:val="en-NZ"/>
              </w:rPr>
            </w:pPr>
            <w:r w:rsidRPr="00986C38">
              <w:rPr>
                <w:rFonts w:ascii="Times New Roman" w:hAnsi="Times New Roman"/>
                <w:lang w:val="en-NZ"/>
              </w:rPr>
              <w:t>3.16</w:t>
            </w:r>
          </w:p>
        </w:tc>
        <w:tc>
          <w:tcPr>
            <w:tcW w:w="1422" w:type="dxa"/>
          </w:tcPr>
          <w:p w:rsidR="00013084" w:rsidRPr="00986C38" w:rsidRDefault="00013084" w:rsidP="000C65E1">
            <w:pPr>
              <w:tabs>
                <w:tab w:val="left" w:pos="426"/>
              </w:tabs>
              <w:spacing w:after="0" w:line="240" w:lineRule="auto"/>
              <w:rPr>
                <w:rFonts w:ascii="Times New Roman" w:hAnsi="Times New Roman"/>
                <w:lang w:val="en-NZ"/>
              </w:rPr>
            </w:pPr>
            <w:r w:rsidRPr="00986C38">
              <w:rPr>
                <w:rFonts w:ascii="Times New Roman" w:hAnsi="Times New Roman"/>
                <w:lang w:val="en-NZ"/>
              </w:rPr>
              <w:t>0.002</w:t>
            </w:r>
            <w:r w:rsidRPr="00986C38">
              <w:rPr>
                <w:rFonts w:ascii="Times New Roman" w:hAnsi="Times New Roman"/>
                <w:vertAlign w:val="superscript"/>
                <w:lang w:val="en-NZ"/>
              </w:rPr>
              <w:t>***</w:t>
            </w:r>
          </w:p>
        </w:tc>
      </w:tr>
      <w:tr w:rsidR="00013084" w:rsidRPr="00986C38" w:rsidTr="00B50707">
        <w:tc>
          <w:tcPr>
            <w:tcW w:w="2802" w:type="dxa"/>
          </w:tcPr>
          <w:p w:rsidR="00013084" w:rsidRPr="00986C38" w:rsidRDefault="00013084" w:rsidP="000C65E1">
            <w:pPr>
              <w:tabs>
                <w:tab w:val="left" w:pos="426"/>
              </w:tabs>
              <w:spacing w:after="0" w:line="240" w:lineRule="auto"/>
              <w:rPr>
                <w:rFonts w:ascii="Times New Roman" w:hAnsi="Times New Roman"/>
                <w:lang w:val="en-NZ"/>
              </w:rPr>
            </w:pPr>
            <w:r w:rsidRPr="00986C38">
              <w:rPr>
                <w:rFonts w:ascii="Times New Roman" w:hAnsi="Times New Roman"/>
                <w:lang w:val="en-NZ"/>
              </w:rPr>
              <w:t>Read two or more books</w:t>
            </w:r>
          </w:p>
        </w:tc>
        <w:tc>
          <w:tcPr>
            <w:tcW w:w="1421" w:type="dxa"/>
          </w:tcPr>
          <w:p w:rsidR="00013084" w:rsidRPr="00986C38" w:rsidRDefault="00013084" w:rsidP="000C65E1">
            <w:pPr>
              <w:tabs>
                <w:tab w:val="left" w:pos="426"/>
              </w:tabs>
              <w:spacing w:after="0" w:line="240" w:lineRule="auto"/>
              <w:jc w:val="center"/>
              <w:rPr>
                <w:rFonts w:ascii="Times New Roman" w:hAnsi="Times New Roman"/>
                <w:lang w:val="en-NZ"/>
              </w:rPr>
            </w:pPr>
            <w:r w:rsidRPr="00986C38">
              <w:rPr>
                <w:rFonts w:ascii="Times New Roman" w:hAnsi="Times New Roman"/>
                <w:lang w:val="en-NZ"/>
              </w:rPr>
              <w:t>0.289</w:t>
            </w:r>
          </w:p>
        </w:tc>
        <w:tc>
          <w:tcPr>
            <w:tcW w:w="1421" w:type="dxa"/>
          </w:tcPr>
          <w:p w:rsidR="00013084" w:rsidRPr="00986C38" w:rsidRDefault="00013084" w:rsidP="000C65E1">
            <w:pPr>
              <w:tabs>
                <w:tab w:val="left" w:pos="426"/>
              </w:tabs>
              <w:spacing w:after="0" w:line="240" w:lineRule="auto"/>
              <w:jc w:val="center"/>
              <w:rPr>
                <w:rFonts w:ascii="Times New Roman" w:hAnsi="Times New Roman"/>
                <w:lang w:val="en-NZ"/>
              </w:rPr>
            </w:pPr>
            <w:r w:rsidRPr="00986C38">
              <w:rPr>
                <w:rFonts w:ascii="Times New Roman" w:hAnsi="Times New Roman"/>
                <w:lang w:val="en-NZ"/>
              </w:rPr>
              <w:t>0.114</w:t>
            </w:r>
          </w:p>
        </w:tc>
        <w:tc>
          <w:tcPr>
            <w:tcW w:w="1422" w:type="dxa"/>
          </w:tcPr>
          <w:p w:rsidR="00013084" w:rsidRPr="00986C38" w:rsidRDefault="00013084" w:rsidP="000C65E1">
            <w:pPr>
              <w:tabs>
                <w:tab w:val="left" w:pos="426"/>
              </w:tabs>
              <w:spacing w:after="0" w:line="240" w:lineRule="auto"/>
              <w:jc w:val="center"/>
              <w:rPr>
                <w:rFonts w:ascii="Times New Roman" w:hAnsi="Times New Roman"/>
                <w:lang w:val="en-NZ"/>
              </w:rPr>
            </w:pPr>
            <w:r w:rsidRPr="00986C38">
              <w:rPr>
                <w:rFonts w:ascii="Times New Roman" w:hAnsi="Times New Roman"/>
                <w:lang w:val="en-NZ"/>
              </w:rPr>
              <w:t>0.170</w:t>
            </w:r>
          </w:p>
        </w:tc>
        <w:tc>
          <w:tcPr>
            <w:tcW w:w="1421" w:type="dxa"/>
          </w:tcPr>
          <w:p w:rsidR="00013084" w:rsidRPr="00986C38" w:rsidRDefault="00013084" w:rsidP="000C65E1">
            <w:pPr>
              <w:tabs>
                <w:tab w:val="left" w:pos="426"/>
              </w:tabs>
              <w:spacing w:after="0" w:line="240" w:lineRule="auto"/>
              <w:jc w:val="center"/>
              <w:rPr>
                <w:rFonts w:ascii="Times New Roman" w:hAnsi="Times New Roman"/>
                <w:lang w:val="en-NZ"/>
              </w:rPr>
            </w:pPr>
            <w:r w:rsidRPr="00986C38">
              <w:rPr>
                <w:rFonts w:ascii="Times New Roman" w:hAnsi="Times New Roman"/>
                <w:lang w:val="en-NZ"/>
              </w:rPr>
              <w:t>1.70</w:t>
            </w:r>
          </w:p>
        </w:tc>
        <w:tc>
          <w:tcPr>
            <w:tcW w:w="1422" w:type="dxa"/>
          </w:tcPr>
          <w:p w:rsidR="00013084" w:rsidRPr="00986C38" w:rsidRDefault="00013084" w:rsidP="000C65E1">
            <w:pPr>
              <w:tabs>
                <w:tab w:val="left" w:pos="426"/>
              </w:tabs>
              <w:spacing w:after="0" w:line="240" w:lineRule="auto"/>
              <w:rPr>
                <w:rFonts w:ascii="Times New Roman" w:hAnsi="Times New Roman"/>
                <w:lang w:val="en-NZ"/>
              </w:rPr>
            </w:pPr>
            <w:r w:rsidRPr="00986C38">
              <w:rPr>
                <w:rFonts w:ascii="Times New Roman" w:hAnsi="Times New Roman"/>
                <w:lang w:val="en-NZ"/>
              </w:rPr>
              <w:t>0.090</w:t>
            </w:r>
            <w:r w:rsidRPr="00986C38">
              <w:rPr>
                <w:rFonts w:ascii="Times New Roman" w:hAnsi="Times New Roman"/>
                <w:vertAlign w:val="superscript"/>
                <w:lang w:val="en-NZ"/>
              </w:rPr>
              <w:t>*</w:t>
            </w:r>
          </w:p>
        </w:tc>
      </w:tr>
      <w:tr w:rsidR="00013084" w:rsidRPr="00986C38" w:rsidTr="00B50707">
        <w:tc>
          <w:tcPr>
            <w:tcW w:w="2802" w:type="dxa"/>
          </w:tcPr>
          <w:p w:rsidR="00013084" w:rsidRPr="00986C38" w:rsidRDefault="00013084" w:rsidP="000C65E1">
            <w:pPr>
              <w:tabs>
                <w:tab w:val="left" w:pos="426"/>
              </w:tabs>
              <w:spacing w:after="0" w:line="240" w:lineRule="auto"/>
              <w:rPr>
                <w:rFonts w:ascii="Times New Roman" w:hAnsi="Times New Roman"/>
                <w:lang w:val="en-NZ"/>
              </w:rPr>
            </w:pPr>
            <w:r w:rsidRPr="00986C38">
              <w:rPr>
                <w:rFonts w:ascii="Times New Roman" w:hAnsi="Times New Roman"/>
                <w:lang w:val="en-NZ"/>
              </w:rPr>
              <w:t>Constant</w:t>
            </w:r>
          </w:p>
        </w:tc>
        <w:tc>
          <w:tcPr>
            <w:tcW w:w="1421" w:type="dxa"/>
          </w:tcPr>
          <w:p w:rsidR="00013084" w:rsidRPr="00986C38" w:rsidRDefault="00013084" w:rsidP="000C65E1">
            <w:pPr>
              <w:tabs>
                <w:tab w:val="left" w:pos="426"/>
              </w:tabs>
              <w:spacing w:after="0" w:line="240" w:lineRule="auto"/>
              <w:jc w:val="center"/>
              <w:rPr>
                <w:rFonts w:ascii="Times New Roman" w:hAnsi="Times New Roman"/>
                <w:lang w:val="en-NZ"/>
              </w:rPr>
            </w:pPr>
            <w:r w:rsidRPr="00986C38">
              <w:rPr>
                <w:rFonts w:ascii="Times New Roman" w:hAnsi="Times New Roman"/>
                <w:lang w:val="en-NZ"/>
              </w:rPr>
              <w:t>-2.698</w:t>
            </w:r>
          </w:p>
        </w:tc>
        <w:tc>
          <w:tcPr>
            <w:tcW w:w="1421" w:type="dxa"/>
          </w:tcPr>
          <w:p w:rsidR="00013084" w:rsidRPr="00986C38" w:rsidRDefault="00013084" w:rsidP="000C65E1">
            <w:pPr>
              <w:tabs>
                <w:tab w:val="left" w:pos="426"/>
              </w:tabs>
              <w:spacing w:after="0" w:line="240" w:lineRule="auto"/>
              <w:jc w:val="center"/>
              <w:rPr>
                <w:rFonts w:ascii="Times New Roman" w:hAnsi="Times New Roman"/>
                <w:lang w:val="en-NZ"/>
              </w:rPr>
            </w:pPr>
            <w:r w:rsidRPr="00986C38">
              <w:rPr>
                <w:rFonts w:ascii="Times New Roman" w:hAnsi="Times New Roman"/>
                <w:lang w:val="en-NZ"/>
              </w:rPr>
              <w:t>-</w:t>
            </w:r>
          </w:p>
        </w:tc>
        <w:tc>
          <w:tcPr>
            <w:tcW w:w="1422" w:type="dxa"/>
          </w:tcPr>
          <w:p w:rsidR="00013084" w:rsidRPr="00986C38" w:rsidRDefault="00013084" w:rsidP="000C65E1">
            <w:pPr>
              <w:tabs>
                <w:tab w:val="left" w:pos="426"/>
              </w:tabs>
              <w:spacing w:after="0" w:line="240" w:lineRule="auto"/>
              <w:jc w:val="center"/>
              <w:rPr>
                <w:rFonts w:ascii="Times New Roman" w:hAnsi="Times New Roman"/>
                <w:lang w:val="en-NZ"/>
              </w:rPr>
            </w:pPr>
            <w:r w:rsidRPr="00986C38">
              <w:rPr>
                <w:rFonts w:ascii="Times New Roman" w:hAnsi="Times New Roman"/>
                <w:lang w:val="en-NZ"/>
              </w:rPr>
              <w:t>0.201</w:t>
            </w:r>
          </w:p>
        </w:tc>
        <w:tc>
          <w:tcPr>
            <w:tcW w:w="1421" w:type="dxa"/>
          </w:tcPr>
          <w:p w:rsidR="00013084" w:rsidRPr="00986C38" w:rsidRDefault="00013084" w:rsidP="000C65E1">
            <w:pPr>
              <w:tabs>
                <w:tab w:val="left" w:pos="426"/>
              </w:tabs>
              <w:spacing w:after="0" w:line="240" w:lineRule="auto"/>
              <w:jc w:val="center"/>
              <w:rPr>
                <w:rFonts w:ascii="Times New Roman" w:hAnsi="Times New Roman"/>
                <w:lang w:val="en-NZ"/>
              </w:rPr>
            </w:pPr>
            <w:r w:rsidRPr="00986C38">
              <w:rPr>
                <w:rFonts w:ascii="Times New Roman" w:hAnsi="Times New Roman"/>
                <w:lang w:val="en-NZ"/>
              </w:rPr>
              <w:t>-13.45</w:t>
            </w:r>
          </w:p>
        </w:tc>
        <w:tc>
          <w:tcPr>
            <w:tcW w:w="1422" w:type="dxa"/>
          </w:tcPr>
          <w:p w:rsidR="00013084" w:rsidRPr="00986C38" w:rsidRDefault="00013084" w:rsidP="000C65E1">
            <w:pPr>
              <w:tabs>
                <w:tab w:val="left" w:pos="426"/>
              </w:tabs>
              <w:spacing w:after="0" w:line="240" w:lineRule="auto"/>
              <w:rPr>
                <w:rFonts w:ascii="Times New Roman" w:hAnsi="Times New Roman"/>
                <w:lang w:val="en-NZ"/>
              </w:rPr>
            </w:pPr>
            <w:r w:rsidRPr="00986C38">
              <w:rPr>
                <w:rFonts w:ascii="Times New Roman" w:hAnsi="Times New Roman"/>
                <w:lang w:val="en-NZ"/>
              </w:rPr>
              <w:t>&lt;0.001</w:t>
            </w:r>
            <w:r w:rsidRPr="00986C38">
              <w:rPr>
                <w:rFonts w:ascii="Times New Roman" w:hAnsi="Times New Roman"/>
                <w:vertAlign w:val="superscript"/>
                <w:lang w:val="en-NZ"/>
              </w:rPr>
              <w:t>***</w:t>
            </w:r>
          </w:p>
        </w:tc>
      </w:tr>
    </w:tbl>
    <w:p w:rsidR="00013084" w:rsidRPr="00EA3168" w:rsidRDefault="00013084" w:rsidP="002A039E">
      <w:pPr>
        <w:tabs>
          <w:tab w:val="left" w:pos="426"/>
        </w:tabs>
        <w:spacing w:before="60" w:after="0" w:line="240" w:lineRule="auto"/>
        <w:rPr>
          <w:rFonts w:ascii="Times New Roman" w:hAnsi="Times New Roman"/>
          <w:sz w:val="20"/>
          <w:szCs w:val="20"/>
        </w:rPr>
      </w:pPr>
      <w:r w:rsidRPr="00EA3168">
        <w:rPr>
          <w:rFonts w:ascii="Times New Roman" w:hAnsi="Times New Roman"/>
          <w:sz w:val="20"/>
          <w:szCs w:val="20"/>
          <w:lang w:val="en-NZ"/>
        </w:rPr>
        <w:t>N=728; R</w:t>
      </w:r>
      <w:r w:rsidRPr="00EA3168">
        <w:rPr>
          <w:rFonts w:ascii="Times New Roman" w:hAnsi="Times New Roman"/>
          <w:sz w:val="20"/>
          <w:szCs w:val="20"/>
          <w:vertAlign w:val="superscript"/>
          <w:lang w:val="en-NZ"/>
        </w:rPr>
        <w:t>2</w:t>
      </w:r>
      <w:r w:rsidRPr="00EA3168">
        <w:rPr>
          <w:rFonts w:ascii="Times New Roman" w:hAnsi="Times New Roman"/>
          <w:sz w:val="20"/>
          <w:szCs w:val="20"/>
          <w:lang w:val="en-NZ"/>
        </w:rPr>
        <w:t xml:space="preserve">=0.4602; </w:t>
      </w:r>
      <w:r w:rsidRPr="00EA3168">
        <w:rPr>
          <w:rFonts w:ascii="Times New Roman" w:hAnsi="Times New Roman"/>
          <w:sz w:val="20"/>
          <w:szCs w:val="20"/>
          <w:vertAlign w:val="superscript"/>
          <w:lang w:val="en-NZ"/>
        </w:rPr>
        <w:t>***</w:t>
      </w:r>
      <w:r w:rsidRPr="00EA3168">
        <w:rPr>
          <w:rFonts w:ascii="Times New Roman" w:hAnsi="Times New Roman"/>
          <w:sz w:val="20"/>
          <w:szCs w:val="20"/>
          <w:lang w:val="en-NZ"/>
        </w:rPr>
        <w:t xml:space="preserve"> significant at the 1% level; </w:t>
      </w:r>
      <w:r w:rsidRPr="00EA3168">
        <w:rPr>
          <w:rFonts w:ascii="Times New Roman" w:hAnsi="Times New Roman"/>
          <w:sz w:val="20"/>
          <w:szCs w:val="20"/>
          <w:vertAlign w:val="superscript"/>
          <w:lang w:val="en-NZ"/>
        </w:rPr>
        <w:t>**</w:t>
      </w:r>
      <w:r w:rsidRPr="00EA3168">
        <w:rPr>
          <w:rFonts w:ascii="Times New Roman" w:hAnsi="Times New Roman"/>
          <w:sz w:val="20"/>
          <w:szCs w:val="20"/>
          <w:lang w:val="en-NZ"/>
        </w:rPr>
        <w:t xml:space="preserve"> significant at the 5% level; </w:t>
      </w:r>
      <w:r w:rsidRPr="00EA3168">
        <w:rPr>
          <w:rFonts w:ascii="Times New Roman" w:hAnsi="Times New Roman"/>
          <w:sz w:val="20"/>
          <w:szCs w:val="20"/>
          <w:vertAlign w:val="superscript"/>
          <w:lang w:val="en-NZ"/>
        </w:rPr>
        <w:t>*</w:t>
      </w:r>
      <w:r w:rsidRPr="00EA3168">
        <w:rPr>
          <w:rFonts w:ascii="Times New Roman" w:hAnsi="Times New Roman"/>
          <w:sz w:val="20"/>
          <w:szCs w:val="20"/>
          <w:lang w:val="en-NZ"/>
        </w:rPr>
        <w:t xml:space="preserve"> significant at the 10% level; </w:t>
      </w:r>
      <w:r w:rsidRPr="00EA3168">
        <w:rPr>
          <w:rFonts w:ascii="Times New Roman" w:hAnsi="Times New Roman"/>
          <w:sz w:val="20"/>
          <w:szCs w:val="20"/>
          <w:vertAlign w:val="superscript"/>
          <w:lang w:val="en-NZ"/>
        </w:rPr>
        <w:t>†</w:t>
      </w:r>
      <w:r w:rsidRPr="00EA3168">
        <w:rPr>
          <w:rFonts w:ascii="Times New Roman" w:hAnsi="Times New Roman"/>
          <w:sz w:val="20"/>
          <w:szCs w:val="20"/>
          <w:lang w:val="en-NZ"/>
        </w:rPr>
        <w:t>Yes</w:t>
      </w:r>
      <w:r w:rsidR="00CA66FF">
        <w:rPr>
          <w:rFonts w:ascii="Times New Roman" w:hAnsi="Times New Roman"/>
          <w:sz w:val="20"/>
          <w:szCs w:val="20"/>
          <w:lang w:val="en-NZ"/>
        </w:rPr>
        <w:t xml:space="preserve"> </w:t>
      </w:r>
      <w:r w:rsidRPr="00EA3168">
        <w:rPr>
          <w:rFonts w:ascii="Times New Roman" w:hAnsi="Times New Roman"/>
          <w:sz w:val="20"/>
          <w:szCs w:val="20"/>
          <w:lang w:val="en-NZ"/>
        </w:rPr>
        <w:t>=</w:t>
      </w:r>
      <w:r w:rsidR="00CA66FF">
        <w:rPr>
          <w:rFonts w:ascii="Times New Roman" w:hAnsi="Times New Roman"/>
          <w:sz w:val="20"/>
          <w:szCs w:val="20"/>
          <w:lang w:val="en-NZ"/>
        </w:rPr>
        <w:t xml:space="preserve"> </w:t>
      </w:r>
      <w:r w:rsidRPr="00EA3168">
        <w:rPr>
          <w:rFonts w:ascii="Times New Roman" w:hAnsi="Times New Roman"/>
          <w:sz w:val="20"/>
          <w:szCs w:val="20"/>
          <w:lang w:val="en-NZ"/>
        </w:rPr>
        <w:t>1</w:t>
      </w:r>
      <w:r w:rsidR="00CA66FF">
        <w:rPr>
          <w:rFonts w:ascii="Times New Roman" w:hAnsi="Times New Roman"/>
          <w:sz w:val="20"/>
          <w:szCs w:val="20"/>
          <w:lang w:val="en-NZ"/>
        </w:rPr>
        <w:t>,</w:t>
      </w:r>
      <w:r w:rsidRPr="00EA3168">
        <w:rPr>
          <w:rFonts w:ascii="Times New Roman" w:hAnsi="Times New Roman"/>
          <w:sz w:val="20"/>
          <w:szCs w:val="20"/>
          <w:lang w:val="en-NZ"/>
        </w:rPr>
        <w:t xml:space="preserve"> unless otherwise specified</w:t>
      </w:r>
      <w:r w:rsidRPr="00EA3168">
        <w:rPr>
          <w:rFonts w:ascii="Times New Roman" w:hAnsi="Times New Roman"/>
          <w:sz w:val="20"/>
          <w:szCs w:val="20"/>
        </w:rPr>
        <w:t>.</w:t>
      </w:r>
    </w:p>
    <w:p w:rsidR="00013084" w:rsidRDefault="00013084" w:rsidP="003E42BE">
      <w:pPr>
        <w:tabs>
          <w:tab w:val="left" w:pos="426"/>
        </w:tabs>
        <w:spacing w:after="0" w:line="288" w:lineRule="auto"/>
        <w:rPr>
          <w:rFonts w:ascii="Times New Roman" w:hAnsi="Times New Roman"/>
          <w:b/>
          <w:sz w:val="24"/>
          <w:szCs w:val="24"/>
        </w:rPr>
      </w:pPr>
    </w:p>
    <w:p w:rsidR="003E42BE" w:rsidRDefault="003E42BE" w:rsidP="003E42BE">
      <w:pPr>
        <w:tabs>
          <w:tab w:val="left" w:pos="426"/>
        </w:tabs>
        <w:spacing w:after="0" w:line="288" w:lineRule="auto"/>
        <w:jc w:val="both"/>
        <w:rPr>
          <w:rFonts w:ascii="Times New Roman" w:hAnsi="Times New Roman"/>
          <w:sz w:val="24"/>
          <w:szCs w:val="24"/>
        </w:rPr>
      </w:pPr>
      <w:r>
        <w:rPr>
          <w:rFonts w:ascii="Times New Roman" w:hAnsi="Times New Roman"/>
          <w:sz w:val="24"/>
          <w:szCs w:val="24"/>
        </w:rPr>
        <w:tab/>
      </w:r>
    </w:p>
    <w:p w:rsidR="003E42BE" w:rsidRDefault="00EA3168" w:rsidP="003E42BE">
      <w:pPr>
        <w:tabs>
          <w:tab w:val="left" w:pos="426"/>
        </w:tabs>
        <w:spacing w:after="0" w:line="288" w:lineRule="auto"/>
        <w:jc w:val="both"/>
        <w:rPr>
          <w:rFonts w:ascii="Times New Roman" w:hAnsi="Times New Roman"/>
          <w:sz w:val="24"/>
          <w:szCs w:val="24"/>
        </w:rPr>
      </w:pPr>
      <w:r>
        <w:rPr>
          <w:rFonts w:ascii="Times New Roman" w:hAnsi="Times New Roman"/>
          <w:sz w:val="24"/>
          <w:szCs w:val="24"/>
        </w:rPr>
        <w:tab/>
      </w:r>
      <w:r w:rsidR="003E42BE" w:rsidRPr="005D1972">
        <w:rPr>
          <w:rFonts w:ascii="Times New Roman" w:hAnsi="Times New Roman"/>
          <w:sz w:val="24"/>
          <w:szCs w:val="24"/>
        </w:rPr>
        <w:t>When the same regressions are run separately for those students with and without a background in economics, some interesting differences emerge as shown in Table 4. Among those with no economics background, the oldest age group has the highest economic literacy whereas among those students who have done economics before both older age groups have significantly lower economic literacy than the youngest age group.</w:t>
      </w:r>
      <w:r w:rsidR="003E42BE">
        <w:rPr>
          <w:rFonts w:ascii="Times New Roman" w:hAnsi="Times New Roman"/>
          <w:sz w:val="24"/>
          <w:szCs w:val="24"/>
        </w:rPr>
        <w:t xml:space="preserve"> This non-linear association between economic literacy and age is similar to that observed by Parker (2006) in South Africa.</w:t>
      </w:r>
      <w:r w:rsidR="003E42BE" w:rsidRPr="005D1972">
        <w:rPr>
          <w:rFonts w:ascii="Times New Roman" w:hAnsi="Times New Roman"/>
          <w:sz w:val="24"/>
          <w:szCs w:val="24"/>
        </w:rPr>
        <w:t xml:space="preserve"> Having a high interest in economics is only significant among those who have </w:t>
      </w:r>
      <w:r w:rsidR="003E42BE">
        <w:rPr>
          <w:rFonts w:ascii="Times New Roman" w:hAnsi="Times New Roman"/>
          <w:sz w:val="24"/>
          <w:szCs w:val="24"/>
        </w:rPr>
        <w:t>studied some</w:t>
      </w:r>
      <w:r w:rsidR="003E42BE" w:rsidRPr="005D1972">
        <w:rPr>
          <w:rFonts w:ascii="Times New Roman" w:hAnsi="Times New Roman"/>
          <w:sz w:val="24"/>
          <w:szCs w:val="24"/>
        </w:rPr>
        <w:t xml:space="preserve"> economics before, as is reading books on economics and business.</w:t>
      </w:r>
      <w:r w:rsidR="003E42BE">
        <w:rPr>
          <w:rStyle w:val="FootnoteReference"/>
          <w:rFonts w:ascii="Times New Roman" w:hAnsi="Times New Roman"/>
          <w:sz w:val="24"/>
          <w:szCs w:val="24"/>
        </w:rPr>
        <w:footnoteReference w:id="8"/>
      </w:r>
      <w:r w:rsidR="003E42BE" w:rsidRPr="005D1972">
        <w:rPr>
          <w:rFonts w:ascii="Times New Roman" w:hAnsi="Times New Roman"/>
          <w:sz w:val="24"/>
          <w:szCs w:val="24"/>
        </w:rPr>
        <w:t xml:space="preserve"> These results suggest that, for those with no background in economics, the m</w:t>
      </w:r>
      <w:r w:rsidR="003E42BE">
        <w:rPr>
          <w:rFonts w:ascii="Times New Roman" w:hAnsi="Times New Roman"/>
          <w:sz w:val="24"/>
          <w:szCs w:val="24"/>
        </w:rPr>
        <w:t>ost important</w:t>
      </w:r>
      <w:r w:rsidR="003E42BE" w:rsidRPr="005D1972">
        <w:rPr>
          <w:rFonts w:ascii="Times New Roman" w:hAnsi="Times New Roman"/>
          <w:sz w:val="24"/>
          <w:szCs w:val="24"/>
        </w:rPr>
        <w:t xml:space="preserve"> source of their economics knowledge is daily experience as opposed to engagement in other activities we may expect to increase economic literacy, such as reading newspapers and books about business or economics</w:t>
      </w:r>
      <w:r w:rsidR="003E42BE">
        <w:rPr>
          <w:rFonts w:ascii="Times New Roman" w:hAnsi="Times New Roman"/>
          <w:sz w:val="24"/>
          <w:szCs w:val="24"/>
        </w:rPr>
        <w:t>.</w:t>
      </w:r>
    </w:p>
    <w:p w:rsidR="003E42BE" w:rsidRDefault="003E42BE">
      <w:pPr>
        <w:rPr>
          <w:rFonts w:ascii="Times New Roman" w:hAnsi="Times New Roman"/>
          <w:b/>
          <w:sz w:val="24"/>
          <w:szCs w:val="24"/>
        </w:rPr>
      </w:pPr>
    </w:p>
    <w:p w:rsidR="00013084" w:rsidRPr="00EA3168" w:rsidRDefault="00013084" w:rsidP="00EA3168">
      <w:pPr>
        <w:tabs>
          <w:tab w:val="left" w:pos="426"/>
        </w:tabs>
        <w:spacing w:after="0" w:line="288" w:lineRule="auto"/>
        <w:jc w:val="center"/>
        <w:rPr>
          <w:rFonts w:ascii="Times New Roman" w:hAnsi="Times New Roman"/>
          <w:b/>
        </w:rPr>
      </w:pPr>
      <w:r w:rsidRPr="00EA3168">
        <w:rPr>
          <w:rFonts w:ascii="Times New Roman" w:hAnsi="Times New Roman"/>
          <w:b/>
        </w:rPr>
        <w:t>Table 4: OLS regression results, by economics background</w:t>
      </w:r>
    </w:p>
    <w:tbl>
      <w:tblPr>
        <w:tblW w:w="9909" w:type="dxa"/>
        <w:tblBorders>
          <w:top w:val="single" w:sz="4" w:space="0" w:color="000000"/>
          <w:bottom w:val="single" w:sz="4" w:space="0" w:color="000000"/>
        </w:tblBorders>
        <w:tblLayout w:type="fixed"/>
        <w:tblLook w:val="04A0"/>
      </w:tblPr>
      <w:tblGrid>
        <w:gridCol w:w="3227"/>
        <w:gridCol w:w="2417"/>
        <w:gridCol w:w="1422"/>
        <w:gridCol w:w="1421"/>
        <w:gridCol w:w="1422"/>
      </w:tblGrid>
      <w:tr w:rsidR="00013084" w:rsidRPr="00986C38" w:rsidTr="00560554">
        <w:tc>
          <w:tcPr>
            <w:tcW w:w="3227" w:type="dxa"/>
            <w:vMerge w:val="restart"/>
            <w:tcBorders>
              <w:top w:val="single" w:sz="4" w:space="0" w:color="000000"/>
              <w:bottom w:val="nil"/>
            </w:tcBorders>
            <w:vAlign w:val="center"/>
          </w:tcPr>
          <w:p w:rsidR="00013084" w:rsidRPr="00986C38" w:rsidRDefault="00013084" w:rsidP="000C65E1">
            <w:pPr>
              <w:tabs>
                <w:tab w:val="left" w:pos="426"/>
              </w:tabs>
              <w:spacing w:after="0" w:line="240" w:lineRule="auto"/>
              <w:jc w:val="center"/>
              <w:rPr>
                <w:rFonts w:ascii="Times New Roman" w:hAnsi="Times New Roman"/>
                <w:b/>
                <w:lang w:val="en-NZ"/>
              </w:rPr>
            </w:pPr>
            <w:r w:rsidRPr="00986C38">
              <w:rPr>
                <w:rFonts w:ascii="Times New Roman" w:hAnsi="Times New Roman"/>
                <w:b/>
                <w:lang w:val="en-NZ"/>
              </w:rPr>
              <w:t>Variable</w:t>
            </w:r>
            <w:r w:rsidRPr="00986C38">
              <w:rPr>
                <w:rFonts w:ascii="Times New Roman" w:hAnsi="Times New Roman"/>
                <w:b/>
                <w:vertAlign w:val="superscript"/>
                <w:lang w:val="en-NZ"/>
              </w:rPr>
              <w:t>†</w:t>
            </w:r>
          </w:p>
        </w:tc>
        <w:tc>
          <w:tcPr>
            <w:tcW w:w="3839" w:type="dxa"/>
            <w:gridSpan w:val="2"/>
            <w:tcBorders>
              <w:top w:val="single" w:sz="4" w:space="0" w:color="000000"/>
              <w:bottom w:val="nil"/>
            </w:tcBorders>
          </w:tcPr>
          <w:p w:rsidR="00013084" w:rsidRPr="00986C38" w:rsidRDefault="00013084" w:rsidP="000C65E1">
            <w:pPr>
              <w:tabs>
                <w:tab w:val="left" w:pos="426"/>
              </w:tabs>
              <w:spacing w:after="0" w:line="240" w:lineRule="auto"/>
              <w:jc w:val="center"/>
              <w:rPr>
                <w:rFonts w:ascii="Times New Roman" w:hAnsi="Times New Roman"/>
                <w:b/>
                <w:lang w:val="en-NZ"/>
              </w:rPr>
            </w:pPr>
            <w:r w:rsidRPr="00986C38">
              <w:rPr>
                <w:rFonts w:ascii="Times New Roman" w:hAnsi="Times New Roman"/>
                <w:b/>
                <w:lang w:val="en-NZ"/>
              </w:rPr>
              <w:t>No prior economics</w:t>
            </w:r>
          </w:p>
          <w:p w:rsidR="00013084" w:rsidRPr="00986C38" w:rsidRDefault="00013084" w:rsidP="000C65E1">
            <w:pPr>
              <w:tabs>
                <w:tab w:val="left" w:pos="426"/>
              </w:tabs>
              <w:spacing w:after="0" w:line="240" w:lineRule="auto"/>
              <w:jc w:val="center"/>
              <w:rPr>
                <w:rFonts w:ascii="Times New Roman" w:hAnsi="Times New Roman"/>
                <w:b/>
                <w:lang w:val="en-NZ"/>
              </w:rPr>
            </w:pPr>
            <w:r w:rsidRPr="00986C38">
              <w:rPr>
                <w:rFonts w:ascii="Times New Roman" w:hAnsi="Times New Roman"/>
                <w:b/>
                <w:lang w:val="en-NZ"/>
              </w:rPr>
              <w:t>(n=325, R</w:t>
            </w:r>
            <w:r w:rsidRPr="00986C38">
              <w:rPr>
                <w:rFonts w:ascii="Times New Roman" w:hAnsi="Times New Roman"/>
                <w:b/>
                <w:vertAlign w:val="superscript"/>
                <w:lang w:val="en-NZ"/>
              </w:rPr>
              <w:t>2</w:t>
            </w:r>
            <w:r w:rsidRPr="00986C38">
              <w:rPr>
                <w:rFonts w:ascii="Times New Roman" w:hAnsi="Times New Roman"/>
                <w:b/>
                <w:lang w:val="en-NZ"/>
              </w:rPr>
              <w:t>=0.3287)</w:t>
            </w:r>
          </w:p>
        </w:tc>
        <w:tc>
          <w:tcPr>
            <w:tcW w:w="2843" w:type="dxa"/>
            <w:gridSpan w:val="2"/>
            <w:tcBorders>
              <w:top w:val="single" w:sz="4" w:space="0" w:color="000000"/>
              <w:bottom w:val="nil"/>
            </w:tcBorders>
          </w:tcPr>
          <w:p w:rsidR="00013084" w:rsidRPr="00986C38" w:rsidRDefault="00013084" w:rsidP="000C65E1">
            <w:pPr>
              <w:tabs>
                <w:tab w:val="left" w:pos="426"/>
              </w:tabs>
              <w:spacing w:after="0" w:line="240" w:lineRule="auto"/>
              <w:jc w:val="center"/>
              <w:rPr>
                <w:rFonts w:ascii="Times New Roman" w:hAnsi="Times New Roman"/>
                <w:b/>
                <w:lang w:val="en-NZ"/>
              </w:rPr>
            </w:pPr>
            <w:r w:rsidRPr="00986C38">
              <w:rPr>
                <w:rFonts w:ascii="Times New Roman" w:hAnsi="Times New Roman"/>
                <w:b/>
                <w:lang w:val="en-NZ"/>
              </w:rPr>
              <w:t>Prior economics</w:t>
            </w:r>
            <w:r w:rsidRPr="00986C38">
              <w:rPr>
                <w:rFonts w:ascii="Times New Roman" w:hAnsi="Times New Roman"/>
                <w:b/>
                <w:lang w:val="en-NZ"/>
              </w:rPr>
              <w:br/>
              <w:t>(n=403, R</w:t>
            </w:r>
            <w:r w:rsidRPr="00986C38">
              <w:rPr>
                <w:rFonts w:ascii="Times New Roman" w:hAnsi="Times New Roman"/>
                <w:b/>
                <w:vertAlign w:val="superscript"/>
                <w:lang w:val="en-NZ"/>
              </w:rPr>
              <w:t>2</w:t>
            </w:r>
            <w:r w:rsidRPr="00986C38">
              <w:rPr>
                <w:rFonts w:ascii="Times New Roman" w:hAnsi="Times New Roman"/>
                <w:b/>
                <w:lang w:val="en-NZ"/>
              </w:rPr>
              <w:t>=0.3342)</w:t>
            </w:r>
          </w:p>
        </w:tc>
      </w:tr>
      <w:tr w:rsidR="00013084" w:rsidRPr="00986C38" w:rsidTr="00560554">
        <w:tc>
          <w:tcPr>
            <w:tcW w:w="3227" w:type="dxa"/>
            <w:vMerge/>
            <w:tcBorders>
              <w:top w:val="nil"/>
              <w:bottom w:val="single" w:sz="4" w:space="0" w:color="000000"/>
            </w:tcBorders>
          </w:tcPr>
          <w:p w:rsidR="00013084" w:rsidRPr="00986C38" w:rsidRDefault="00013084" w:rsidP="000C65E1">
            <w:pPr>
              <w:tabs>
                <w:tab w:val="left" w:pos="426"/>
              </w:tabs>
              <w:spacing w:after="0" w:line="240" w:lineRule="auto"/>
              <w:jc w:val="center"/>
              <w:rPr>
                <w:rFonts w:ascii="Times New Roman" w:hAnsi="Times New Roman"/>
                <w:lang w:val="en-NZ"/>
              </w:rPr>
            </w:pPr>
          </w:p>
        </w:tc>
        <w:tc>
          <w:tcPr>
            <w:tcW w:w="2417" w:type="dxa"/>
            <w:tcBorders>
              <w:top w:val="nil"/>
              <w:bottom w:val="single" w:sz="4" w:space="0" w:color="000000"/>
            </w:tcBorders>
          </w:tcPr>
          <w:p w:rsidR="00013084" w:rsidRPr="00986C38" w:rsidRDefault="00013084" w:rsidP="000C65E1">
            <w:pPr>
              <w:tabs>
                <w:tab w:val="left" w:pos="426"/>
              </w:tabs>
              <w:spacing w:after="0" w:line="240" w:lineRule="auto"/>
              <w:jc w:val="center"/>
              <w:rPr>
                <w:rFonts w:ascii="Times New Roman" w:hAnsi="Times New Roman"/>
                <w:lang w:val="en-NZ"/>
              </w:rPr>
            </w:pPr>
            <w:r w:rsidRPr="00986C38">
              <w:rPr>
                <w:rFonts w:ascii="Times New Roman" w:hAnsi="Times New Roman"/>
                <w:b/>
                <w:lang w:val="en-NZ"/>
              </w:rPr>
              <w:t>Coefficient/</w:t>
            </w:r>
            <w:r w:rsidRPr="00986C38">
              <w:rPr>
                <w:rFonts w:ascii="Times New Roman" w:hAnsi="Times New Roman"/>
                <w:b/>
                <w:lang w:val="en-NZ"/>
              </w:rPr>
              <w:br/>
              <w:t>SD</w:t>
            </w:r>
            <w:r w:rsidR="002A039E">
              <w:rPr>
                <w:rFonts w:ascii="Times New Roman" w:hAnsi="Times New Roman"/>
                <w:b/>
                <w:lang w:val="en-NZ"/>
              </w:rPr>
              <w:t xml:space="preserve"> </w:t>
            </w:r>
            <w:r w:rsidRPr="00986C38">
              <w:rPr>
                <w:rFonts w:ascii="Times New Roman" w:hAnsi="Times New Roman"/>
                <w:b/>
                <w:lang w:val="en-NZ"/>
              </w:rPr>
              <w:t>(index)</w:t>
            </w:r>
          </w:p>
        </w:tc>
        <w:tc>
          <w:tcPr>
            <w:tcW w:w="1422" w:type="dxa"/>
            <w:tcBorders>
              <w:top w:val="nil"/>
              <w:bottom w:val="single" w:sz="4" w:space="0" w:color="000000"/>
            </w:tcBorders>
          </w:tcPr>
          <w:p w:rsidR="00013084" w:rsidRPr="00986C38" w:rsidRDefault="00013084" w:rsidP="00560554">
            <w:pPr>
              <w:tabs>
                <w:tab w:val="left" w:pos="426"/>
              </w:tabs>
              <w:spacing w:after="0" w:line="240" w:lineRule="auto"/>
              <w:rPr>
                <w:rFonts w:ascii="Times New Roman" w:hAnsi="Times New Roman"/>
                <w:lang w:val="en-NZ"/>
              </w:rPr>
            </w:pPr>
            <w:r w:rsidRPr="002A039E">
              <w:rPr>
                <w:rFonts w:ascii="Times New Roman" w:hAnsi="Times New Roman"/>
                <w:b/>
                <w:i/>
                <w:lang w:val="en-NZ"/>
              </w:rPr>
              <w:t>p</w:t>
            </w:r>
            <w:r w:rsidRPr="00986C38">
              <w:rPr>
                <w:rFonts w:ascii="Times New Roman" w:hAnsi="Times New Roman"/>
                <w:b/>
                <w:lang w:val="en-NZ"/>
              </w:rPr>
              <w:t>-value</w:t>
            </w:r>
          </w:p>
        </w:tc>
        <w:tc>
          <w:tcPr>
            <w:tcW w:w="1421" w:type="dxa"/>
            <w:tcBorders>
              <w:top w:val="nil"/>
              <w:bottom w:val="single" w:sz="4" w:space="0" w:color="000000"/>
            </w:tcBorders>
          </w:tcPr>
          <w:p w:rsidR="00013084" w:rsidRPr="00986C38" w:rsidRDefault="00013084" w:rsidP="000C65E1">
            <w:pPr>
              <w:tabs>
                <w:tab w:val="left" w:pos="426"/>
              </w:tabs>
              <w:spacing w:after="0" w:line="240" w:lineRule="auto"/>
              <w:jc w:val="center"/>
              <w:rPr>
                <w:rFonts w:ascii="Times New Roman" w:hAnsi="Times New Roman"/>
                <w:lang w:val="en-NZ"/>
              </w:rPr>
            </w:pPr>
            <w:r w:rsidRPr="00986C38">
              <w:rPr>
                <w:rFonts w:ascii="Times New Roman" w:hAnsi="Times New Roman"/>
                <w:b/>
                <w:lang w:val="en-NZ"/>
              </w:rPr>
              <w:t>Coefficient/</w:t>
            </w:r>
            <w:r w:rsidRPr="00986C38">
              <w:rPr>
                <w:rFonts w:ascii="Times New Roman" w:hAnsi="Times New Roman"/>
                <w:b/>
                <w:lang w:val="en-NZ"/>
              </w:rPr>
              <w:br/>
              <w:t>SD(index)</w:t>
            </w:r>
          </w:p>
        </w:tc>
        <w:tc>
          <w:tcPr>
            <w:tcW w:w="1422" w:type="dxa"/>
            <w:tcBorders>
              <w:top w:val="nil"/>
              <w:bottom w:val="single" w:sz="4" w:space="0" w:color="000000"/>
            </w:tcBorders>
          </w:tcPr>
          <w:p w:rsidR="00013084" w:rsidRPr="00986C38" w:rsidRDefault="00013084" w:rsidP="00560554">
            <w:pPr>
              <w:tabs>
                <w:tab w:val="left" w:pos="426"/>
              </w:tabs>
              <w:spacing w:after="0" w:line="240" w:lineRule="auto"/>
              <w:rPr>
                <w:rFonts w:ascii="Times New Roman" w:hAnsi="Times New Roman"/>
                <w:lang w:val="en-NZ"/>
              </w:rPr>
            </w:pPr>
            <w:r w:rsidRPr="002A039E">
              <w:rPr>
                <w:rFonts w:ascii="Times New Roman" w:hAnsi="Times New Roman"/>
                <w:b/>
                <w:i/>
                <w:lang w:val="en-NZ"/>
              </w:rPr>
              <w:t>p</w:t>
            </w:r>
            <w:r w:rsidRPr="00986C38">
              <w:rPr>
                <w:rFonts w:ascii="Times New Roman" w:hAnsi="Times New Roman"/>
                <w:b/>
                <w:lang w:val="en-NZ"/>
              </w:rPr>
              <w:t>-value</w:t>
            </w:r>
          </w:p>
        </w:tc>
      </w:tr>
      <w:tr w:rsidR="00013084" w:rsidRPr="00986C38" w:rsidTr="00560554">
        <w:tc>
          <w:tcPr>
            <w:tcW w:w="3227" w:type="dxa"/>
            <w:tcBorders>
              <w:top w:val="single" w:sz="4" w:space="0" w:color="000000"/>
            </w:tcBorders>
          </w:tcPr>
          <w:p w:rsidR="00013084" w:rsidRPr="00986C38" w:rsidRDefault="00013084" w:rsidP="00CA66FF">
            <w:pPr>
              <w:tabs>
                <w:tab w:val="left" w:pos="426"/>
              </w:tabs>
              <w:spacing w:before="60" w:after="0" w:line="240" w:lineRule="auto"/>
              <w:rPr>
                <w:rFonts w:ascii="Times New Roman" w:hAnsi="Times New Roman"/>
                <w:lang w:val="en-NZ"/>
              </w:rPr>
            </w:pPr>
            <w:r w:rsidRPr="00986C38">
              <w:rPr>
                <w:rFonts w:ascii="Times New Roman" w:hAnsi="Times New Roman"/>
                <w:lang w:val="en-NZ"/>
              </w:rPr>
              <w:t>Gender (Male=1)</w:t>
            </w:r>
          </w:p>
        </w:tc>
        <w:tc>
          <w:tcPr>
            <w:tcW w:w="2417" w:type="dxa"/>
            <w:tcBorders>
              <w:top w:val="single" w:sz="4" w:space="0" w:color="000000"/>
            </w:tcBorders>
          </w:tcPr>
          <w:p w:rsidR="00013084" w:rsidRPr="00986C38" w:rsidRDefault="00013084" w:rsidP="00CA66FF">
            <w:pPr>
              <w:tabs>
                <w:tab w:val="left" w:pos="426"/>
              </w:tabs>
              <w:spacing w:before="60" w:after="0" w:line="240" w:lineRule="auto"/>
              <w:jc w:val="center"/>
              <w:rPr>
                <w:rFonts w:ascii="Times New Roman" w:hAnsi="Times New Roman"/>
                <w:lang w:val="en-NZ"/>
              </w:rPr>
            </w:pPr>
            <w:r w:rsidRPr="00986C38">
              <w:rPr>
                <w:rFonts w:ascii="Times New Roman" w:hAnsi="Times New Roman"/>
                <w:lang w:val="en-NZ"/>
              </w:rPr>
              <w:t>0.210</w:t>
            </w:r>
          </w:p>
        </w:tc>
        <w:tc>
          <w:tcPr>
            <w:tcW w:w="1422" w:type="dxa"/>
            <w:tcBorders>
              <w:top w:val="single" w:sz="4" w:space="0" w:color="000000"/>
            </w:tcBorders>
            <w:vAlign w:val="center"/>
          </w:tcPr>
          <w:p w:rsidR="00013084" w:rsidRPr="00986C38" w:rsidRDefault="00013084" w:rsidP="00CA66FF">
            <w:pPr>
              <w:tabs>
                <w:tab w:val="left" w:pos="426"/>
              </w:tabs>
              <w:spacing w:before="60" w:after="0" w:line="240" w:lineRule="auto"/>
              <w:rPr>
                <w:rFonts w:ascii="Times New Roman" w:hAnsi="Times New Roman"/>
                <w:lang w:val="en-NZ"/>
              </w:rPr>
            </w:pPr>
            <w:r w:rsidRPr="00986C38">
              <w:rPr>
                <w:rFonts w:ascii="Times New Roman" w:hAnsi="Times New Roman"/>
                <w:lang w:val="en-NZ"/>
              </w:rPr>
              <w:t>0.011</w:t>
            </w:r>
            <w:r w:rsidRPr="00986C38">
              <w:rPr>
                <w:rFonts w:ascii="Times New Roman" w:hAnsi="Times New Roman"/>
                <w:vertAlign w:val="superscript"/>
                <w:lang w:val="en-NZ"/>
              </w:rPr>
              <w:t>**</w:t>
            </w:r>
          </w:p>
        </w:tc>
        <w:tc>
          <w:tcPr>
            <w:tcW w:w="1421" w:type="dxa"/>
            <w:tcBorders>
              <w:top w:val="single" w:sz="4" w:space="0" w:color="000000"/>
            </w:tcBorders>
          </w:tcPr>
          <w:p w:rsidR="00013084" w:rsidRPr="00986C38" w:rsidRDefault="00013084" w:rsidP="00CA66FF">
            <w:pPr>
              <w:tabs>
                <w:tab w:val="left" w:pos="426"/>
              </w:tabs>
              <w:spacing w:before="60" w:after="0" w:line="240" w:lineRule="auto"/>
              <w:jc w:val="center"/>
              <w:rPr>
                <w:rFonts w:ascii="Times New Roman" w:hAnsi="Times New Roman"/>
                <w:lang w:val="en-NZ"/>
              </w:rPr>
            </w:pPr>
            <w:r w:rsidRPr="00986C38">
              <w:rPr>
                <w:rFonts w:ascii="Times New Roman" w:hAnsi="Times New Roman"/>
                <w:lang w:val="en-NZ"/>
              </w:rPr>
              <w:t>0.336</w:t>
            </w:r>
          </w:p>
        </w:tc>
        <w:tc>
          <w:tcPr>
            <w:tcW w:w="1422" w:type="dxa"/>
            <w:tcBorders>
              <w:top w:val="single" w:sz="4" w:space="0" w:color="000000"/>
            </w:tcBorders>
          </w:tcPr>
          <w:p w:rsidR="00013084" w:rsidRPr="00986C38" w:rsidRDefault="00013084" w:rsidP="00CA66FF">
            <w:pPr>
              <w:tabs>
                <w:tab w:val="left" w:pos="426"/>
              </w:tabs>
              <w:spacing w:before="60" w:after="0" w:line="240" w:lineRule="auto"/>
              <w:rPr>
                <w:rFonts w:ascii="Times New Roman" w:hAnsi="Times New Roman"/>
                <w:lang w:val="en-NZ"/>
              </w:rPr>
            </w:pPr>
            <w:r w:rsidRPr="00986C38">
              <w:rPr>
                <w:rFonts w:ascii="Times New Roman" w:hAnsi="Times New Roman"/>
                <w:lang w:val="en-NZ"/>
              </w:rPr>
              <w:t>&lt;0.001</w:t>
            </w:r>
            <w:r w:rsidRPr="00986C38">
              <w:rPr>
                <w:rFonts w:ascii="Times New Roman" w:hAnsi="Times New Roman"/>
                <w:vertAlign w:val="superscript"/>
                <w:lang w:val="en-NZ"/>
              </w:rPr>
              <w:t>***</w:t>
            </w:r>
          </w:p>
        </w:tc>
      </w:tr>
      <w:tr w:rsidR="00013084" w:rsidRPr="00986C38" w:rsidTr="00560554">
        <w:tc>
          <w:tcPr>
            <w:tcW w:w="3227" w:type="dxa"/>
          </w:tcPr>
          <w:p w:rsidR="00013084" w:rsidRPr="00986C38" w:rsidRDefault="00013084" w:rsidP="000C65E1">
            <w:pPr>
              <w:tabs>
                <w:tab w:val="left" w:pos="426"/>
              </w:tabs>
              <w:spacing w:after="0" w:line="240" w:lineRule="auto"/>
              <w:rPr>
                <w:rFonts w:ascii="Times New Roman" w:hAnsi="Times New Roman"/>
                <w:lang w:val="en-NZ"/>
              </w:rPr>
            </w:pPr>
            <w:r w:rsidRPr="00986C38">
              <w:rPr>
                <w:rFonts w:ascii="Times New Roman" w:hAnsi="Times New Roman"/>
                <w:lang w:val="en-NZ"/>
              </w:rPr>
              <w:t>Age 20-24</w:t>
            </w:r>
          </w:p>
        </w:tc>
        <w:tc>
          <w:tcPr>
            <w:tcW w:w="2417" w:type="dxa"/>
          </w:tcPr>
          <w:p w:rsidR="00013084" w:rsidRPr="00986C38" w:rsidRDefault="00013084" w:rsidP="000C65E1">
            <w:pPr>
              <w:tabs>
                <w:tab w:val="left" w:pos="426"/>
              </w:tabs>
              <w:spacing w:after="0" w:line="240" w:lineRule="auto"/>
              <w:jc w:val="center"/>
              <w:rPr>
                <w:rFonts w:ascii="Times New Roman" w:hAnsi="Times New Roman"/>
                <w:lang w:val="en-NZ"/>
              </w:rPr>
            </w:pPr>
            <w:r w:rsidRPr="00986C38">
              <w:rPr>
                <w:rFonts w:ascii="Times New Roman" w:hAnsi="Times New Roman"/>
                <w:lang w:val="en-NZ"/>
              </w:rPr>
              <w:t>0.139</w:t>
            </w:r>
          </w:p>
        </w:tc>
        <w:tc>
          <w:tcPr>
            <w:tcW w:w="1422" w:type="dxa"/>
          </w:tcPr>
          <w:p w:rsidR="00013084" w:rsidRPr="00986C38" w:rsidRDefault="00013084" w:rsidP="000C65E1">
            <w:pPr>
              <w:tabs>
                <w:tab w:val="left" w:pos="426"/>
              </w:tabs>
              <w:spacing w:after="0" w:line="240" w:lineRule="auto"/>
              <w:rPr>
                <w:rFonts w:ascii="Times New Roman" w:hAnsi="Times New Roman"/>
                <w:lang w:val="en-NZ"/>
              </w:rPr>
            </w:pPr>
            <w:r w:rsidRPr="00986C38">
              <w:rPr>
                <w:rFonts w:ascii="Times New Roman" w:hAnsi="Times New Roman"/>
                <w:lang w:val="en-NZ"/>
              </w:rPr>
              <w:t>0.182</w:t>
            </w:r>
          </w:p>
        </w:tc>
        <w:tc>
          <w:tcPr>
            <w:tcW w:w="1421" w:type="dxa"/>
          </w:tcPr>
          <w:p w:rsidR="00013084" w:rsidRPr="00986C38" w:rsidRDefault="00013084" w:rsidP="000C65E1">
            <w:pPr>
              <w:tabs>
                <w:tab w:val="left" w:pos="426"/>
              </w:tabs>
              <w:spacing w:after="0" w:line="240" w:lineRule="auto"/>
              <w:jc w:val="center"/>
              <w:rPr>
                <w:rFonts w:ascii="Times New Roman" w:hAnsi="Times New Roman"/>
                <w:lang w:val="en-NZ"/>
              </w:rPr>
            </w:pPr>
            <w:r w:rsidRPr="00986C38">
              <w:rPr>
                <w:rFonts w:ascii="Times New Roman" w:hAnsi="Times New Roman"/>
                <w:lang w:val="en-NZ"/>
              </w:rPr>
              <w:t>-0.748</w:t>
            </w:r>
          </w:p>
        </w:tc>
        <w:tc>
          <w:tcPr>
            <w:tcW w:w="1422" w:type="dxa"/>
          </w:tcPr>
          <w:p w:rsidR="00013084" w:rsidRPr="00986C38" w:rsidRDefault="00013084" w:rsidP="000C65E1">
            <w:pPr>
              <w:tabs>
                <w:tab w:val="left" w:pos="426"/>
              </w:tabs>
              <w:spacing w:after="0" w:line="240" w:lineRule="auto"/>
              <w:rPr>
                <w:rFonts w:ascii="Times New Roman" w:hAnsi="Times New Roman"/>
                <w:lang w:val="en-NZ"/>
              </w:rPr>
            </w:pPr>
            <w:r w:rsidRPr="00986C38">
              <w:rPr>
                <w:rFonts w:ascii="Times New Roman" w:hAnsi="Times New Roman"/>
                <w:lang w:val="en-NZ"/>
              </w:rPr>
              <w:t>&lt;0.001</w:t>
            </w:r>
            <w:r w:rsidRPr="00986C38">
              <w:rPr>
                <w:rFonts w:ascii="Times New Roman" w:hAnsi="Times New Roman"/>
                <w:vertAlign w:val="superscript"/>
                <w:lang w:val="en-NZ"/>
              </w:rPr>
              <w:t>***</w:t>
            </w:r>
          </w:p>
        </w:tc>
      </w:tr>
      <w:tr w:rsidR="00013084" w:rsidRPr="00986C38" w:rsidTr="00560554">
        <w:tc>
          <w:tcPr>
            <w:tcW w:w="3227" w:type="dxa"/>
          </w:tcPr>
          <w:p w:rsidR="00013084" w:rsidRPr="00986C38" w:rsidRDefault="00013084" w:rsidP="000C65E1">
            <w:pPr>
              <w:tabs>
                <w:tab w:val="left" w:pos="426"/>
              </w:tabs>
              <w:spacing w:after="0" w:line="240" w:lineRule="auto"/>
              <w:rPr>
                <w:rFonts w:ascii="Times New Roman" w:hAnsi="Times New Roman"/>
                <w:lang w:val="en-NZ"/>
              </w:rPr>
            </w:pPr>
            <w:r w:rsidRPr="00986C38">
              <w:rPr>
                <w:rFonts w:ascii="Times New Roman" w:hAnsi="Times New Roman"/>
                <w:lang w:val="en-NZ"/>
              </w:rPr>
              <w:t>Age 25 or over</w:t>
            </w:r>
          </w:p>
        </w:tc>
        <w:tc>
          <w:tcPr>
            <w:tcW w:w="2417" w:type="dxa"/>
          </w:tcPr>
          <w:p w:rsidR="00013084" w:rsidRPr="00986C38" w:rsidRDefault="00013084" w:rsidP="000C65E1">
            <w:pPr>
              <w:tabs>
                <w:tab w:val="left" w:pos="426"/>
              </w:tabs>
              <w:spacing w:after="0" w:line="240" w:lineRule="auto"/>
              <w:jc w:val="center"/>
              <w:rPr>
                <w:rFonts w:ascii="Times New Roman" w:hAnsi="Times New Roman"/>
                <w:lang w:val="en-NZ"/>
              </w:rPr>
            </w:pPr>
            <w:r w:rsidRPr="00986C38">
              <w:rPr>
                <w:rFonts w:ascii="Times New Roman" w:hAnsi="Times New Roman"/>
                <w:lang w:val="en-NZ"/>
              </w:rPr>
              <w:t>0.554</w:t>
            </w:r>
          </w:p>
        </w:tc>
        <w:tc>
          <w:tcPr>
            <w:tcW w:w="1422" w:type="dxa"/>
          </w:tcPr>
          <w:p w:rsidR="00013084" w:rsidRPr="00986C38" w:rsidRDefault="00013084" w:rsidP="000C65E1">
            <w:pPr>
              <w:tabs>
                <w:tab w:val="left" w:pos="426"/>
              </w:tabs>
              <w:spacing w:after="0" w:line="240" w:lineRule="auto"/>
              <w:rPr>
                <w:rFonts w:ascii="Times New Roman" w:hAnsi="Times New Roman"/>
                <w:lang w:val="en-NZ"/>
              </w:rPr>
            </w:pPr>
            <w:r w:rsidRPr="00986C38">
              <w:rPr>
                <w:rFonts w:ascii="Times New Roman" w:hAnsi="Times New Roman"/>
                <w:lang w:val="en-NZ"/>
              </w:rPr>
              <w:t>&lt;0.001</w:t>
            </w:r>
            <w:r w:rsidRPr="00986C38">
              <w:rPr>
                <w:rFonts w:ascii="Times New Roman" w:hAnsi="Times New Roman"/>
                <w:vertAlign w:val="superscript"/>
                <w:lang w:val="en-NZ"/>
              </w:rPr>
              <w:t>***</w:t>
            </w:r>
          </w:p>
        </w:tc>
        <w:tc>
          <w:tcPr>
            <w:tcW w:w="1421" w:type="dxa"/>
          </w:tcPr>
          <w:p w:rsidR="00013084" w:rsidRPr="00986C38" w:rsidRDefault="00013084" w:rsidP="000C65E1">
            <w:pPr>
              <w:tabs>
                <w:tab w:val="left" w:pos="426"/>
              </w:tabs>
              <w:spacing w:after="0" w:line="240" w:lineRule="auto"/>
              <w:jc w:val="center"/>
              <w:rPr>
                <w:rFonts w:ascii="Times New Roman" w:hAnsi="Times New Roman"/>
                <w:lang w:val="en-NZ"/>
              </w:rPr>
            </w:pPr>
            <w:r w:rsidRPr="00986C38">
              <w:rPr>
                <w:rFonts w:ascii="Times New Roman" w:hAnsi="Times New Roman"/>
                <w:lang w:val="en-NZ"/>
              </w:rPr>
              <w:t>-0.360</w:t>
            </w:r>
          </w:p>
        </w:tc>
        <w:tc>
          <w:tcPr>
            <w:tcW w:w="1422" w:type="dxa"/>
          </w:tcPr>
          <w:p w:rsidR="00013084" w:rsidRPr="00986C38" w:rsidRDefault="00013084" w:rsidP="000C65E1">
            <w:pPr>
              <w:tabs>
                <w:tab w:val="left" w:pos="426"/>
              </w:tabs>
              <w:spacing w:after="0" w:line="240" w:lineRule="auto"/>
              <w:rPr>
                <w:rFonts w:ascii="Times New Roman" w:hAnsi="Times New Roman"/>
                <w:lang w:val="en-NZ"/>
              </w:rPr>
            </w:pPr>
            <w:r w:rsidRPr="00986C38">
              <w:rPr>
                <w:rFonts w:ascii="Times New Roman" w:hAnsi="Times New Roman"/>
                <w:lang w:val="en-NZ"/>
              </w:rPr>
              <w:t>0.097</w:t>
            </w:r>
            <w:r w:rsidRPr="00986C38">
              <w:rPr>
                <w:rFonts w:ascii="Times New Roman" w:hAnsi="Times New Roman"/>
                <w:vertAlign w:val="superscript"/>
                <w:lang w:val="en-NZ"/>
              </w:rPr>
              <w:t>*</w:t>
            </w:r>
          </w:p>
        </w:tc>
      </w:tr>
      <w:tr w:rsidR="00013084" w:rsidRPr="00986C38" w:rsidTr="00560554">
        <w:tc>
          <w:tcPr>
            <w:tcW w:w="3227" w:type="dxa"/>
            <w:vAlign w:val="center"/>
          </w:tcPr>
          <w:p w:rsidR="00013084" w:rsidRPr="00986C38" w:rsidRDefault="00013084" w:rsidP="000C65E1">
            <w:pPr>
              <w:tabs>
                <w:tab w:val="left" w:pos="426"/>
              </w:tabs>
              <w:spacing w:after="0" w:line="240" w:lineRule="auto"/>
              <w:rPr>
                <w:rFonts w:ascii="Times New Roman" w:hAnsi="Times New Roman"/>
                <w:lang w:val="en-NZ"/>
              </w:rPr>
            </w:pPr>
            <w:r w:rsidRPr="00986C38">
              <w:rPr>
                <w:rFonts w:ascii="Times New Roman" w:hAnsi="Times New Roman"/>
                <w:lang w:val="en-NZ"/>
              </w:rPr>
              <w:t>English as a first language</w:t>
            </w:r>
          </w:p>
        </w:tc>
        <w:tc>
          <w:tcPr>
            <w:tcW w:w="2417" w:type="dxa"/>
            <w:vAlign w:val="center"/>
          </w:tcPr>
          <w:p w:rsidR="00013084" w:rsidRPr="00986C38" w:rsidRDefault="00013084" w:rsidP="000C65E1">
            <w:pPr>
              <w:tabs>
                <w:tab w:val="left" w:pos="426"/>
              </w:tabs>
              <w:spacing w:after="0" w:line="240" w:lineRule="auto"/>
              <w:jc w:val="center"/>
              <w:rPr>
                <w:rFonts w:ascii="Times New Roman" w:hAnsi="Times New Roman"/>
                <w:lang w:val="en-NZ"/>
              </w:rPr>
            </w:pPr>
            <w:r w:rsidRPr="00986C38">
              <w:rPr>
                <w:rFonts w:ascii="Times New Roman" w:hAnsi="Times New Roman"/>
                <w:lang w:val="en-NZ"/>
              </w:rPr>
              <w:t>0.986</w:t>
            </w:r>
          </w:p>
        </w:tc>
        <w:tc>
          <w:tcPr>
            <w:tcW w:w="1422" w:type="dxa"/>
          </w:tcPr>
          <w:p w:rsidR="00013084" w:rsidRPr="00986C38" w:rsidRDefault="00013084" w:rsidP="000C65E1">
            <w:pPr>
              <w:tabs>
                <w:tab w:val="left" w:pos="426"/>
              </w:tabs>
              <w:spacing w:after="0" w:line="240" w:lineRule="auto"/>
              <w:rPr>
                <w:rFonts w:ascii="Times New Roman" w:hAnsi="Times New Roman"/>
                <w:lang w:val="en-NZ"/>
              </w:rPr>
            </w:pPr>
            <w:r w:rsidRPr="00986C38">
              <w:rPr>
                <w:rFonts w:ascii="Times New Roman" w:hAnsi="Times New Roman"/>
                <w:lang w:val="en-NZ"/>
              </w:rPr>
              <w:t>&lt;0.001</w:t>
            </w:r>
            <w:r w:rsidRPr="00986C38">
              <w:rPr>
                <w:rFonts w:ascii="Times New Roman" w:hAnsi="Times New Roman"/>
                <w:vertAlign w:val="superscript"/>
                <w:lang w:val="en-NZ"/>
              </w:rPr>
              <w:t>***</w:t>
            </w:r>
          </w:p>
        </w:tc>
        <w:tc>
          <w:tcPr>
            <w:tcW w:w="1421" w:type="dxa"/>
            <w:vAlign w:val="center"/>
          </w:tcPr>
          <w:p w:rsidR="00013084" w:rsidRPr="00986C38" w:rsidRDefault="00013084" w:rsidP="000C65E1">
            <w:pPr>
              <w:tabs>
                <w:tab w:val="left" w:pos="426"/>
              </w:tabs>
              <w:spacing w:after="0" w:line="240" w:lineRule="auto"/>
              <w:jc w:val="center"/>
              <w:rPr>
                <w:rFonts w:ascii="Times New Roman" w:hAnsi="Times New Roman"/>
                <w:lang w:val="en-NZ"/>
              </w:rPr>
            </w:pPr>
            <w:r w:rsidRPr="00986C38">
              <w:rPr>
                <w:rFonts w:ascii="Times New Roman" w:hAnsi="Times New Roman"/>
                <w:lang w:val="en-NZ"/>
              </w:rPr>
              <w:t>0.440</w:t>
            </w:r>
          </w:p>
        </w:tc>
        <w:tc>
          <w:tcPr>
            <w:tcW w:w="1422" w:type="dxa"/>
            <w:vAlign w:val="center"/>
          </w:tcPr>
          <w:p w:rsidR="00013084" w:rsidRPr="00986C38" w:rsidRDefault="00013084" w:rsidP="000C65E1">
            <w:pPr>
              <w:tabs>
                <w:tab w:val="left" w:pos="426"/>
              </w:tabs>
              <w:spacing w:after="0" w:line="240" w:lineRule="auto"/>
              <w:rPr>
                <w:rFonts w:ascii="Times New Roman" w:hAnsi="Times New Roman"/>
                <w:lang w:val="en-NZ"/>
              </w:rPr>
            </w:pPr>
            <w:r w:rsidRPr="00986C38">
              <w:rPr>
                <w:rFonts w:ascii="Times New Roman" w:hAnsi="Times New Roman"/>
                <w:lang w:val="en-NZ"/>
              </w:rPr>
              <w:t>&lt;0.001</w:t>
            </w:r>
            <w:r w:rsidRPr="00986C38">
              <w:rPr>
                <w:rFonts w:ascii="Times New Roman" w:hAnsi="Times New Roman"/>
                <w:vertAlign w:val="superscript"/>
                <w:lang w:val="en-NZ"/>
              </w:rPr>
              <w:t>***</w:t>
            </w:r>
          </w:p>
        </w:tc>
      </w:tr>
      <w:tr w:rsidR="00013084" w:rsidRPr="00986C38" w:rsidTr="00560554">
        <w:tc>
          <w:tcPr>
            <w:tcW w:w="3227" w:type="dxa"/>
            <w:vAlign w:val="center"/>
          </w:tcPr>
          <w:p w:rsidR="00013084" w:rsidRPr="00986C38" w:rsidRDefault="00013084" w:rsidP="000C65E1">
            <w:pPr>
              <w:tabs>
                <w:tab w:val="left" w:pos="426"/>
              </w:tabs>
              <w:spacing w:after="0" w:line="240" w:lineRule="auto"/>
              <w:rPr>
                <w:rFonts w:ascii="Times New Roman" w:hAnsi="Times New Roman"/>
                <w:lang w:val="en-NZ"/>
              </w:rPr>
            </w:pPr>
            <w:r w:rsidRPr="00986C38">
              <w:rPr>
                <w:rFonts w:ascii="Times New Roman" w:hAnsi="Times New Roman"/>
                <w:lang w:val="en-NZ"/>
              </w:rPr>
              <w:t>High interest in economics</w:t>
            </w:r>
          </w:p>
        </w:tc>
        <w:tc>
          <w:tcPr>
            <w:tcW w:w="2417" w:type="dxa"/>
            <w:vAlign w:val="center"/>
          </w:tcPr>
          <w:p w:rsidR="00013084" w:rsidRPr="00986C38" w:rsidRDefault="00013084" w:rsidP="000C65E1">
            <w:pPr>
              <w:tabs>
                <w:tab w:val="left" w:pos="426"/>
              </w:tabs>
              <w:spacing w:after="0" w:line="240" w:lineRule="auto"/>
              <w:jc w:val="center"/>
              <w:rPr>
                <w:rFonts w:ascii="Times New Roman" w:hAnsi="Times New Roman"/>
                <w:lang w:val="en-NZ"/>
              </w:rPr>
            </w:pPr>
            <w:r w:rsidRPr="00986C38">
              <w:rPr>
                <w:rFonts w:ascii="Times New Roman" w:hAnsi="Times New Roman"/>
                <w:lang w:val="en-NZ"/>
              </w:rPr>
              <w:t>-0.027</w:t>
            </w:r>
          </w:p>
        </w:tc>
        <w:tc>
          <w:tcPr>
            <w:tcW w:w="1422" w:type="dxa"/>
          </w:tcPr>
          <w:p w:rsidR="00013084" w:rsidRPr="00986C38" w:rsidRDefault="00013084" w:rsidP="000C65E1">
            <w:pPr>
              <w:tabs>
                <w:tab w:val="left" w:pos="426"/>
              </w:tabs>
              <w:spacing w:after="0" w:line="240" w:lineRule="auto"/>
              <w:rPr>
                <w:rFonts w:ascii="Times New Roman" w:hAnsi="Times New Roman"/>
                <w:lang w:val="en-NZ"/>
              </w:rPr>
            </w:pPr>
            <w:r w:rsidRPr="00986C38">
              <w:rPr>
                <w:rFonts w:ascii="Times New Roman" w:hAnsi="Times New Roman"/>
                <w:lang w:val="en-NZ"/>
              </w:rPr>
              <w:t>0.780</w:t>
            </w:r>
          </w:p>
        </w:tc>
        <w:tc>
          <w:tcPr>
            <w:tcW w:w="1421" w:type="dxa"/>
            <w:vAlign w:val="center"/>
          </w:tcPr>
          <w:p w:rsidR="00013084" w:rsidRPr="00986C38" w:rsidRDefault="00013084" w:rsidP="000C65E1">
            <w:pPr>
              <w:tabs>
                <w:tab w:val="left" w:pos="426"/>
              </w:tabs>
              <w:spacing w:after="0" w:line="240" w:lineRule="auto"/>
              <w:jc w:val="center"/>
              <w:rPr>
                <w:rFonts w:ascii="Times New Roman" w:hAnsi="Times New Roman"/>
                <w:lang w:val="en-NZ"/>
              </w:rPr>
            </w:pPr>
            <w:r w:rsidRPr="00986C38">
              <w:rPr>
                <w:rFonts w:ascii="Times New Roman" w:hAnsi="Times New Roman"/>
                <w:lang w:val="en-NZ"/>
              </w:rPr>
              <w:t>0.291</w:t>
            </w:r>
          </w:p>
        </w:tc>
        <w:tc>
          <w:tcPr>
            <w:tcW w:w="1422" w:type="dxa"/>
            <w:vAlign w:val="center"/>
          </w:tcPr>
          <w:p w:rsidR="00013084" w:rsidRPr="00986C38" w:rsidRDefault="00013084" w:rsidP="000C65E1">
            <w:pPr>
              <w:tabs>
                <w:tab w:val="left" w:pos="426"/>
              </w:tabs>
              <w:spacing w:after="0" w:line="240" w:lineRule="auto"/>
              <w:rPr>
                <w:rFonts w:ascii="Times New Roman" w:hAnsi="Times New Roman"/>
                <w:lang w:val="en-NZ"/>
              </w:rPr>
            </w:pPr>
            <w:r w:rsidRPr="00986C38">
              <w:rPr>
                <w:rFonts w:ascii="Times New Roman" w:hAnsi="Times New Roman"/>
                <w:lang w:val="en-NZ"/>
              </w:rPr>
              <w:t>&lt;0.001</w:t>
            </w:r>
            <w:r w:rsidRPr="00986C38">
              <w:rPr>
                <w:rFonts w:ascii="Times New Roman" w:hAnsi="Times New Roman"/>
                <w:vertAlign w:val="superscript"/>
                <w:lang w:val="en-NZ"/>
              </w:rPr>
              <w:t>***</w:t>
            </w:r>
          </w:p>
        </w:tc>
      </w:tr>
      <w:tr w:rsidR="00013084" w:rsidRPr="00986C38" w:rsidTr="00560554">
        <w:tc>
          <w:tcPr>
            <w:tcW w:w="3227" w:type="dxa"/>
            <w:vAlign w:val="center"/>
          </w:tcPr>
          <w:p w:rsidR="00013084" w:rsidRPr="00986C38" w:rsidRDefault="00013084" w:rsidP="000C65E1">
            <w:pPr>
              <w:tabs>
                <w:tab w:val="left" w:pos="426"/>
              </w:tabs>
              <w:spacing w:after="0" w:line="240" w:lineRule="auto"/>
              <w:rPr>
                <w:rFonts w:ascii="Times New Roman" w:hAnsi="Times New Roman"/>
                <w:lang w:val="en-NZ"/>
              </w:rPr>
            </w:pPr>
            <w:r w:rsidRPr="00986C38">
              <w:rPr>
                <w:rFonts w:ascii="Times New Roman" w:hAnsi="Times New Roman"/>
                <w:lang w:val="en-NZ"/>
              </w:rPr>
              <w:t>Read two or more books</w:t>
            </w:r>
          </w:p>
        </w:tc>
        <w:tc>
          <w:tcPr>
            <w:tcW w:w="2417" w:type="dxa"/>
            <w:vAlign w:val="center"/>
          </w:tcPr>
          <w:p w:rsidR="00013084" w:rsidRPr="00986C38" w:rsidRDefault="00013084" w:rsidP="000C65E1">
            <w:pPr>
              <w:tabs>
                <w:tab w:val="left" w:pos="426"/>
              </w:tabs>
              <w:spacing w:after="0" w:line="240" w:lineRule="auto"/>
              <w:jc w:val="center"/>
              <w:rPr>
                <w:rFonts w:ascii="Times New Roman" w:hAnsi="Times New Roman"/>
                <w:lang w:val="en-NZ"/>
              </w:rPr>
            </w:pPr>
            <w:r w:rsidRPr="00986C38">
              <w:rPr>
                <w:rFonts w:ascii="Times New Roman" w:hAnsi="Times New Roman"/>
                <w:lang w:val="en-NZ"/>
              </w:rPr>
              <w:t>0.116</w:t>
            </w:r>
          </w:p>
        </w:tc>
        <w:tc>
          <w:tcPr>
            <w:tcW w:w="1422" w:type="dxa"/>
          </w:tcPr>
          <w:p w:rsidR="00013084" w:rsidRPr="00986C38" w:rsidRDefault="00013084" w:rsidP="000C65E1">
            <w:pPr>
              <w:tabs>
                <w:tab w:val="left" w:pos="426"/>
              </w:tabs>
              <w:spacing w:after="0" w:line="240" w:lineRule="auto"/>
              <w:rPr>
                <w:rFonts w:ascii="Times New Roman" w:hAnsi="Times New Roman"/>
                <w:lang w:val="en-NZ"/>
              </w:rPr>
            </w:pPr>
            <w:r w:rsidRPr="00986C38">
              <w:rPr>
                <w:rFonts w:ascii="Times New Roman" w:hAnsi="Times New Roman"/>
                <w:lang w:val="en-NZ"/>
              </w:rPr>
              <w:t>0.271</w:t>
            </w:r>
          </w:p>
        </w:tc>
        <w:tc>
          <w:tcPr>
            <w:tcW w:w="1421" w:type="dxa"/>
            <w:vAlign w:val="center"/>
          </w:tcPr>
          <w:p w:rsidR="00013084" w:rsidRPr="00986C38" w:rsidRDefault="00013084" w:rsidP="000C65E1">
            <w:pPr>
              <w:tabs>
                <w:tab w:val="left" w:pos="426"/>
              </w:tabs>
              <w:spacing w:after="0" w:line="240" w:lineRule="auto"/>
              <w:jc w:val="center"/>
              <w:rPr>
                <w:rFonts w:ascii="Times New Roman" w:hAnsi="Times New Roman"/>
                <w:lang w:val="en-NZ"/>
              </w:rPr>
            </w:pPr>
            <w:r w:rsidRPr="00986C38">
              <w:rPr>
                <w:rFonts w:ascii="Times New Roman" w:hAnsi="Times New Roman"/>
                <w:lang w:val="en-NZ"/>
              </w:rPr>
              <w:t>0.137</w:t>
            </w:r>
          </w:p>
        </w:tc>
        <w:tc>
          <w:tcPr>
            <w:tcW w:w="1422" w:type="dxa"/>
            <w:vAlign w:val="center"/>
          </w:tcPr>
          <w:p w:rsidR="00013084" w:rsidRPr="00986C38" w:rsidRDefault="00013084" w:rsidP="000C65E1">
            <w:pPr>
              <w:tabs>
                <w:tab w:val="left" w:pos="426"/>
              </w:tabs>
              <w:spacing w:after="0" w:line="240" w:lineRule="auto"/>
              <w:rPr>
                <w:rFonts w:ascii="Times New Roman" w:hAnsi="Times New Roman"/>
                <w:lang w:val="en-NZ"/>
              </w:rPr>
            </w:pPr>
            <w:r w:rsidRPr="00986C38">
              <w:rPr>
                <w:rFonts w:ascii="Times New Roman" w:hAnsi="Times New Roman"/>
                <w:lang w:val="en-NZ"/>
              </w:rPr>
              <w:t>0.088</w:t>
            </w:r>
            <w:r w:rsidRPr="00986C38">
              <w:rPr>
                <w:rFonts w:ascii="Times New Roman" w:hAnsi="Times New Roman"/>
                <w:vertAlign w:val="superscript"/>
                <w:lang w:val="en-NZ"/>
              </w:rPr>
              <w:t>*</w:t>
            </w:r>
          </w:p>
        </w:tc>
      </w:tr>
      <w:tr w:rsidR="00013084" w:rsidRPr="00986C38" w:rsidTr="00560554">
        <w:tc>
          <w:tcPr>
            <w:tcW w:w="3227" w:type="dxa"/>
            <w:vAlign w:val="center"/>
          </w:tcPr>
          <w:p w:rsidR="00013084" w:rsidRPr="00986C38" w:rsidRDefault="00013084" w:rsidP="000C65E1">
            <w:pPr>
              <w:tabs>
                <w:tab w:val="left" w:pos="426"/>
              </w:tabs>
              <w:spacing w:after="0" w:line="240" w:lineRule="auto"/>
              <w:rPr>
                <w:rFonts w:ascii="Times New Roman" w:hAnsi="Times New Roman"/>
                <w:lang w:val="en-NZ"/>
              </w:rPr>
            </w:pPr>
            <w:r w:rsidRPr="00986C38">
              <w:rPr>
                <w:rFonts w:ascii="Times New Roman" w:hAnsi="Times New Roman"/>
                <w:lang w:val="en-NZ"/>
              </w:rPr>
              <w:t>Constant</w:t>
            </w:r>
          </w:p>
        </w:tc>
        <w:tc>
          <w:tcPr>
            <w:tcW w:w="2417" w:type="dxa"/>
            <w:vAlign w:val="center"/>
          </w:tcPr>
          <w:p w:rsidR="00013084" w:rsidRPr="00986C38" w:rsidRDefault="00013084" w:rsidP="000C65E1">
            <w:pPr>
              <w:tabs>
                <w:tab w:val="left" w:pos="426"/>
              </w:tabs>
              <w:spacing w:after="0" w:line="240" w:lineRule="auto"/>
              <w:jc w:val="center"/>
              <w:rPr>
                <w:rFonts w:ascii="Times New Roman" w:hAnsi="Times New Roman"/>
                <w:lang w:val="en-NZ"/>
              </w:rPr>
            </w:pPr>
            <w:r w:rsidRPr="00986C38">
              <w:rPr>
                <w:rFonts w:ascii="Times New Roman" w:hAnsi="Times New Roman"/>
                <w:lang w:val="en-NZ"/>
              </w:rPr>
              <w:t>-</w:t>
            </w:r>
          </w:p>
        </w:tc>
        <w:tc>
          <w:tcPr>
            <w:tcW w:w="1422" w:type="dxa"/>
            <w:vAlign w:val="center"/>
          </w:tcPr>
          <w:p w:rsidR="00013084" w:rsidRPr="00986C38" w:rsidRDefault="00013084" w:rsidP="000C65E1">
            <w:pPr>
              <w:tabs>
                <w:tab w:val="left" w:pos="426"/>
              </w:tabs>
              <w:spacing w:after="0" w:line="240" w:lineRule="auto"/>
              <w:jc w:val="center"/>
              <w:rPr>
                <w:rFonts w:ascii="Times New Roman" w:hAnsi="Times New Roman"/>
                <w:lang w:val="en-NZ"/>
              </w:rPr>
            </w:pPr>
            <w:r w:rsidRPr="00986C38">
              <w:rPr>
                <w:rFonts w:ascii="Times New Roman" w:hAnsi="Times New Roman"/>
                <w:lang w:val="en-NZ"/>
              </w:rPr>
              <w:t>&lt;0.001</w:t>
            </w:r>
            <w:r w:rsidRPr="00986C38">
              <w:rPr>
                <w:rFonts w:ascii="Times New Roman" w:hAnsi="Times New Roman"/>
                <w:vertAlign w:val="superscript"/>
                <w:lang w:val="en-NZ"/>
              </w:rPr>
              <w:t>***</w:t>
            </w:r>
          </w:p>
        </w:tc>
        <w:tc>
          <w:tcPr>
            <w:tcW w:w="1421" w:type="dxa"/>
            <w:vAlign w:val="center"/>
          </w:tcPr>
          <w:p w:rsidR="00013084" w:rsidRPr="00986C38" w:rsidRDefault="00013084" w:rsidP="000C65E1">
            <w:pPr>
              <w:tabs>
                <w:tab w:val="left" w:pos="426"/>
              </w:tabs>
              <w:spacing w:after="0" w:line="240" w:lineRule="auto"/>
              <w:jc w:val="center"/>
              <w:rPr>
                <w:rFonts w:ascii="Times New Roman" w:hAnsi="Times New Roman"/>
                <w:lang w:val="en-NZ"/>
              </w:rPr>
            </w:pPr>
          </w:p>
        </w:tc>
        <w:tc>
          <w:tcPr>
            <w:tcW w:w="1422" w:type="dxa"/>
            <w:vAlign w:val="center"/>
          </w:tcPr>
          <w:p w:rsidR="00013084" w:rsidRPr="00986C38" w:rsidRDefault="00013084" w:rsidP="000C65E1">
            <w:pPr>
              <w:tabs>
                <w:tab w:val="left" w:pos="426"/>
              </w:tabs>
              <w:spacing w:after="0" w:line="240" w:lineRule="auto"/>
              <w:rPr>
                <w:rFonts w:ascii="Times New Roman" w:hAnsi="Times New Roman"/>
                <w:lang w:val="en-NZ"/>
              </w:rPr>
            </w:pPr>
            <w:r w:rsidRPr="00986C38">
              <w:rPr>
                <w:rFonts w:ascii="Times New Roman" w:hAnsi="Times New Roman"/>
                <w:lang w:val="en-NZ"/>
              </w:rPr>
              <w:t>0.871</w:t>
            </w:r>
          </w:p>
        </w:tc>
      </w:tr>
    </w:tbl>
    <w:p w:rsidR="00013084" w:rsidRPr="00560554" w:rsidRDefault="00013084" w:rsidP="002A039E">
      <w:pPr>
        <w:tabs>
          <w:tab w:val="left" w:pos="426"/>
        </w:tabs>
        <w:spacing w:before="60" w:after="0" w:line="240" w:lineRule="auto"/>
        <w:rPr>
          <w:rFonts w:ascii="Times New Roman" w:hAnsi="Times New Roman"/>
          <w:sz w:val="20"/>
          <w:szCs w:val="20"/>
        </w:rPr>
      </w:pPr>
      <w:r w:rsidRPr="00560554">
        <w:rPr>
          <w:rFonts w:ascii="Times New Roman" w:hAnsi="Times New Roman"/>
          <w:sz w:val="20"/>
          <w:szCs w:val="20"/>
          <w:vertAlign w:val="superscript"/>
          <w:lang w:val="en-NZ"/>
        </w:rPr>
        <w:t>***</w:t>
      </w:r>
      <w:r w:rsidRPr="00560554">
        <w:rPr>
          <w:rFonts w:ascii="Times New Roman" w:hAnsi="Times New Roman"/>
          <w:sz w:val="20"/>
          <w:szCs w:val="20"/>
          <w:lang w:val="en-NZ"/>
        </w:rPr>
        <w:t xml:space="preserve"> </w:t>
      </w:r>
      <w:proofErr w:type="gramStart"/>
      <w:r w:rsidRPr="00560554">
        <w:rPr>
          <w:rFonts w:ascii="Times New Roman" w:hAnsi="Times New Roman"/>
          <w:sz w:val="20"/>
          <w:szCs w:val="20"/>
          <w:lang w:val="en-NZ"/>
        </w:rPr>
        <w:t>significant</w:t>
      </w:r>
      <w:proofErr w:type="gramEnd"/>
      <w:r w:rsidRPr="00560554">
        <w:rPr>
          <w:rFonts w:ascii="Times New Roman" w:hAnsi="Times New Roman"/>
          <w:sz w:val="20"/>
          <w:szCs w:val="20"/>
          <w:lang w:val="en-NZ"/>
        </w:rPr>
        <w:t xml:space="preserve"> at the 1% level; </w:t>
      </w:r>
      <w:r w:rsidRPr="00560554">
        <w:rPr>
          <w:rFonts w:ascii="Times New Roman" w:hAnsi="Times New Roman"/>
          <w:sz w:val="20"/>
          <w:szCs w:val="20"/>
          <w:vertAlign w:val="superscript"/>
          <w:lang w:val="en-NZ"/>
        </w:rPr>
        <w:t>**</w:t>
      </w:r>
      <w:r w:rsidRPr="00560554">
        <w:rPr>
          <w:rFonts w:ascii="Times New Roman" w:hAnsi="Times New Roman"/>
          <w:sz w:val="20"/>
          <w:szCs w:val="20"/>
          <w:lang w:val="en-NZ"/>
        </w:rPr>
        <w:t xml:space="preserve"> significant at the 5% level; </w:t>
      </w:r>
      <w:r w:rsidRPr="00560554">
        <w:rPr>
          <w:rFonts w:ascii="Times New Roman" w:hAnsi="Times New Roman"/>
          <w:sz w:val="20"/>
          <w:szCs w:val="20"/>
          <w:vertAlign w:val="superscript"/>
          <w:lang w:val="en-NZ"/>
        </w:rPr>
        <w:t>*</w:t>
      </w:r>
      <w:r w:rsidRPr="00560554">
        <w:rPr>
          <w:rFonts w:ascii="Times New Roman" w:hAnsi="Times New Roman"/>
          <w:sz w:val="20"/>
          <w:szCs w:val="20"/>
          <w:lang w:val="en-NZ"/>
        </w:rPr>
        <w:t xml:space="preserve"> significant at the 10% level; </w:t>
      </w:r>
      <w:r w:rsidRPr="00560554">
        <w:rPr>
          <w:rFonts w:ascii="Times New Roman" w:hAnsi="Times New Roman"/>
          <w:sz w:val="20"/>
          <w:szCs w:val="20"/>
          <w:vertAlign w:val="superscript"/>
          <w:lang w:val="en-NZ"/>
        </w:rPr>
        <w:t>†</w:t>
      </w:r>
      <w:r w:rsidRPr="00560554">
        <w:rPr>
          <w:rFonts w:ascii="Times New Roman" w:hAnsi="Times New Roman"/>
          <w:sz w:val="20"/>
          <w:szCs w:val="20"/>
          <w:lang w:val="en-NZ"/>
        </w:rPr>
        <w:t>Yes</w:t>
      </w:r>
      <w:r w:rsidR="00CA66FF" w:rsidRPr="00560554">
        <w:rPr>
          <w:rFonts w:ascii="Times New Roman" w:hAnsi="Times New Roman"/>
          <w:sz w:val="20"/>
          <w:szCs w:val="20"/>
          <w:lang w:val="en-NZ"/>
        </w:rPr>
        <w:t xml:space="preserve"> </w:t>
      </w:r>
      <w:r w:rsidRPr="00560554">
        <w:rPr>
          <w:rFonts w:ascii="Times New Roman" w:hAnsi="Times New Roman"/>
          <w:sz w:val="20"/>
          <w:szCs w:val="20"/>
          <w:lang w:val="en-NZ"/>
        </w:rPr>
        <w:t>=</w:t>
      </w:r>
      <w:r w:rsidR="00CA66FF" w:rsidRPr="00560554">
        <w:rPr>
          <w:rFonts w:ascii="Times New Roman" w:hAnsi="Times New Roman"/>
          <w:sz w:val="20"/>
          <w:szCs w:val="20"/>
          <w:lang w:val="en-NZ"/>
        </w:rPr>
        <w:t xml:space="preserve"> </w:t>
      </w:r>
      <w:r w:rsidRPr="00560554">
        <w:rPr>
          <w:rFonts w:ascii="Times New Roman" w:hAnsi="Times New Roman"/>
          <w:sz w:val="20"/>
          <w:szCs w:val="20"/>
          <w:lang w:val="en-NZ"/>
        </w:rPr>
        <w:t>1</w:t>
      </w:r>
      <w:r w:rsidR="00CA66FF" w:rsidRPr="00560554">
        <w:rPr>
          <w:rFonts w:ascii="Times New Roman" w:hAnsi="Times New Roman"/>
          <w:sz w:val="20"/>
          <w:szCs w:val="20"/>
          <w:lang w:val="en-NZ"/>
        </w:rPr>
        <w:t>,</w:t>
      </w:r>
      <w:r w:rsidRPr="00560554">
        <w:rPr>
          <w:rFonts w:ascii="Times New Roman" w:hAnsi="Times New Roman"/>
          <w:sz w:val="20"/>
          <w:szCs w:val="20"/>
          <w:lang w:val="en-NZ"/>
        </w:rPr>
        <w:t xml:space="preserve"> unless otherwise specified</w:t>
      </w:r>
      <w:r w:rsidRPr="00560554">
        <w:rPr>
          <w:rFonts w:ascii="Times New Roman" w:hAnsi="Times New Roman"/>
          <w:sz w:val="20"/>
          <w:szCs w:val="20"/>
        </w:rPr>
        <w:t>.</w:t>
      </w:r>
    </w:p>
    <w:p w:rsidR="00013084" w:rsidRPr="00F8773E" w:rsidRDefault="00013084" w:rsidP="003E42BE">
      <w:pPr>
        <w:tabs>
          <w:tab w:val="left" w:pos="426"/>
        </w:tabs>
        <w:spacing w:after="0" w:line="288" w:lineRule="auto"/>
        <w:jc w:val="both"/>
        <w:rPr>
          <w:rFonts w:ascii="Times New Roman" w:hAnsi="Times New Roman"/>
          <w:b/>
          <w:sz w:val="24"/>
          <w:szCs w:val="24"/>
        </w:rPr>
      </w:pPr>
    </w:p>
    <w:p w:rsidR="005D1972" w:rsidRDefault="005D1972" w:rsidP="003E42BE">
      <w:pPr>
        <w:tabs>
          <w:tab w:val="left" w:pos="426"/>
        </w:tabs>
        <w:spacing w:after="0" w:line="288" w:lineRule="auto"/>
        <w:jc w:val="both"/>
        <w:rPr>
          <w:rFonts w:ascii="Times New Roman" w:hAnsi="Times New Roman"/>
          <w:sz w:val="24"/>
          <w:szCs w:val="24"/>
        </w:rPr>
      </w:pPr>
    </w:p>
    <w:p w:rsidR="009607BB" w:rsidRDefault="00560554" w:rsidP="003E42BE">
      <w:pPr>
        <w:tabs>
          <w:tab w:val="left" w:pos="426"/>
        </w:tabs>
        <w:spacing w:after="0" w:line="288" w:lineRule="auto"/>
        <w:jc w:val="both"/>
        <w:rPr>
          <w:rFonts w:ascii="Times New Roman" w:hAnsi="Times New Roman"/>
          <w:b/>
          <w:sz w:val="24"/>
          <w:szCs w:val="24"/>
        </w:rPr>
      </w:pPr>
      <w:r>
        <w:rPr>
          <w:rFonts w:ascii="Times New Roman" w:hAnsi="Times New Roman"/>
          <w:b/>
          <w:sz w:val="24"/>
          <w:szCs w:val="24"/>
        </w:rPr>
        <w:lastRenderedPageBreak/>
        <w:t>5.</w:t>
      </w:r>
      <w:r>
        <w:rPr>
          <w:rFonts w:ascii="Times New Roman" w:hAnsi="Times New Roman"/>
          <w:b/>
          <w:sz w:val="24"/>
          <w:szCs w:val="24"/>
        </w:rPr>
        <w:tab/>
      </w:r>
      <w:r w:rsidR="009607BB" w:rsidRPr="009607BB">
        <w:rPr>
          <w:rFonts w:ascii="Times New Roman" w:hAnsi="Times New Roman"/>
          <w:b/>
          <w:sz w:val="24"/>
          <w:szCs w:val="24"/>
        </w:rPr>
        <w:t>Illustration of Changes to Lecture Content</w:t>
      </w:r>
    </w:p>
    <w:p w:rsidR="003E42BE" w:rsidRPr="003E42BE" w:rsidRDefault="003E42BE" w:rsidP="003E42BE">
      <w:pPr>
        <w:tabs>
          <w:tab w:val="left" w:pos="426"/>
        </w:tabs>
        <w:spacing w:after="0" w:line="288" w:lineRule="auto"/>
        <w:jc w:val="both"/>
        <w:rPr>
          <w:rFonts w:ascii="Times New Roman" w:hAnsi="Times New Roman"/>
          <w:b/>
          <w:sz w:val="12"/>
          <w:szCs w:val="12"/>
        </w:rPr>
      </w:pPr>
    </w:p>
    <w:p w:rsidR="004A6126" w:rsidRDefault="009607BB" w:rsidP="003E42BE">
      <w:pPr>
        <w:tabs>
          <w:tab w:val="left" w:pos="426"/>
        </w:tabs>
        <w:spacing w:after="0" w:line="288" w:lineRule="auto"/>
        <w:jc w:val="both"/>
        <w:rPr>
          <w:rFonts w:ascii="Times New Roman" w:hAnsi="Times New Roman"/>
          <w:sz w:val="24"/>
          <w:szCs w:val="24"/>
        </w:rPr>
      </w:pPr>
      <w:r w:rsidRPr="009607BB">
        <w:rPr>
          <w:rFonts w:ascii="Times New Roman" w:hAnsi="Times New Roman"/>
          <w:sz w:val="24"/>
          <w:szCs w:val="24"/>
        </w:rPr>
        <w:t>Consistent</w:t>
      </w:r>
      <w:r w:rsidR="00A006B7">
        <w:rPr>
          <w:rFonts w:ascii="Times New Roman" w:hAnsi="Times New Roman"/>
          <w:sz w:val="24"/>
          <w:szCs w:val="24"/>
        </w:rPr>
        <w:t>ly positive economic literacy</w:t>
      </w:r>
      <w:r w:rsidRPr="009607BB">
        <w:rPr>
          <w:rFonts w:ascii="Times New Roman" w:hAnsi="Times New Roman"/>
          <w:sz w:val="24"/>
          <w:szCs w:val="24"/>
        </w:rPr>
        <w:t xml:space="preserve"> results encouraged us to experiment with greater depth and complexity of content</w:t>
      </w:r>
      <w:r w:rsidR="00A006B7">
        <w:rPr>
          <w:rFonts w:ascii="Times New Roman" w:hAnsi="Times New Roman"/>
          <w:sz w:val="24"/>
          <w:szCs w:val="24"/>
        </w:rPr>
        <w:t xml:space="preserve"> in the course</w:t>
      </w:r>
      <w:r w:rsidRPr="009607BB">
        <w:rPr>
          <w:rFonts w:ascii="Times New Roman" w:hAnsi="Times New Roman"/>
          <w:sz w:val="24"/>
          <w:szCs w:val="24"/>
        </w:rPr>
        <w:t xml:space="preserve">. In some topics we increased the content by as much as 50 percent, but with the same number of lecture hours as </w:t>
      </w:r>
      <w:r w:rsidR="009C5D6D">
        <w:rPr>
          <w:rFonts w:ascii="Times New Roman" w:hAnsi="Times New Roman"/>
          <w:sz w:val="24"/>
          <w:szCs w:val="24"/>
        </w:rPr>
        <w:t>before</w:t>
      </w:r>
      <w:r w:rsidRPr="009607BB">
        <w:rPr>
          <w:rFonts w:ascii="Times New Roman" w:hAnsi="Times New Roman"/>
          <w:sz w:val="24"/>
          <w:szCs w:val="24"/>
        </w:rPr>
        <w:t>. The course</w:t>
      </w:r>
      <w:r w:rsidR="00A006B7">
        <w:rPr>
          <w:rFonts w:ascii="Times New Roman" w:hAnsi="Times New Roman"/>
          <w:sz w:val="24"/>
          <w:szCs w:val="24"/>
        </w:rPr>
        <w:t xml:space="preserve"> now</w:t>
      </w:r>
      <w:r w:rsidRPr="009607BB">
        <w:rPr>
          <w:rFonts w:ascii="Times New Roman" w:hAnsi="Times New Roman"/>
          <w:sz w:val="24"/>
          <w:szCs w:val="24"/>
        </w:rPr>
        <w:t xml:space="preserve"> seeks to impart a sharper focus to each topic, introducing relatively advanced and innovative approaches to extend basic concepts. The extra material that we now teach includes</w:t>
      </w:r>
      <w:r>
        <w:rPr>
          <w:rFonts w:ascii="Times New Roman" w:hAnsi="Times New Roman"/>
          <w:sz w:val="24"/>
          <w:szCs w:val="24"/>
        </w:rPr>
        <w:t>:</w:t>
      </w:r>
    </w:p>
    <w:p w:rsidR="009607BB" w:rsidRDefault="009607BB" w:rsidP="003E42BE">
      <w:pPr>
        <w:tabs>
          <w:tab w:val="left" w:pos="426"/>
        </w:tabs>
        <w:spacing w:after="0" w:line="288" w:lineRule="auto"/>
        <w:jc w:val="both"/>
        <w:rPr>
          <w:rFonts w:ascii="Times New Roman" w:hAnsi="Times New Roman"/>
          <w:sz w:val="24"/>
          <w:szCs w:val="24"/>
        </w:rPr>
      </w:pPr>
    </w:p>
    <w:p w:rsidR="009607BB" w:rsidRDefault="00816644" w:rsidP="003E42BE">
      <w:pPr>
        <w:pStyle w:val="ListParagraph"/>
        <w:numPr>
          <w:ilvl w:val="0"/>
          <w:numId w:val="1"/>
        </w:numPr>
        <w:tabs>
          <w:tab w:val="left" w:pos="426"/>
        </w:tabs>
        <w:spacing w:after="0" w:line="288" w:lineRule="auto"/>
        <w:ind w:left="284" w:hanging="284"/>
        <w:jc w:val="both"/>
        <w:rPr>
          <w:rFonts w:ascii="Times New Roman" w:hAnsi="Times New Roman"/>
          <w:sz w:val="24"/>
          <w:szCs w:val="24"/>
        </w:rPr>
      </w:pPr>
      <w:r>
        <w:rPr>
          <w:rFonts w:ascii="Times New Roman" w:hAnsi="Times New Roman"/>
          <w:sz w:val="24"/>
          <w:szCs w:val="24"/>
        </w:rPr>
        <w:t>T</w:t>
      </w:r>
      <w:r w:rsidR="009607BB" w:rsidRPr="009607BB">
        <w:rPr>
          <w:rFonts w:ascii="Times New Roman" w:hAnsi="Times New Roman"/>
          <w:sz w:val="24"/>
          <w:szCs w:val="24"/>
        </w:rPr>
        <w:t>he cobweb model of supply and demand;</w:t>
      </w:r>
    </w:p>
    <w:p w:rsidR="009607BB" w:rsidRDefault="00816644" w:rsidP="003E42BE">
      <w:pPr>
        <w:pStyle w:val="ListParagraph"/>
        <w:numPr>
          <w:ilvl w:val="0"/>
          <w:numId w:val="1"/>
        </w:numPr>
        <w:tabs>
          <w:tab w:val="left" w:pos="426"/>
        </w:tabs>
        <w:spacing w:after="0" w:line="288" w:lineRule="auto"/>
        <w:ind w:left="284" w:hanging="284"/>
        <w:jc w:val="both"/>
        <w:rPr>
          <w:rFonts w:ascii="Times New Roman" w:hAnsi="Times New Roman"/>
          <w:sz w:val="24"/>
          <w:szCs w:val="24"/>
        </w:rPr>
      </w:pPr>
      <w:r>
        <w:rPr>
          <w:rFonts w:ascii="Times New Roman" w:hAnsi="Times New Roman"/>
          <w:sz w:val="24"/>
          <w:szCs w:val="24"/>
        </w:rPr>
        <w:t>T</w:t>
      </w:r>
      <w:r w:rsidR="009607BB" w:rsidRPr="009607BB">
        <w:rPr>
          <w:rFonts w:ascii="Times New Roman" w:hAnsi="Times New Roman"/>
          <w:sz w:val="24"/>
          <w:szCs w:val="24"/>
        </w:rPr>
        <w:t>he effects of two-part tariffs, advertising, and product differentiation</w:t>
      </w:r>
      <w:r w:rsidR="009C5D6D">
        <w:rPr>
          <w:rFonts w:ascii="Times New Roman" w:hAnsi="Times New Roman"/>
          <w:sz w:val="24"/>
          <w:szCs w:val="24"/>
        </w:rPr>
        <w:t xml:space="preserve"> within the consumer choice model</w:t>
      </w:r>
      <w:r w:rsidR="009607BB" w:rsidRPr="009607BB">
        <w:rPr>
          <w:rFonts w:ascii="Times New Roman" w:hAnsi="Times New Roman"/>
          <w:sz w:val="24"/>
          <w:szCs w:val="24"/>
        </w:rPr>
        <w:t>;</w:t>
      </w:r>
    </w:p>
    <w:p w:rsidR="009607BB" w:rsidRDefault="00816644" w:rsidP="003E42BE">
      <w:pPr>
        <w:pStyle w:val="ListParagraph"/>
        <w:numPr>
          <w:ilvl w:val="0"/>
          <w:numId w:val="1"/>
        </w:numPr>
        <w:tabs>
          <w:tab w:val="left" w:pos="426"/>
        </w:tabs>
        <w:spacing w:after="0" w:line="288" w:lineRule="auto"/>
        <w:ind w:left="284" w:hanging="284"/>
        <w:jc w:val="both"/>
        <w:rPr>
          <w:rFonts w:ascii="Times New Roman" w:hAnsi="Times New Roman"/>
          <w:sz w:val="24"/>
          <w:szCs w:val="24"/>
        </w:rPr>
      </w:pPr>
      <w:r>
        <w:rPr>
          <w:rFonts w:ascii="Times New Roman" w:hAnsi="Times New Roman"/>
          <w:sz w:val="24"/>
          <w:szCs w:val="24"/>
        </w:rPr>
        <w:t>G</w:t>
      </w:r>
      <w:r w:rsidR="009607BB" w:rsidRPr="009607BB">
        <w:rPr>
          <w:rFonts w:ascii="Times New Roman" w:hAnsi="Times New Roman"/>
          <w:sz w:val="24"/>
          <w:szCs w:val="24"/>
        </w:rPr>
        <w:t>ame theory that also emphasises sequential games, entry games, repeated games, mixed strategy equilibrium, and credible commitment; and</w:t>
      </w:r>
    </w:p>
    <w:p w:rsidR="009607BB" w:rsidRPr="009607BB" w:rsidRDefault="00816644" w:rsidP="003E42BE">
      <w:pPr>
        <w:pStyle w:val="ListParagraph"/>
        <w:numPr>
          <w:ilvl w:val="0"/>
          <w:numId w:val="1"/>
        </w:numPr>
        <w:tabs>
          <w:tab w:val="left" w:pos="426"/>
        </w:tabs>
        <w:spacing w:after="0" w:line="288" w:lineRule="auto"/>
        <w:ind w:left="284" w:hanging="284"/>
        <w:jc w:val="both"/>
        <w:rPr>
          <w:rFonts w:ascii="Times New Roman" w:hAnsi="Times New Roman"/>
          <w:sz w:val="24"/>
          <w:szCs w:val="24"/>
        </w:rPr>
      </w:pPr>
      <w:r>
        <w:rPr>
          <w:rFonts w:ascii="Times New Roman" w:hAnsi="Times New Roman"/>
          <w:sz w:val="24"/>
          <w:szCs w:val="24"/>
        </w:rPr>
        <w:t>P</w:t>
      </w:r>
      <w:r w:rsidR="009607BB" w:rsidRPr="009607BB">
        <w:rPr>
          <w:rFonts w:ascii="Times New Roman" w:hAnsi="Times New Roman"/>
          <w:sz w:val="24"/>
          <w:szCs w:val="24"/>
        </w:rPr>
        <w:t>ricing strategies that cover creating and capturing value through, for example, demand-side lock-in, multi-period pricing, bundling, and block pricing.</w:t>
      </w:r>
    </w:p>
    <w:p w:rsidR="000D2D13" w:rsidRDefault="000D2D13" w:rsidP="003E42BE">
      <w:pPr>
        <w:tabs>
          <w:tab w:val="left" w:pos="426"/>
        </w:tabs>
        <w:spacing w:after="0" w:line="288" w:lineRule="auto"/>
        <w:ind w:left="284" w:hanging="284"/>
        <w:jc w:val="both"/>
        <w:rPr>
          <w:rFonts w:ascii="Times New Roman" w:hAnsi="Times New Roman"/>
          <w:sz w:val="24"/>
          <w:szCs w:val="24"/>
        </w:rPr>
      </w:pPr>
    </w:p>
    <w:p w:rsidR="001C72D6" w:rsidRDefault="003E42BE" w:rsidP="003E42BE">
      <w:pPr>
        <w:tabs>
          <w:tab w:val="left" w:pos="426"/>
        </w:tabs>
        <w:spacing w:after="0" w:line="288" w:lineRule="auto"/>
        <w:jc w:val="both"/>
        <w:rPr>
          <w:rFonts w:ascii="Times New Roman" w:hAnsi="Times New Roman"/>
          <w:sz w:val="24"/>
          <w:szCs w:val="24"/>
        </w:rPr>
      </w:pPr>
      <w:r>
        <w:rPr>
          <w:rFonts w:ascii="Times New Roman" w:hAnsi="Times New Roman"/>
          <w:sz w:val="24"/>
          <w:szCs w:val="24"/>
        </w:rPr>
        <w:tab/>
      </w:r>
      <w:r w:rsidR="009607BB" w:rsidRPr="009607BB">
        <w:rPr>
          <w:rFonts w:ascii="Times New Roman" w:hAnsi="Times New Roman"/>
          <w:sz w:val="24"/>
          <w:szCs w:val="24"/>
        </w:rPr>
        <w:t>Thus, one area that separates our course from standard textbook treatments</w:t>
      </w:r>
      <w:r w:rsidR="00C80B14">
        <w:rPr>
          <w:rFonts w:ascii="Times New Roman" w:hAnsi="Times New Roman"/>
          <w:sz w:val="24"/>
          <w:szCs w:val="24"/>
        </w:rPr>
        <w:t xml:space="preserve">, or a ‘short-list’ course on economic concepts such as that advocated by </w:t>
      </w:r>
      <w:proofErr w:type="spellStart"/>
      <w:r w:rsidR="00C80B14">
        <w:rPr>
          <w:rFonts w:ascii="Times New Roman" w:hAnsi="Times New Roman"/>
          <w:sz w:val="24"/>
          <w:szCs w:val="24"/>
        </w:rPr>
        <w:t>Salemi</w:t>
      </w:r>
      <w:proofErr w:type="spellEnd"/>
      <w:r w:rsidR="00C80B14">
        <w:rPr>
          <w:rFonts w:ascii="Times New Roman" w:hAnsi="Times New Roman"/>
          <w:sz w:val="24"/>
          <w:szCs w:val="24"/>
        </w:rPr>
        <w:t xml:space="preserve"> (2005),</w:t>
      </w:r>
      <w:r w:rsidR="009607BB" w:rsidRPr="009607BB">
        <w:rPr>
          <w:rFonts w:ascii="Times New Roman" w:hAnsi="Times New Roman"/>
          <w:sz w:val="24"/>
          <w:szCs w:val="24"/>
        </w:rPr>
        <w:t xml:space="preserve"> is the greater emphasis on business applications.</w:t>
      </w:r>
      <w:r w:rsidR="0063565A">
        <w:rPr>
          <w:rFonts w:ascii="Times New Roman" w:hAnsi="Times New Roman"/>
          <w:sz w:val="24"/>
          <w:szCs w:val="24"/>
        </w:rPr>
        <w:t xml:space="preserve"> </w:t>
      </w:r>
      <w:r w:rsidR="0063565A" w:rsidRPr="00C61F99">
        <w:rPr>
          <w:rFonts w:ascii="Times New Roman" w:hAnsi="Times New Roman"/>
          <w:sz w:val="24"/>
          <w:szCs w:val="24"/>
        </w:rPr>
        <w:t>We also avoid the problems</w:t>
      </w:r>
      <w:r w:rsidR="00966FD5">
        <w:rPr>
          <w:rFonts w:ascii="Times New Roman" w:hAnsi="Times New Roman"/>
          <w:sz w:val="24"/>
          <w:szCs w:val="24"/>
        </w:rPr>
        <w:t xml:space="preserve"> </w:t>
      </w:r>
      <w:r w:rsidR="00C61F99">
        <w:rPr>
          <w:rFonts w:ascii="Times New Roman" w:hAnsi="Times New Roman"/>
          <w:sz w:val="24"/>
          <w:szCs w:val="24"/>
        </w:rPr>
        <w:t>associated with</w:t>
      </w:r>
      <w:r w:rsidR="0063565A" w:rsidRPr="00C61F99">
        <w:rPr>
          <w:rFonts w:ascii="Times New Roman" w:hAnsi="Times New Roman"/>
          <w:sz w:val="24"/>
          <w:szCs w:val="24"/>
        </w:rPr>
        <w:t xml:space="preserve"> the content-driven, lecture-centred approach</w:t>
      </w:r>
      <w:r w:rsidR="00A006B7">
        <w:rPr>
          <w:rFonts w:ascii="Times New Roman" w:hAnsi="Times New Roman"/>
          <w:sz w:val="24"/>
          <w:szCs w:val="24"/>
        </w:rPr>
        <w:t>,</w:t>
      </w:r>
      <w:r w:rsidR="00A006B7" w:rsidRPr="00A006B7">
        <w:rPr>
          <w:rFonts w:ascii="Times New Roman" w:hAnsi="Times New Roman"/>
          <w:sz w:val="24"/>
          <w:szCs w:val="24"/>
        </w:rPr>
        <w:t xml:space="preserve"> </w:t>
      </w:r>
      <w:r w:rsidR="00A006B7">
        <w:rPr>
          <w:rFonts w:ascii="Times New Roman" w:hAnsi="Times New Roman"/>
          <w:sz w:val="24"/>
          <w:szCs w:val="24"/>
        </w:rPr>
        <w:t>such as surface learning</w:t>
      </w:r>
      <w:r w:rsidR="0063565A" w:rsidRPr="00C61F99">
        <w:rPr>
          <w:rFonts w:ascii="Times New Roman" w:hAnsi="Times New Roman"/>
          <w:sz w:val="24"/>
          <w:szCs w:val="24"/>
        </w:rPr>
        <w:t xml:space="preserve"> </w:t>
      </w:r>
      <w:r w:rsidR="00966FD5">
        <w:rPr>
          <w:rFonts w:ascii="Times New Roman" w:hAnsi="Times New Roman"/>
          <w:sz w:val="24"/>
          <w:szCs w:val="24"/>
        </w:rPr>
        <w:t>(</w:t>
      </w:r>
      <w:proofErr w:type="spellStart"/>
      <w:r w:rsidR="0063565A" w:rsidRPr="00C61F99">
        <w:rPr>
          <w:rFonts w:ascii="Times New Roman" w:hAnsi="Times New Roman"/>
          <w:sz w:val="24"/>
          <w:szCs w:val="24"/>
        </w:rPr>
        <w:t>Reimann</w:t>
      </w:r>
      <w:proofErr w:type="spellEnd"/>
      <w:r w:rsidR="0063565A" w:rsidRPr="00C61F99">
        <w:rPr>
          <w:rFonts w:ascii="Times New Roman" w:hAnsi="Times New Roman"/>
          <w:sz w:val="24"/>
          <w:szCs w:val="24"/>
        </w:rPr>
        <w:t xml:space="preserve"> 2004)</w:t>
      </w:r>
      <w:r w:rsidR="00A006B7">
        <w:rPr>
          <w:rFonts w:ascii="Times New Roman" w:hAnsi="Times New Roman"/>
          <w:sz w:val="24"/>
          <w:szCs w:val="24"/>
        </w:rPr>
        <w:t>,</w:t>
      </w:r>
      <w:r w:rsidR="0063565A" w:rsidRPr="00C61F99">
        <w:rPr>
          <w:rFonts w:ascii="Times New Roman" w:hAnsi="Times New Roman"/>
          <w:sz w:val="24"/>
          <w:szCs w:val="24"/>
        </w:rPr>
        <w:t xml:space="preserve"> by using frequent </w:t>
      </w:r>
      <w:r w:rsidR="00B74063">
        <w:rPr>
          <w:rFonts w:ascii="Times New Roman" w:hAnsi="Times New Roman"/>
          <w:sz w:val="24"/>
          <w:szCs w:val="24"/>
        </w:rPr>
        <w:t xml:space="preserve">real world </w:t>
      </w:r>
      <w:r w:rsidR="0063565A" w:rsidRPr="00C61F99">
        <w:rPr>
          <w:rFonts w:ascii="Times New Roman" w:hAnsi="Times New Roman"/>
          <w:sz w:val="24"/>
          <w:szCs w:val="24"/>
        </w:rPr>
        <w:t>examples, case studies, and generally adopting a</w:t>
      </w:r>
      <w:r w:rsidR="00966FD5">
        <w:rPr>
          <w:rFonts w:ascii="Times New Roman" w:hAnsi="Times New Roman"/>
          <w:sz w:val="24"/>
          <w:szCs w:val="24"/>
        </w:rPr>
        <w:t>n interactive and</w:t>
      </w:r>
      <w:r w:rsidR="0063565A" w:rsidRPr="00C61F99">
        <w:rPr>
          <w:rFonts w:ascii="Times New Roman" w:hAnsi="Times New Roman"/>
          <w:sz w:val="24"/>
          <w:szCs w:val="24"/>
        </w:rPr>
        <w:t xml:space="preserve"> </w:t>
      </w:r>
      <w:r w:rsidR="00C61F99">
        <w:rPr>
          <w:rFonts w:ascii="Times New Roman" w:hAnsi="Times New Roman"/>
          <w:sz w:val="24"/>
          <w:szCs w:val="24"/>
        </w:rPr>
        <w:t xml:space="preserve">student-centred </w:t>
      </w:r>
      <w:r w:rsidR="0063565A" w:rsidRPr="00C61F99">
        <w:rPr>
          <w:rFonts w:ascii="Times New Roman" w:hAnsi="Times New Roman"/>
          <w:sz w:val="24"/>
          <w:szCs w:val="24"/>
        </w:rPr>
        <w:t>problem-solving approach within lectures.</w:t>
      </w:r>
      <w:r w:rsidR="009607BB" w:rsidRPr="009607BB">
        <w:rPr>
          <w:rFonts w:ascii="Times New Roman" w:hAnsi="Times New Roman"/>
          <w:sz w:val="24"/>
          <w:szCs w:val="24"/>
        </w:rPr>
        <w:t xml:space="preserve"> Given that a majority of our </w:t>
      </w:r>
      <w:r w:rsidR="009C5D6D">
        <w:rPr>
          <w:rFonts w:ascii="Times New Roman" w:hAnsi="Times New Roman"/>
          <w:sz w:val="24"/>
          <w:szCs w:val="24"/>
        </w:rPr>
        <w:t>freshman</w:t>
      </w:r>
      <w:r w:rsidR="009607BB" w:rsidRPr="009607BB">
        <w:rPr>
          <w:rFonts w:ascii="Times New Roman" w:hAnsi="Times New Roman"/>
          <w:sz w:val="24"/>
          <w:szCs w:val="24"/>
        </w:rPr>
        <w:t xml:space="preserve">-level economics students are business majors, we begin the course with advice for future managers: breaking problems into smaller pieces, questioning the question, distinguishing between association and cause </w:t>
      </w:r>
      <w:r w:rsidR="009C5D6D">
        <w:rPr>
          <w:rFonts w:ascii="Times New Roman" w:hAnsi="Times New Roman"/>
          <w:sz w:val="24"/>
          <w:szCs w:val="24"/>
        </w:rPr>
        <w:t>and</w:t>
      </w:r>
      <w:r w:rsidR="009607BB" w:rsidRPr="009607BB">
        <w:rPr>
          <w:rFonts w:ascii="Times New Roman" w:hAnsi="Times New Roman"/>
          <w:sz w:val="24"/>
          <w:szCs w:val="24"/>
        </w:rPr>
        <w:t xml:space="preserve"> effect, practicing economics (not just memorising), and so on. </w:t>
      </w:r>
    </w:p>
    <w:p w:rsidR="001C72D6" w:rsidRDefault="001C72D6" w:rsidP="003E42BE">
      <w:pPr>
        <w:tabs>
          <w:tab w:val="left" w:pos="426"/>
        </w:tabs>
        <w:spacing w:after="0" w:line="288" w:lineRule="auto"/>
        <w:jc w:val="both"/>
        <w:rPr>
          <w:rFonts w:ascii="Times New Roman" w:hAnsi="Times New Roman"/>
          <w:sz w:val="24"/>
          <w:szCs w:val="24"/>
        </w:rPr>
      </w:pPr>
    </w:p>
    <w:p w:rsidR="000D2D13" w:rsidRDefault="001C72D6" w:rsidP="003E42BE">
      <w:pPr>
        <w:tabs>
          <w:tab w:val="left" w:pos="426"/>
        </w:tabs>
        <w:spacing w:after="0" w:line="288" w:lineRule="auto"/>
        <w:jc w:val="both"/>
        <w:rPr>
          <w:rFonts w:ascii="Times New Roman" w:hAnsi="Times New Roman"/>
          <w:sz w:val="24"/>
          <w:szCs w:val="24"/>
        </w:rPr>
      </w:pPr>
      <w:r>
        <w:rPr>
          <w:rFonts w:ascii="Times New Roman" w:hAnsi="Times New Roman"/>
          <w:sz w:val="24"/>
          <w:szCs w:val="24"/>
        </w:rPr>
        <w:tab/>
      </w:r>
      <w:r w:rsidR="009607BB" w:rsidRPr="009607BB">
        <w:rPr>
          <w:rFonts w:ascii="Times New Roman" w:hAnsi="Times New Roman"/>
          <w:sz w:val="24"/>
          <w:szCs w:val="24"/>
        </w:rPr>
        <w:t xml:space="preserve">Giving students practice in </w:t>
      </w:r>
      <w:r>
        <w:rPr>
          <w:rFonts w:ascii="Times New Roman" w:hAnsi="Times New Roman"/>
          <w:sz w:val="24"/>
          <w:szCs w:val="24"/>
        </w:rPr>
        <w:t>seeing patterns is emphasised. W</w:t>
      </w:r>
      <w:r w:rsidR="009607BB" w:rsidRPr="009607BB">
        <w:rPr>
          <w:rFonts w:ascii="Times New Roman" w:hAnsi="Times New Roman"/>
          <w:sz w:val="24"/>
          <w:szCs w:val="24"/>
        </w:rPr>
        <w:t xml:space="preserve">e stress that the ability to predict outcomes is the key driver of business success. Here the lectures often integrate the standard textbook concepts with non-standard applications. For example, textbook chapters on the three conditions of perfect competition (large numbers of buyers and sellers, identical products, and freedom of entry and exit – see </w:t>
      </w:r>
      <w:proofErr w:type="spellStart"/>
      <w:r w:rsidR="009607BB" w:rsidRPr="009607BB">
        <w:rPr>
          <w:rFonts w:ascii="Times New Roman" w:hAnsi="Times New Roman"/>
          <w:sz w:val="24"/>
          <w:szCs w:val="24"/>
        </w:rPr>
        <w:t>Gans</w:t>
      </w:r>
      <w:proofErr w:type="spellEnd"/>
      <w:r w:rsidR="009607BB" w:rsidRPr="009607BB">
        <w:rPr>
          <w:rFonts w:ascii="Times New Roman" w:hAnsi="Times New Roman"/>
          <w:sz w:val="24"/>
          <w:szCs w:val="24"/>
        </w:rPr>
        <w:t xml:space="preserve">, King and </w:t>
      </w:r>
      <w:proofErr w:type="spellStart"/>
      <w:r w:rsidR="009607BB" w:rsidRPr="009607BB">
        <w:rPr>
          <w:rFonts w:ascii="Times New Roman" w:hAnsi="Times New Roman"/>
          <w:sz w:val="24"/>
          <w:szCs w:val="24"/>
        </w:rPr>
        <w:t>Mankiw</w:t>
      </w:r>
      <w:proofErr w:type="spellEnd"/>
      <w:r w:rsidR="009607BB" w:rsidRPr="009607BB">
        <w:rPr>
          <w:rFonts w:ascii="Times New Roman" w:hAnsi="Times New Roman"/>
          <w:sz w:val="24"/>
          <w:szCs w:val="24"/>
        </w:rPr>
        <w:t xml:space="preserve"> (2009, p.294)) highlight that firms earn zero economic profits in the long run. In class we show even in competitive markets investors can make long run above normal profits by adopting a hit-and-run strategy. Essentially, we show students how they may use economic theory to take bets in markets</w:t>
      </w:r>
      <w:r w:rsidR="009607BB">
        <w:rPr>
          <w:rFonts w:ascii="Times New Roman" w:hAnsi="Times New Roman"/>
          <w:sz w:val="24"/>
          <w:szCs w:val="24"/>
        </w:rPr>
        <w:t>:</w:t>
      </w:r>
    </w:p>
    <w:p w:rsidR="000D2D13" w:rsidRDefault="000D2D13" w:rsidP="003E42BE">
      <w:pPr>
        <w:tabs>
          <w:tab w:val="left" w:pos="426"/>
        </w:tabs>
        <w:spacing w:after="0" w:line="288" w:lineRule="auto"/>
        <w:jc w:val="both"/>
        <w:rPr>
          <w:rFonts w:ascii="Times New Roman" w:hAnsi="Times New Roman"/>
          <w:sz w:val="24"/>
          <w:szCs w:val="24"/>
        </w:rPr>
      </w:pPr>
    </w:p>
    <w:p w:rsidR="00BF7FC2" w:rsidRPr="009607BB" w:rsidRDefault="003E42BE" w:rsidP="003E42BE">
      <w:pPr>
        <w:tabs>
          <w:tab w:val="left" w:pos="426"/>
        </w:tabs>
        <w:spacing w:after="0" w:line="288" w:lineRule="auto"/>
        <w:jc w:val="both"/>
        <w:rPr>
          <w:rFonts w:ascii="Times New Roman" w:hAnsi="Times New Roman"/>
          <w:sz w:val="24"/>
          <w:szCs w:val="24"/>
        </w:rPr>
      </w:pPr>
      <w:r>
        <w:rPr>
          <w:rFonts w:ascii="Times New Roman" w:hAnsi="Times New Roman"/>
          <w:sz w:val="24"/>
          <w:szCs w:val="24"/>
        </w:rPr>
        <w:tab/>
      </w:r>
      <w:r w:rsidR="009607BB" w:rsidRPr="009607BB">
        <w:rPr>
          <w:rFonts w:ascii="Times New Roman" w:hAnsi="Times New Roman"/>
          <w:sz w:val="24"/>
          <w:szCs w:val="24"/>
        </w:rPr>
        <w:t>Consider a perfectly competitive market, as shown in Figure 3. Initially (at time 0) the market is in equilibrium with price P</w:t>
      </w:r>
      <w:r w:rsidR="009607BB" w:rsidRPr="009607BB">
        <w:rPr>
          <w:rFonts w:ascii="Times New Roman" w:hAnsi="Times New Roman"/>
          <w:sz w:val="24"/>
          <w:szCs w:val="24"/>
          <w:vertAlign w:val="subscript"/>
        </w:rPr>
        <w:t>0</w:t>
      </w:r>
      <w:r w:rsidR="009607BB" w:rsidRPr="009607BB">
        <w:rPr>
          <w:rFonts w:ascii="Times New Roman" w:hAnsi="Times New Roman"/>
          <w:sz w:val="24"/>
          <w:szCs w:val="24"/>
        </w:rPr>
        <w:t>, and each firm makes profits of π</w:t>
      </w:r>
      <w:r w:rsidR="009607BB" w:rsidRPr="009607BB">
        <w:rPr>
          <w:rFonts w:ascii="Times New Roman" w:hAnsi="Times New Roman"/>
          <w:sz w:val="24"/>
          <w:szCs w:val="24"/>
          <w:vertAlign w:val="subscript"/>
        </w:rPr>
        <w:t>0</w:t>
      </w:r>
      <w:r w:rsidR="009607BB" w:rsidRPr="009607BB">
        <w:rPr>
          <w:rFonts w:ascii="Times New Roman" w:hAnsi="Times New Roman"/>
          <w:sz w:val="24"/>
          <w:szCs w:val="24"/>
        </w:rPr>
        <w:t>. Let there be an increase in demand at time 1. Prices increase to P</w:t>
      </w:r>
      <w:r w:rsidR="009607BB" w:rsidRPr="009607BB">
        <w:rPr>
          <w:rFonts w:ascii="Times New Roman" w:hAnsi="Times New Roman"/>
          <w:sz w:val="24"/>
          <w:szCs w:val="24"/>
          <w:vertAlign w:val="subscript"/>
        </w:rPr>
        <w:t>1</w:t>
      </w:r>
      <w:r w:rsidR="009607BB" w:rsidRPr="009607BB">
        <w:rPr>
          <w:rFonts w:ascii="Times New Roman" w:hAnsi="Times New Roman"/>
          <w:sz w:val="24"/>
          <w:szCs w:val="24"/>
        </w:rPr>
        <w:t>, and firm profits also increase (to π</w:t>
      </w:r>
      <w:r w:rsidR="009607BB" w:rsidRPr="009607BB">
        <w:rPr>
          <w:rFonts w:ascii="Times New Roman" w:hAnsi="Times New Roman"/>
          <w:sz w:val="24"/>
          <w:szCs w:val="24"/>
          <w:vertAlign w:val="subscript"/>
        </w:rPr>
        <w:t>1</w:t>
      </w:r>
      <w:r w:rsidR="009607BB" w:rsidRPr="009607BB">
        <w:rPr>
          <w:rFonts w:ascii="Times New Roman" w:hAnsi="Times New Roman"/>
          <w:sz w:val="24"/>
          <w:szCs w:val="24"/>
        </w:rPr>
        <w:t>). With no barriers to entry, the higher profits encourage new firms to enter this market. Supply increases to S</w:t>
      </w:r>
      <w:r w:rsidR="009607BB" w:rsidRPr="009607BB">
        <w:rPr>
          <w:rFonts w:ascii="Times New Roman" w:hAnsi="Times New Roman"/>
          <w:sz w:val="24"/>
          <w:szCs w:val="24"/>
          <w:vertAlign w:val="subscript"/>
        </w:rPr>
        <w:t>2</w:t>
      </w:r>
      <w:r w:rsidR="009607BB" w:rsidRPr="009607BB">
        <w:rPr>
          <w:rFonts w:ascii="Times New Roman" w:hAnsi="Times New Roman"/>
          <w:sz w:val="24"/>
          <w:szCs w:val="24"/>
        </w:rPr>
        <w:t xml:space="preserve"> at time 2. Price falls to P</w:t>
      </w:r>
      <w:r w:rsidR="009607BB" w:rsidRPr="009607BB">
        <w:rPr>
          <w:rFonts w:ascii="Times New Roman" w:hAnsi="Times New Roman"/>
          <w:sz w:val="24"/>
          <w:szCs w:val="24"/>
          <w:vertAlign w:val="subscript"/>
        </w:rPr>
        <w:t>2</w:t>
      </w:r>
      <w:r w:rsidR="009607BB" w:rsidRPr="009607BB">
        <w:rPr>
          <w:rFonts w:ascii="Times New Roman" w:hAnsi="Times New Roman"/>
          <w:sz w:val="24"/>
          <w:szCs w:val="24"/>
        </w:rPr>
        <w:t>, and firm profits also fall (to π</w:t>
      </w:r>
      <w:r w:rsidR="009607BB" w:rsidRPr="009607BB">
        <w:rPr>
          <w:rFonts w:ascii="Times New Roman" w:hAnsi="Times New Roman"/>
          <w:sz w:val="24"/>
          <w:szCs w:val="24"/>
          <w:vertAlign w:val="subscript"/>
        </w:rPr>
        <w:t>2</w:t>
      </w:r>
      <w:r w:rsidR="009607BB" w:rsidRPr="009607BB">
        <w:rPr>
          <w:rFonts w:ascii="Times New Roman" w:hAnsi="Times New Roman"/>
          <w:sz w:val="24"/>
          <w:szCs w:val="24"/>
        </w:rPr>
        <w:t xml:space="preserve">). Now profits are </w:t>
      </w:r>
      <w:r w:rsidR="009607BB" w:rsidRPr="009607BB">
        <w:rPr>
          <w:rFonts w:ascii="Times New Roman" w:hAnsi="Times New Roman"/>
          <w:sz w:val="24"/>
          <w:szCs w:val="24"/>
        </w:rPr>
        <w:lastRenderedPageBreak/>
        <w:t>lower and some firms will exit the market. Supply decreases to S</w:t>
      </w:r>
      <w:r w:rsidR="009607BB" w:rsidRPr="009607BB">
        <w:rPr>
          <w:rFonts w:ascii="Times New Roman" w:hAnsi="Times New Roman"/>
          <w:sz w:val="24"/>
          <w:szCs w:val="24"/>
          <w:vertAlign w:val="subscript"/>
        </w:rPr>
        <w:t>3</w:t>
      </w:r>
      <w:r w:rsidR="009607BB" w:rsidRPr="009607BB">
        <w:rPr>
          <w:rFonts w:ascii="Times New Roman" w:hAnsi="Times New Roman"/>
          <w:sz w:val="24"/>
          <w:szCs w:val="24"/>
        </w:rPr>
        <w:t xml:space="preserve"> at time 3. Price increases to P</w:t>
      </w:r>
      <w:r w:rsidR="009607BB" w:rsidRPr="009607BB">
        <w:rPr>
          <w:rFonts w:ascii="Times New Roman" w:hAnsi="Times New Roman"/>
          <w:sz w:val="24"/>
          <w:szCs w:val="24"/>
          <w:vertAlign w:val="subscript"/>
        </w:rPr>
        <w:t>3</w:t>
      </w:r>
      <w:r w:rsidR="009607BB" w:rsidRPr="009607BB">
        <w:rPr>
          <w:rFonts w:ascii="Times New Roman" w:hAnsi="Times New Roman"/>
          <w:sz w:val="24"/>
          <w:szCs w:val="24"/>
        </w:rPr>
        <w:t xml:space="preserve"> and firm profits increase to π</w:t>
      </w:r>
      <w:r w:rsidR="009607BB" w:rsidRPr="009607BB">
        <w:rPr>
          <w:rFonts w:ascii="Times New Roman" w:hAnsi="Times New Roman"/>
          <w:sz w:val="24"/>
          <w:szCs w:val="24"/>
          <w:vertAlign w:val="subscript"/>
        </w:rPr>
        <w:t>3</w:t>
      </w:r>
      <w:r w:rsidR="009607BB" w:rsidRPr="009607BB">
        <w:rPr>
          <w:rFonts w:ascii="Times New Roman" w:hAnsi="Times New Roman"/>
          <w:sz w:val="24"/>
          <w:szCs w:val="24"/>
        </w:rPr>
        <w:t>. A cycle of high-low-high-low profits emerges over time</w:t>
      </w:r>
      <w:r w:rsidR="00F07DD2" w:rsidRPr="009607BB">
        <w:rPr>
          <w:rFonts w:ascii="Times New Roman" w:hAnsi="Times New Roman"/>
          <w:sz w:val="24"/>
          <w:szCs w:val="24"/>
        </w:rPr>
        <w:t>.</w:t>
      </w:r>
      <w:r w:rsidR="008320E6" w:rsidRPr="009607BB">
        <w:rPr>
          <w:rFonts w:ascii="Times New Roman" w:hAnsi="Times New Roman"/>
          <w:sz w:val="24"/>
          <w:szCs w:val="24"/>
        </w:rPr>
        <w:t xml:space="preserve"> </w:t>
      </w:r>
    </w:p>
    <w:p w:rsidR="009607BB" w:rsidRPr="009607BB" w:rsidRDefault="003E42BE" w:rsidP="003E42BE">
      <w:pPr>
        <w:tabs>
          <w:tab w:val="left" w:pos="426"/>
        </w:tabs>
        <w:spacing w:after="0" w:line="288" w:lineRule="auto"/>
        <w:jc w:val="both"/>
        <w:rPr>
          <w:rFonts w:ascii="Times New Roman" w:hAnsi="Times New Roman"/>
          <w:sz w:val="24"/>
          <w:szCs w:val="24"/>
        </w:rPr>
      </w:pPr>
      <w:r>
        <w:rPr>
          <w:rFonts w:ascii="Times New Roman" w:hAnsi="Times New Roman"/>
          <w:sz w:val="24"/>
          <w:szCs w:val="24"/>
        </w:rPr>
        <w:tab/>
      </w:r>
      <w:r w:rsidR="009607BB" w:rsidRPr="009607BB">
        <w:rPr>
          <w:rFonts w:ascii="Times New Roman" w:hAnsi="Times New Roman"/>
          <w:sz w:val="24"/>
          <w:szCs w:val="24"/>
        </w:rPr>
        <w:t>Investors with knowledge of the cycle can take advantage of this using a hit-and-run strategy, i.e. buying into this market when prices and profits (and the costs of entry) are low, and selling out when prices and profits are high (and receiving a large capital gain). Essentially, the investor cherry-picks, profiting from the upsides of the cycle and exiting before the downturns, so that above-normal profits are realised over the duration of the cycle.</w:t>
      </w:r>
    </w:p>
    <w:p w:rsidR="009607BB" w:rsidRDefault="009607BB" w:rsidP="003E42BE">
      <w:pPr>
        <w:tabs>
          <w:tab w:val="left" w:pos="426"/>
        </w:tabs>
        <w:spacing w:after="0" w:line="288" w:lineRule="auto"/>
        <w:jc w:val="both"/>
        <w:rPr>
          <w:rFonts w:ascii="Times New Roman" w:hAnsi="Times New Roman"/>
          <w:sz w:val="24"/>
          <w:szCs w:val="24"/>
        </w:rPr>
      </w:pPr>
    </w:p>
    <w:p w:rsidR="002E75F4" w:rsidRDefault="002E75F4" w:rsidP="003E42BE">
      <w:pPr>
        <w:tabs>
          <w:tab w:val="left" w:pos="426"/>
        </w:tabs>
        <w:spacing w:after="0" w:line="288" w:lineRule="auto"/>
        <w:jc w:val="both"/>
        <w:rPr>
          <w:rFonts w:ascii="Times New Roman" w:hAnsi="Times New Roman"/>
          <w:sz w:val="24"/>
          <w:szCs w:val="24"/>
        </w:rPr>
      </w:pPr>
    </w:p>
    <w:p w:rsidR="00013084" w:rsidRPr="00EA3168" w:rsidRDefault="00013084" w:rsidP="00EA3168">
      <w:pPr>
        <w:tabs>
          <w:tab w:val="left" w:pos="426"/>
        </w:tabs>
        <w:spacing w:after="0" w:line="288" w:lineRule="auto"/>
        <w:jc w:val="center"/>
        <w:rPr>
          <w:rFonts w:ascii="Times New Roman" w:hAnsi="Times New Roman"/>
          <w:b/>
          <w:lang w:val="en-NZ"/>
        </w:rPr>
      </w:pPr>
      <w:r w:rsidRPr="00EA3168">
        <w:rPr>
          <w:rFonts w:ascii="Times New Roman" w:hAnsi="Times New Roman"/>
          <w:b/>
          <w:lang w:val="en-NZ"/>
        </w:rPr>
        <w:t>Figure 3: A hit-and-run strategy in a competitive market</w:t>
      </w:r>
    </w:p>
    <w:p w:rsidR="00266163" w:rsidRDefault="006A2C64" w:rsidP="003E42BE">
      <w:pPr>
        <w:tabs>
          <w:tab w:val="left" w:pos="426"/>
        </w:tabs>
        <w:spacing w:after="0" w:line="288" w:lineRule="auto"/>
        <w:rPr>
          <w:rFonts w:ascii="Times New Roman" w:hAnsi="Times New Roman"/>
          <w:sz w:val="24"/>
          <w:szCs w:val="24"/>
        </w:rPr>
      </w:pPr>
      <w:r w:rsidRPr="006A2C64">
        <w:rPr>
          <w:sz w:val="24"/>
          <w:szCs w:val="24"/>
          <w:lang w:val="en-NZ"/>
        </w:rPr>
      </w:r>
      <w:r w:rsidRPr="006A2C64">
        <w:rPr>
          <w:sz w:val="24"/>
          <w:szCs w:val="24"/>
          <w:lang w:val="en-NZ"/>
        </w:rPr>
        <w:pict>
          <v:group id="_x0000_s1187" editas="canvas" style="width:435pt;height:181.5pt;mso-position-horizontal-relative:char;mso-position-vertical-relative:line" coordorigin="2334,9408" coordsize="6525,272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8" type="#_x0000_t75" style="position:absolute;left:2334;top:9408;width:6525;height:2723" o:preferrelative="f">
              <v:fill o:detectmouseclick="t"/>
              <v:path o:extrusionok="t" o:connecttype="none"/>
              <o:lock v:ext="edit" text="t"/>
            </v:shape>
            <v:shapetype id="_x0000_t202" coordsize="21600,21600" o:spt="202" path="m,l,21600r21600,l21600,xe">
              <v:stroke joinstyle="miter"/>
              <v:path gradientshapeok="t" o:connecttype="rect"/>
            </v:shapetype>
            <v:shape id="_x0000_s1189" type="#_x0000_t202" style="position:absolute;left:4865;top:11827;width:180;height:180" stroked="f">
              <v:textbox style="mso-next-textbox:#_x0000_s1189" inset="0,0,0,0">
                <w:txbxContent>
                  <w:p w:rsidR="000C65E1" w:rsidRPr="00DA199C" w:rsidRDefault="000C65E1" w:rsidP="00013084">
                    <w:pPr>
                      <w:rPr>
                        <w:b/>
                        <w:sz w:val="16"/>
                        <w:szCs w:val="16"/>
                        <w:lang w:val="en-NZ"/>
                      </w:rPr>
                    </w:pPr>
                    <w:r w:rsidRPr="00DA199C">
                      <w:rPr>
                        <w:b/>
                        <w:sz w:val="16"/>
                        <w:szCs w:val="16"/>
                        <w:lang w:val="en-NZ"/>
                      </w:rPr>
                      <w:t>Q</w:t>
                    </w:r>
                    <w:r w:rsidRPr="004F3E28">
                      <w:rPr>
                        <w:b/>
                        <w:sz w:val="16"/>
                        <w:szCs w:val="16"/>
                        <w:vertAlign w:val="subscript"/>
                        <w:lang w:val="en-NZ"/>
                      </w:rPr>
                      <w:t xml:space="preserve"> </w:t>
                    </w:r>
                  </w:p>
                </w:txbxContent>
              </v:textbox>
            </v:shape>
            <v:line id="_x0000_s1190" style="position:absolute" from="2975,9847" to="2976,11827"/>
            <v:line id="_x0000_s1191" style="position:absolute" from="2975,11827" to="4955,11828"/>
            <v:line id="_x0000_s1192" style="position:absolute;flip:y" from="2975,10297" to="4505,11647"/>
            <v:line id="_x0000_s1193" style="position:absolute" from="3009,10522" to="4279,11647"/>
            <v:line id="_x0000_s1194" style="position:absolute" from="2975,11074" to="5956,11086">
              <v:stroke dashstyle="dash"/>
            </v:line>
            <v:shape id="_x0000_s1195" type="#_x0000_t202" style="position:absolute;left:2795;top:9847;width:180;height:180" stroked="f">
              <v:textbox style="mso-next-textbox:#_x0000_s1195" inset="0,0,0,0">
                <w:txbxContent>
                  <w:p w:rsidR="000C65E1" w:rsidRPr="00DA199C" w:rsidRDefault="000C65E1" w:rsidP="00013084">
                    <w:pPr>
                      <w:rPr>
                        <w:b/>
                        <w:sz w:val="16"/>
                        <w:szCs w:val="16"/>
                        <w:lang w:val="en-NZ"/>
                      </w:rPr>
                    </w:pPr>
                    <w:r>
                      <w:rPr>
                        <w:b/>
                        <w:sz w:val="16"/>
                        <w:szCs w:val="16"/>
                        <w:lang w:val="en-NZ"/>
                      </w:rPr>
                      <w:t>P</w:t>
                    </w:r>
                  </w:p>
                </w:txbxContent>
              </v:textbox>
            </v:shape>
            <v:shape id="_x0000_s1196" type="#_x0000_t202" style="position:absolute;left:2772;top:10996;width:180;height:180" stroked="f">
              <v:fill opacity="0"/>
              <v:textbox style="mso-next-textbox:#_x0000_s1196" inset="0,0,0,0">
                <w:txbxContent>
                  <w:p w:rsidR="000C65E1" w:rsidRPr="00DA199C" w:rsidRDefault="000C65E1" w:rsidP="00013084">
                    <w:pPr>
                      <w:rPr>
                        <w:b/>
                        <w:sz w:val="16"/>
                        <w:szCs w:val="16"/>
                        <w:lang w:val="en-NZ"/>
                      </w:rPr>
                    </w:pPr>
                    <w:r>
                      <w:rPr>
                        <w:b/>
                        <w:sz w:val="16"/>
                        <w:szCs w:val="16"/>
                        <w:lang w:val="en-NZ"/>
                      </w:rPr>
                      <w:t>P</w:t>
                    </w:r>
                    <w:r w:rsidRPr="00DA199C">
                      <w:rPr>
                        <w:b/>
                        <w:sz w:val="16"/>
                        <w:szCs w:val="16"/>
                        <w:vertAlign w:val="subscript"/>
                        <w:lang w:val="en-NZ"/>
                      </w:rPr>
                      <w:t>0</w:t>
                    </w:r>
                  </w:p>
                </w:txbxContent>
              </v:textbox>
            </v:shape>
            <v:shape id="_x0000_s1197" type="#_x0000_t202" style="position:absolute;left:5079;top:10342;width:180;height:180" stroked="f">
              <v:textbox style="mso-next-textbox:#_x0000_s1197" inset="0,0,0,0">
                <w:txbxContent>
                  <w:p w:rsidR="000C65E1" w:rsidRPr="00DA199C" w:rsidRDefault="000C65E1" w:rsidP="00013084">
                    <w:pPr>
                      <w:rPr>
                        <w:b/>
                        <w:sz w:val="16"/>
                        <w:szCs w:val="16"/>
                        <w:lang w:val="en-NZ"/>
                      </w:rPr>
                    </w:pPr>
                    <w:r>
                      <w:rPr>
                        <w:b/>
                        <w:sz w:val="16"/>
                        <w:szCs w:val="16"/>
                        <w:lang w:val="en-NZ"/>
                      </w:rPr>
                      <w:t>S</w:t>
                    </w:r>
                    <w:r>
                      <w:rPr>
                        <w:b/>
                        <w:sz w:val="16"/>
                        <w:szCs w:val="16"/>
                        <w:vertAlign w:val="subscript"/>
                        <w:lang w:val="en-NZ"/>
                      </w:rPr>
                      <w:t>2</w:t>
                    </w:r>
                  </w:p>
                </w:txbxContent>
              </v:textbox>
            </v:shape>
            <v:shape id="_x0000_s1198" type="#_x0000_t202" style="position:absolute;left:4370;top:11535;width:180;height:180" stroked="f">
              <v:textbox style="mso-next-textbox:#_x0000_s1198" inset="0,0,0,0">
                <w:txbxContent>
                  <w:p w:rsidR="000C65E1" w:rsidRPr="00DA199C" w:rsidRDefault="000C65E1" w:rsidP="00013084">
                    <w:pPr>
                      <w:rPr>
                        <w:b/>
                        <w:sz w:val="16"/>
                        <w:szCs w:val="16"/>
                        <w:lang w:val="en-NZ"/>
                      </w:rPr>
                    </w:pPr>
                    <w:r>
                      <w:rPr>
                        <w:b/>
                        <w:sz w:val="16"/>
                        <w:szCs w:val="16"/>
                        <w:lang w:val="en-NZ"/>
                      </w:rPr>
                      <w:t>D</w:t>
                    </w:r>
                    <w:r w:rsidRPr="0051418F">
                      <w:rPr>
                        <w:b/>
                        <w:sz w:val="16"/>
                        <w:szCs w:val="16"/>
                        <w:vertAlign w:val="subscript"/>
                        <w:lang w:val="en-NZ"/>
                      </w:rPr>
                      <w:t>0</w:t>
                    </w:r>
                  </w:p>
                </w:txbxContent>
              </v:textbox>
            </v:shape>
            <v:shape id="_x0000_s1199" type="#_x0000_t202" style="position:absolute;left:2761;top:10489;width:180;height:180" stroked="f">
              <v:fill opacity="0"/>
              <v:textbox style="mso-next-textbox:#_x0000_s1199" inset="0,0,0,0">
                <w:txbxContent>
                  <w:p w:rsidR="000C65E1" w:rsidRPr="00DA199C" w:rsidRDefault="000C65E1" w:rsidP="00013084">
                    <w:pPr>
                      <w:rPr>
                        <w:b/>
                        <w:sz w:val="16"/>
                        <w:szCs w:val="16"/>
                        <w:lang w:val="en-NZ"/>
                      </w:rPr>
                    </w:pPr>
                    <w:r>
                      <w:rPr>
                        <w:b/>
                        <w:sz w:val="16"/>
                        <w:szCs w:val="16"/>
                        <w:lang w:val="en-NZ"/>
                      </w:rPr>
                      <w:t>P</w:t>
                    </w:r>
                    <w:r>
                      <w:rPr>
                        <w:b/>
                        <w:sz w:val="16"/>
                        <w:szCs w:val="16"/>
                        <w:vertAlign w:val="subscript"/>
                        <w:lang w:val="en-NZ"/>
                      </w:rPr>
                      <w:t>1</w:t>
                    </w:r>
                  </w:p>
                </w:txbxContent>
              </v:textbox>
            </v:shape>
            <v:shape id="_x0000_s1200" type="#_x0000_t202" style="position:absolute;left:3706;top:9691;width:720;height:192" stroked="f">
              <v:textbox style="mso-next-textbox:#_x0000_s1200" inset="0,0,0,0">
                <w:txbxContent>
                  <w:p w:rsidR="000C65E1" w:rsidRPr="00DA199C" w:rsidRDefault="000C65E1" w:rsidP="00013084">
                    <w:pPr>
                      <w:rPr>
                        <w:b/>
                        <w:sz w:val="18"/>
                        <w:szCs w:val="18"/>
                        <w:lang w:val="en-NZ"/>
                      </w:rPr>
                    </w:pPr>
                    <w:r>
                      <w:rPr>
                        <w:b/>
                        <w:sz w:val="18"/>
                        <w:szCs w:val="18"/>
                        <w:lang w:val="en-NZ"/>
                      </w:rPr>
                      <w:t>Market</w:t>
                    </w:r>
                  </w:p>
                </w:txbxContent>
              </v:textbox>
            </v:shape>
            <v:shape id="_x0000_s1201" type="#_x0000_t202" style="position:absolute;left:7846;top:11851;width:349;height:169" stroked="f">
              <v:textbox style="mso-next-textbox:#_x0000_s1201" inset="0,0,0,0">
                <w:txbxContent>
                  <w:p w:rsidR="000C65E1" w:rsidRPr="00DA199C" w:rsidRDefault="000C65E1" w:rsidP="00013084">
                    <w:pPr>
                      <w:rPr>
                        <w:b/>
                        <w:sz w:val="16"/>
                        <w:szCs w:val="16"/>
                        <w:lang w:val="en-NZ"/>
                      </w:rPr>
                    </w:pPr>
                    <w:r>
                      <w:rPr>
                        <w:b/>
                        <w:sz w:val="16"/>
                        <w:szCs w:val="16"/>
                        <w:lang w:val="en-NZ"/>
                      </w:rPr>
                      <w:t>Time</w:t>
                    </w:r>
                  </w:p>
                </w:txbxContent>
              </v:textbox>
            </v:shape>
            <v:line id="_x0000_s1202" style="position:absolute" from="5956,9871" to="5957,11851"/>
            <v:line id="_x0000_s1203" style="position:absolute" from="5956,11851" to="7936,11852"/>
            <v:line id="_x0000_s1204" style="position:absolute;flip:y" from="6811,10940" to="6812,11840">
              <v:stroke dashstyle="dash"/>
            </v:line>
            <v:shape id="_x0000_s1205" type="#_x0000_t202" style="position:absolute;left:5788;top:9815;width:180;height:180" stroked="f">
              <v:textbox style="mso-next-textbox:#_x0000_s1205" inset="0,0,0,0">
                <w:txbxContent>
                  <w:p w:rsidR="000C65E1" w:rsidRPr="002C55B0" w:rsidRDefault="000C65E1" w:rsidP="00013084">
                    <w:pPr>
                      <w:rPr>
                        <w:szCs w:val="16"/>
                      </w:rPr>
                    </w:pPr>
                    <w:proofErr w:type="gramStart"/>
                    <w:r>
                      <w:rPr>
                        <w:b/>
                        <w:sz w:val="16"/>
                        <w:szCs w:val="16"/>
                        <w:lang w:val="en-NZ"/>
                      </w:rPr>
                      <w:t>π</w:t>
                    </w:r>
                    <w:proofErr w:type="gramEnd"/>
                  </w:p>
                </w:txbxContent>
              </v:textbox>
            </v:shape>
            <v:shape id="_x0000_s1206" type="#_x0000_t202" style="position:absolute;left:5900;top:11875;width:270;height:180" stroked="f">
              <v:textbox style="mso-next-textbox:#_x0000_s1206" inset="0,0,0,0">
                <w:txbxContent>
                  <w:p w:rsidR="000C65E1" w:rsidRPr="00DA199C" w:rsidRDefault="000C65E1" w:rsidP="00013084">
                    <w:pPr>
                      <w:rPr>
                        <w:b/>
                        <w:sz w:val="16"/>
                        <w:szCs w:val="16"/>
                        <w:lang w:val="en-NZ"/>
                      </w:rPr>
                    </w:pPr>
                    <w:r>
                      <w:rPr>
                        <w:b/>
                        <w:sz w:val="16"/>
                        <w:szCs w:val="16"/>
                        <w:lang w:val="en-NZ"/>
                      </w:rPr>
                      <w:t>0</w:t>
                    </w:r>
                  </w:p>
                </w:txbxContent>
              </v:textbox>
            </v:shape>
            <v:line id="_x0000_s1207" style="position:absolute" from="2975,10591" to="6396,10592">
              <v:stroke dashstyle="dash"/>
            </v:line>
            <v:line id="_x0000_s1208" style="position:absolute;flip:y" from="6406,10569" to="6407,11829">
              <v:stroke dashstyle="dash"/>
            </v:line>
            <v:shape id="_x0000_s1209" type="#_x0000_t202" style="position:absolute;left:6688;top:9702;width:900;height:180" stroked="f">
              <v:textbox style="mso-next-textbox:#_x0000_s1209" inset="0,0,0,0">
                <w:txbxContent>
                  <w:p w:rsidR="000C65E1" w:rsidRPr="00DA199C" w:rsidRDefault="000C65E1" w:rsidP="00013084">
                    <w:pPr>
                      <w:rPr>
                        <w:b/>
                        <w:sz w:val="18"/>
                        <w:szCs w:val="18"/>
                        <w:lang w:val="en-NZ"/>
                      </w:rPr>
                    </w:pPr>
                    <w:r>
                      <w:rPr>
                        <w:b/>
                        <w:sz w:val="18"/>
                        <w:szCs w:val="18"/>
                        <w:lang w:val="en-NZ"/>
                      </w:rPr>
                      <w:t>Firm Profits</w:t>
                    </w:r>
                  </w:p>
                </w:txbxContent>
              </v:textbox>
            </v:shape>
            <v:line id="_x0000_s1210" style="position:absolute;flip:y" from="3773,10557" to="4999,11614"/>
            <v:shape id="_x0000_s1211" type="#_x0000_t202" style="position:absolute;left:4459;top:10096;width:180;height:180" stroked="f">
              <v:textbox style="mso-next-textbox:#_x0000_s1211" inset="0,0,0,0">
                <w:txbxContent>
                  <w:p w:rsidR="000C65E1" w:rsidRPr="00DA199C" w:rsidRDefault="000C65E1" w:rsidP="00013084">
                    <w:pPr>
                      <w:rPr>
                        <w:b/>
                        <w:sz w:val="16"/>
                        <w:szCs w:val="16"/>
                        <w:lang w:val="en-NZ"/>
                      </w:rPr>
                    </w:pPr>
                    <w:r>
                      <w:rPr>
                        <w:b/>
                        <w:sz w:val="16"/>
                        <w:szCs w:val="16"/>
                        <w:lang w:val="en-NZ"/>
                      </w:rPr>
                      <w:t>S</w:t>
                    </w:r>
                    <w:r>
                      <w:rPr>
                        <w:b/>
                        <w:sz w:val="16"/>
                        <w:szCs w:val="16"/>
                        <w:vertAlign w:val="subscript"/>
                        <w:lang w:val="en-NZ"/>
                      </w:rPr>
                      <w:t>0</w:t>
                    </w:r>
                    <w:proofErr w:type="gramStart"/>
                    <w:r>
                      <w:rPr>
                        <w:b/>
                        <w:sz w:val="16"/>
                        <w:szCs w:val="16"/>
                        <w:vertAlign w:val="subscript"/>
                        <w:lang w:val="en-NZ"/>
                      </w:rPr>
                      <w:t>,1</w:t>
                    </w:r>
                    <w:proofErr w:type="gramEnd"/>
                  </w:p>
                </w:txbxContent>
              </v:textbox>
            </v:shape>
            <v:shape id="_x0000_s1212" type="#_x0000_t202" style="position:absolute;left:5765;top:10917;width:180;height:180" stroked="f">
              <v:fill opacity="0"/>
              <v:textbox style="mso-next-textbox:#_x0000_s1212" inset="0,0,0,0">
                <w:txbxContent>
                  <w:p w:rsidR="000C65E1" w:rsidRPr="00DA199C" w:rsidRDefault="000C65E1" w:rsidP="00013084">
                    <w:pPr>
                      <w:rPr>
                        <w:b/>
                        <w:sz w:val="16"/>
                        <w:szCs w:val="16"/>
                        <w:lang w:val="en-NZ"/>
                      </w:rPr>
                    </w:pPr>
                    <w:r>
                      <w:rPr>
                        <w:b/>
                        <w:sz w:val="16"/>
                        <w:szCs w:val="16"/>
                        <w:lang w:val="en-NZ"/>
                      </w:rPr>
                      <w:t>π</w:t>
                    </w:r>
                    <w:r w:rsidRPr="00DA199C">
                      <w:rPr>
                        <w:b/>
                        <w:sz w:val="16"/>
                        <w:szCs w:val="16"/>
                        <w:vertAlign w:val="subscript"/>
                        <w:lang w:val="en-NZ"/>
                      </w:rPr>
                      <w:t>0</w:t>
                    </w:r>
                  </w:p>
                </w:txbxContent>
              </v:textbox>
            </v:shape>
            <v:shape id="_x0000_s1213" type="#_x0000_t202" style="position:absolute;left:5776;top:10411;width:180;height:180" stroked="f">
              <v:fill opacity="0"/>
              <v:textbox style="mso-next-textbox:#_x0000_s1213" inset="0,0,0,0">
                <w:txbxContent>
                  <w:p w:rsidR="000C65E1" w:rsidRPr="00DA199C" w:rsidRDefault="000C65E1" w:rsidP="00013084">
                    <w:pPr>
                      <w:rPr>
                        <w:b/>
                        <w:sz w:val="16"/>
                        <w:szCs w:val="16"/>
                        <w:lang w:val="en-NZ"/>
                      </w:rPr>
                    </w:pPr>
                    <w:r>
                      <w:rPr>
                        <w:b/>
                        <w:sz w:val="16"/>
                        <w:szCs w:val="16"/>
                        <w:lang w:val="en-NZ"/>
                      </w:rPr>
                      <w:t>π</w:t>
                    </w:r>
                    <w:r>
                      <w:rPr>
                        <w:b/>
                        <w:sz w:val="16"/>
                        <w:szCs w:val="16"/>
                        <w:vertAlign w:val="subscript"/>
                        <w:lang w:val="en-NZ"/>
                      </w:rPr>
                      <w:t>1</w:t>
                    </w:r>
                  </w:p>
                </w:txbxContent>
              </v:textbox>
            </v:shape>
            <v:line id="_x0000_s1214" style="position:absolute" from="3313,9836" to="4933,11276"/>
            <v:shape id="_x0000_s1215" type="#_x0000_t202" style="position:absolute;left:4955;top:11107;width:484;height:180" stroked="f">
              <v:textbox style="mso-next-textbox:#_x0000_s1215" inset="0,0,0,0">
                <w:txbxContent>
                  <w:p w:rsidR="000C65E1" w:rsidRPr="00DA199C" w:rsidRDefault="000C65E1" w:rsidP="00013084">
                    <w:pPr>
                      <w:rPr>
                        <w:b/>
                        <w:sz w:val="16"/>
                        <w:szCs w:val="16"/>
                        <w:lang w:val="en-NZ"/>
                      </w:rPr>
                    </w:pPr>
                    <w:r>
                      <w:rPr>
                        <w:b/>
                        <w:sz w:val="16"/>
                        <w:szCs w:val="16"/>
                        <w:lang w:val="en-NZ"/>
                      </w:rPr>
                      <w:t>D</w:t>
                    </w:r>
                    <w:r>
                      <w:rPr>
                        <w:b/>
                        <w:sz w:val="16"/>
                        <w:szCs w:val="16"/>
                        <w:vertAlign w:val="subscript"/>
                        <w:lang w:val="en-NZ"/>
                      </w:rPr>
                      <w:t>1</w:t>
                    </w:r>
                    <w:proofErr w:type="gramStart"/>
                    <w:r>
                      <w:rPr>
                        <w:b/>
                        <w:sz w:val="16"/>
                        <w:szCs w:val="16"/>
                        <w:vertAlign w:val="subscript"/>
                        <w:lang w:val="en-NZ"/>
                      </w:rPr>
                      <w:t>,2,3</w:t>
                    </w:r>
                    <w:proofErr w:type="gramEnd"/>
                    <w:r>
                      <w:rPr>
                        <w:b/>
                        <w:sz w:val="16"/>
                        <w:szCs w:val="16"/>
                        <w:vertAlign w:val="subscript"/>
                        <w:lang w:val="en-NZ"/>
                      </w:rPr>
                      <w:t>,…</w:t>
                    </w:r>
                  </w:p>
                </w:txbxContent>
              </v:textbox>
            </v:shape>
            <v:shape id="_x0000_s1216" type="#_x0000_t202" style="position:absolute;left:6350;top:11895;width:270;height:180" stroked="f">
              <v:textbox style="mso-next-textbox:#_x0000_s1216" inset="0,0,0,0">
                <w:txbxContent>
                  <w:p w:rsidR="000C65E1" w:rsidRPr="00DA199C" w:rsidRDefault="000C65E1" w:rsidP="00013084">
                    <w:pPr>
                      <w:rPr>
                        <w:b/>
                        <w:sz w:val="16"/>
                        <w:szCs w:val="16"/>
                        <w:lang w:val="en-NZ"/>
                      </w:rPr>
                    </w:pPr>
                    <w:r>
                      <w:rPr>
                        <w:b/>
                        <w:sz w:val="16"/>
                        <w:szCs w:val="16"/>
                        <w:lang w:val="en-NZ"/>
                      </w:rPr>
                      <w:t>1</w:t>
                    </w:r>
                  </w:p>
                </w:txbxContent>
              </v:textbox>
            </v:shape>
            <v:line id="_x0000_s1217" style="position:absolute" from="2998,10940" to="6790,10941">
              <v:stroke dashstyle="dash"/>
            </v:line>
            <v:shape id="_x0000_s1218" type="#_x0000_t202" style="position:absolute;left:6789;top:11884;width:270;height:180" stroked="f">
              <v:textbox style="mso-next-textbox:#_x0000_s1218" inset="0,0,0,0">
                <w:txbxContent>
                  <w:p w:rsidR="000C65E1" w:rsidRPr="00DA199C" w:rsidRDefault="000C65E1" w:rsidP="00013084">
                    <w:pPr>
                      <w:rPr>
                        <w:b/>
                        <w:sz w:val="16"/>
                        <w:szCs w:val="16"/>
                        <w:lang w:val="en-NZ"/>
                      </w:rPr>
                    </w:pPr>
                    <w:r>
                      <w:rPr>
                        <w:b/>
                        <w:sz w:val="16"/>
                        <w:szCs w:val="16"/>
                        <w:lang w:val="en-NZ"/>
                      </w:rPr>
                      <w:t>2</w:t>
                    </w:r>
                  </w:p>
                </w:txbxContent>
              </v:textbox>
            </v:shape>
            <v:line id="_x0000_s1219" style="position:absolute;flip:y" from="3469,10422" to="4695,11479"/>
            <v:shape id="_x0000_s1220" type="#_x0000_t202" style="position:absolute;left:4730;top:10252;width:180;height:180" stroked="f">
              <v:textbox style="mso-next-textbox:#_x0000_s1220" inset="0,0,0,0">
                <w:txbxContent>
                  <w:p w:rsidR="000C65E1" w:rsidRPr="00DA199C" w:rsidRDefault="000C65E1" w:rsidP="00013084">
                    <w:pPr>
                      <w:rPr>
                        <w:b/>
                        <w:sz w:val="16"/>
                        <w:szCs w:val="16"/>
                        <w:lang w:val="en-NZ"/>
                      </w:rPr>
                    </w:pPr>
                    <w:r>
                      <w:rPr>
                        <w:b/>
                        <w:sz w:val="16"/>
                        <w:szCs w:val="16"/>
                        <w:lang w:val="en-NZ"/>
                      </w:rPr>
                      <w:t>S</w:t>
                    </w:r>
                    <w:r>
                      <w:rPr>
                        <w:b/>
                        <w:sz w:val="16"/>
                        <w:szCs w:val="16"/>
                        <w:vertAlign w:val="subscript"/>
                        <w:lang w:val="en-NZ"/>
                      </w:rPr>
                      <w:t>3</w:t>
                    </w:r>
                  </w:p>
                </w:txbxContent>
              </v:textbox>
            </v:shape>
            <v:line id="_x0000_s1221" style="position:absolute" from="2998,10738" to="7206,10750">
              <v:stroke dashstyle="dash"/>
            </v:line>
            <v:line id="_x0000_s1222" style="position:absolute;flip:y" from="7205,10783" to="7206,11841">
              <v:stroke dashstyle="dash"/>
            </v:line>
            <v:shape id="_x0000_s1223" type="#_x0000_t202" style="position:absolute;left:7171;top:11895;width:270;height:180" stroked="f">
              <v:textbox style="mso-next-textbox:#_x0000_s1223" inset="0,0,0,0">
                <w:txbxContent>
                  <w:p w:rsidR="000C65E1" w:rsidRPr="00DA199C" w:rsidRDefault="000C65E1" w:rsidP="00013084">
                    <w:pPr>
                      <w:rPr>
                        <w:b/>
                        <w:sz w:val="16"/>
                        <w:szCs w:val="16"/>
                        <w:lang w:val="en-NZ"/>
                      </w:rPr>
                    </w:pPr>
                    <w:r>
                      <w:rPr>
                        <w:b/>
                        <w:sz w:val="16"/>
                        <w:szCs w:val="16"/>
                        <w:lang w:val="en-NZ"/>
                      </w:rPr>
                      <w:t>3</w:t>
                    </w:r>
                  </w:p>
                </w:txbxContent>
              </v:textbox>
            </v:shape>
            <v:shape id="_x0000_s1224" type="#_x0000_t202" style="position:absolute;left:5765;top:10783;width:180;height:180" stroked="f">
              <v:fill opacity="0"/>
              <v:textbox style="mso-next-textbox:#_x0000_s1224" inset="0,0,0,0">
                <w:txbxContent>
                  <w:p w:rsidR="000C65E1" w:rsidRPr="00DA199C" w:rsidRDefault="000C65E1" w:rsidP="00013084">
                    <w:pPr>
                      <w:rPr>
                        <w:b/>
                        <w:sz w:val="16"/>
                        <w:szCs w:val="16"/>
                        <w:lang w:val="en-NZ"/>
                      </w:rPr>
                    </w:pPr>
                    <w:r>
                      <w:rPr>
                        <w:b/>
                        <w:sz w:val="16"/>
                        <w:szCs w:val="16"/>
                        <w:lang w:val="en-NZ"/>
                      </w:rPr>
                      <w:t>π</w:t>
                    </w:r>
                    <w:r>
                      <w:rPr>
                        <w:b/>
                        <w:sz w:val="16"/>
                        <w:szCs w:val="16"/>
                        <w:vertAlign w:val="subscript"/>
                        <w:lang w:val="en-NZ"/>
                      </w:rPr>
                      <w:t>3</w:t>
                    </w:r>
                  </w:p>
                </w:txbxContent>
              </v:textbox>
            </v:shape>
            <v:shape id="_x0000_s1225" type="#_x0000_t202" style="position:absolute;left:5754;top:10603;width:180;height:180" stroked="f">
              <v:fill opacity="0"/>
              <v:textbox style="mso-next-textbox:#_x0000_s1225" inset="0,0,0,0">
                <w:txbxContent>
                  <w:p w:rsidR="000C65E1" w:rsidRPr="00DA199C" w:rsidRDefault="000C65E1" w:rsidP="00013084">
                    <w:pPr>
                      <w:rPr>
                        <w:b/>
                        <w:sz w:val="16"/>
                        <w:szCs w:val="16"/>
                        <w:lang w:val="en-NZ"/>
                      </w:rPr>
                    </w:pPr>
                    <w:r>
                      <w:rPr>
                        <w:b/>
                        <w:sz w:val="16"/>
                        <w:szCs w:val="16"/>
                        <w:lang w:val="en-NZ"/>
                      </w:rPr>
                      <w:t>π</w:t>
                    </w:r>
                    <w:r>
                      <w:rPr>
                        <w:b/>
                        <w:sz w:val="16"/>
                        <w:szCs w:val="16"/>
                        <w:vertAlign w:val="subscript"/>
                        <w:lang w:val="en-NZ"/>
                      </w:rPr>
                      <w:t>3</w:t>
                    </w:r>
                  </w:p>
                </w:txbxContent>
              </v:textbox>
            </v:shape>
            <v:shape id="_x0000_s1226" style="position:absolute;left:5959;top:10573;width:1980;height:507" coordsize="2640,675" path="m,675c199,367,398,60,585,30,772,,948,463,1125,495v177,32,363,-260,525,-270c1812,215,1970,420,2100,435v130,15,240,-112,330,-120c2520,307,2608,378,2640,390e" filled="f">
              <v:path arrowok="t"/>
            </v:shape>
            <w10:wrap type="none"/>
            <w10:anchorlock/>
          </v:group>
        </w:pict>
      </w:r>
    </w:p>
    <w:p w:rsidR="003E42BE" w:rsidRDefault="003E42BE" w:rsidP="003E42BE">
      <w:pPr>
        <w:tabs>
          <w:tab w:val="left" w:pos="426"/>
        </w:tabs>
        <w:spacing w:after="0" w:line="288" w:lineRule="auto"/>
        <w:jc w:val="both"/>
        <w:rPr>
          <w:rFonts w:ascii="Times New Roman" w:hAnsi="Times New Roman"/>
          <w:sz w:val="24"/>
          <w:szCs w:val="24"/>
        </w:rPr>
      </w:pPr>
    </w:p>
    <w:p w:rsidR="002E75F4" w:rsidRDefault="002E75F4" w:rsidP="003E42BE">
      <w:pPr>
        <w:tabs>
          <w:tab w:val="left" w:pos="426"/>
        </w:tabs>
        <w:spacing w:after="0" w:line="288" w:lineRule="auto"/>
        <w:jc w:val="both"/>
        <w:rPr>
          <w:rFonts w:ascii="Times New Roman" w:hAnsi="Times New Roman"/>
          <w:sz w:val="24"/>
          <w:szCs w:val="24"/>
        </w:rPr>
      </w:pPr>
    </w:p>
    <w:p w:rsidR="00CE0EB5" w:rsidRDefault="003E42BE" w:rsidP="003E42BE">
      <w:pPr>
        <w:tabs>
          <w:tab w:val="left" w:pos="426"/>
        </w:tabs>
        <w:spacing w:after="0" w:line="288" w:lineRule="auto"/>
        <w:jc w:val="both"/>
        <w:rPr>
          <w:rFonts w:ascii="Times New Roman" w:hAnsi="Times New Roman"/>
          <w:sz w:val="24"/>
          <w:szCs w:val="24"/>
        </w:rPr>
      </w:pPr>
      <w:r>
        <w:rPr>
          <w:rFonts w:ascii="Times New Roman" w:hAnsi="Times New Roman"/>
          <w:sz w:val="24"/>
          <w:szCs w:val="24"/>
        </w:rPr>
        <w:tab/>
      </w:r>
      <w:r w:rsidR="009607BB" w:rsidRPr="009607BB">
        <w:rPr>
          <w:rFonts w:ascii="Times New Roman" w:hAnsi="Times New Roman"/>
          <w:sz w:val="24"/>
          <w:szCs w:val="24"/>
        </w:rPr>
        <w:t>Students also learn the cobweb model of competitive markets, which highlights a contrarian production strategy (‘going against the flow’), as shown in Figure 4</w:t>
      </w:r>
      <w:r w:rsidR="00293AFA">
        <w:rPr>
          <w:rFonts w:ascii="Times New Roman" w:hAnsi="Times New Roman"/>
          <w:sz w:val="24"/>
          <w:szCs w:val="24"/>
        </w:rPr>
        <w:t>.</w:t>
      </w:r>
      <w:r w:rsidR="009607BB" w:rsidRPr="009607BB">
        <w:t xml:space="preserve"> </w:t>
      </w:r>
      <w:r w:rsidR="009607BB" w:rsidRPr="009607BB">
        <w:rPr>
          <w:rFonts w:ascii="Times New Roman" w:hAnsi="Times New Roman"/>
          <w:sz w:val="24"/>
          <w:szCs w:val="24"/>
        </w:rPr>
        <w:t>Here students consider a competitive market with a production lag (</w:t>
      </w:r>
      <w:r w:rsidR="00816644">
        <w:rPr>
          <w:rFonts w:ascii="Times New Roman" w:hAnsi="Times New Roman"/>
          <w:sz w:val="24"/>
          <w:szCs w:val="24"/>
        </w:rPr>
        <w:t>for example,</w:t>
      </w:r>
      <w:r w:rsidR="00816644" w:rsidRPr="005D1972">
        <w:rPr>
          <w:rFonts w:ascii="Times New Roman" w:hAnsi="Times New Roman"/>
          <w:sz w:val="24"/>
          <w:szCs w:val="24"/>
        </w:rPr>
        <w:t xml:space="preserve"> </w:t>
      </w:r>
      <w:r w:rsidR="009607BB" w:rsidRPr="009607BB">
        <w:rPr>
          <w:rFonts w:ascii="Times New Roman" w:hAnsi="Times New Roman"/>
          <w:sz w:val="24"/>
          <w:szCs w:val="24"/>
        </w:rPr>
        <w:t>in agricultural markets). Initially this market is in equilibrium with price P</w:t>
      </w:r>
      <w:r w:rsidR="009607BB" w:rsidRPr="009607BB">
        <w:rPr>
          <w:rFonts w:ascii="Times New Roman" w:hAnsi="Times New Roman"/>
          <w:sz w:val="24"/>
          <w:szCs w:val="24"/>
          <w:vertAlign w:val="subscript"/>
        </w:rPr>
        <w:t>0</w:t>
      </w:r>
      <w:r w:rsidR="009607BB" w:rsidRPr="009607BB">
        <w:rPr>
          <w:rFonts w:ascii="Times New Roman" w:hAnsi="Times New Roman"/>
          <w:sz w:val="24"/>
          <w:szCs w:val="24"/>
        </w:rPr>
        <w:t xml:space="preserve"> and quantity Q</w:t>
      </w:r>
      <w:r w:rsidR="009607BB" w:rsidRPr="009607BB">
        <w:rPr>
          <w:rFonts w:ascii="Times New Roman" w:hAnsi="Times New Roman"/>
          <w:sz w:val="24"/>
          <w:szCs w:val="24"/>
          <w:vertAlign w:val="subscript"/>
        </w:rPr>
        <w:t>0</w:t>
      </w:r>
      <w:r w:rsidR="009607BB" w:rsidRPr="009607BB">
        <w:rPr>
          <w:rFonts w:ascii="Times New Roman" w:hAnsi="Times New Roman"/>
          <w:sz w:val="24"/>
          <w:szCs w:val="24"/>
        </w:rPr>
        <w:t>. Then in year 1 bad weather hits which reduces supply to S</w:t>
      </w:r>
      <w:r w:rsidR="009607BB" w:rsidRPr="009607BB">
        <w:rPr>
          <w:rFonts w:ascii="Times New Roman" w:hAnsi="Times New Roman"/>
          <w:sz w:val="24"/>
          <w:szCs w:val="24"/>
          <w:vertAlign w:val="subscript"/>
        </w:rPr>
        <w:t>1</w:t>
      </w:r>
      <w:r w:rsidR="009607BB" w:rsidRPr="009607BB">
        <w:rPr>
          <w:rFonts w:ascii="Times New Roman" w:hAnsi="Times New Roman"/>
          <w:sz w:val="24"/>
          <w:szCs w:val="24"/>
        </w:rPr>
        <w:t xml:space="preserve"> and raises the price to P</w:t>
      </w:r>
      <w:r w:rsidR="009607BB" w:rsidRPr="009607BB">
        <w:rPr>
          <w:rFonts w:ascii="Times New Roman" w:hAnsi="Times New Roman"/>
          <w:sz w:val="24"/>
          <w:szCs w:val="24"/>
          <w:vertAlign w:val="subscript"/>
        </w:rPr>
        <w:t>1</w:t>
      </w:r>
      <w:r w:rsidR="009607BB" w:rsidRPr="009607BB">
        <w:rPr>
          <w:rFonts w:ascii="Times New Roman" w:hAnsi="Times New Roman"/>
          <w:sz w:val="24"/>
          <w:szCs w:val="24"/>
        </w:rPr>
        <w:t xml:space="preserve">. However, the bad weather is temporary – in subsequent years </w:t>
      </w:r>
      <w:r w:rsidR="00171D10">
        <w:rPr>
          <w:rFonts w:ascii="Times New Roman" w:hAnsi="Times New Roman"/>
          <w:sz w:val="24"/>
          <w:szCs w:val="24"/>
        </w:rPr>
        <w:t>supply returns to ‘normal’, that is,</w:t>
      </w:r>
      <w:r w:rsidR="009607BB" w:rsidRPr="009607BB">
        <w:rPr>
          <w:rFonts w:ascii="Times New Roman" w:hAnsi="Times New Roman"/>
          <w:sz w:val="24"/>
          <w:szCs w:val="24"/>
        </w:rPr>
        <w:t xml:space="preserve"> S</w:t>
      </w:r>
      <w:r w:rsidR="009607BB" w:rsidRPr="009607BB">
        <w:rPr>
          <w:rFonts w:ascii="Times New Roman" w:hAnsi="Times New Roman"/>
          <w:sz w:val="24"/>
          <w:szCs w:val="24"/>
          <w:vertAlign w:val="subscript"/>
        </w:rPr>
        <w:t>2</w:t>
      </w:r>
      <w:r w:rsidR="009607BB" w:rsidRPr="009607BB">
        <w:rPr>
          <w:rFonts w:ascii="Times New Roman" w:hAnsi="Times New Roman"/>
          <w:sz w:val="24"/>
          <w:szCs w:val="24"/>
        </w:rPr>
        <w:t>, S</w:t>
      </w:r>
      <w:r w:rsidR="009607BB" w:rsidRPr="009607BB">
        <w:rPr>
          <w:rFonts w:ascii="Times New Roman" w:hAnsi="Times New Roman"/>
          <w:sz w:val="24"/>
          <w:szCs w:val="24"/>
          <w:vertAlign w:val="subscript"/>
        </w:rPr>
        <w:t>3</w:t>
      </w:r>
      <w:r w:rsidR="009607BB" w:rsidRPr="009607BB">
        <w:rPr>
          <w:rFonts w:ascii="Times New Roman" w:hAnsi="Times New Roman"/>
          <w:sz w:val="24"/>
          <w:szCs w:val="24"/>
        </w:rPr>
        <w:t>, and so on. Farmers are making their decision about how much to plant for year 2, and they observe the high price P</w:t>
      </w:r>
      <w:r w:rsidR="009607BB" w:rsidRPr="009607BB">
        <w:rPr>
          <w:rFonts w:ascii="Times New Roman" w:hAnsi="Times New Roman"/>
          <w:sz w:val="24"/>
          <w:szCs w:val="24"/>
          <w:vertAlign w:val="subscript"/>
        </w:rPr>
        <w:t>1</w:t>
      </w:r>
      <w:r w:rsidR="009607BB" w:rsidRPr="009607BB">
        <w:rPr>
          <w:rFonts w:ascii="Times New Roman" w:hAnsi="Times New Roman"/>
          <w:sz w:val="24"/>
          <w:szCs w:val="24"/>
        </w:rPr>
        <w:t xml:space="preserve"> at that time. So they increase their planting plans to Q</w:t>
      </w:r>
      <w:r w:rsidR="009607BB" w:rsidRPr="009607BB">
        <w:rPr>
          <w:rFonts w:ascii="Times New Roman" w:hAnsi="Times New Roman"/>
          <w:sz w:val="24"/>
          <w:szCs w:val="24"/>
          <w:vertAlign w:val="subscript"/>
        </w:rPr>
        <w:t>2</w:t>
      </w:r>
      <w:r w:rsidR="009607BB" w:rsidRPr="009607BB">
        <w:rPr>
          <w:rFonts w:ascii="Times New Roman" w:hAnsi="Times New Roman"/>
          <w:sz w:val="24"/>
          <w:szCs w:val="24"/>
        </w:rPr>
        <w:t xml:space="preserve"> (this is the quantity they are willing to supply at price P</w:t>
      </w:r>
      <w:r w:rsidR="009607BB" w:rsidRPr="009607BB">
        <w:rPr>
          <w:rFonts w:ascii="Times New Roman" w:hAnsi="Times New Roman"/>
          <w:sz w:val="24"/>
          <w:szCs w:val="24"/>
          <w:vertAlign w:val="subscript"/>
        </w:rPr>
        <w:t>1</w:t>
      </w:r>
      <w:r w:rsidR="009607BB" w:rsidRPr="009607BB">
        <w:rPr>
          <w:rFonts w:ascii="Times New Roman" w:hAnsi="Times New Roman"/>
          <w:sz w:val="24"/>
          <w:szCs w:val="24"/>
        </w:rPr>
        <w:t>). After harvesting at the end of the season, though, the farmers have collectively oversupplied – the oversupply will only be sold if price plummets to P</w:t>
      </w:r>
      <w:r w:rsidR="009607BB" w:rsidRPr="009607BB">
        <w:rPr>
          <w:rFonts w:ascii="Times New Roman" w:hAnsi="Times New Roman"/>
          <w:sz w:val="24"/>
          <w:szCs w:val="24"/>
          <w:vertAlign w:val="subscript"/>
        </w:rPr>
        <w:t>2</w:t>
      </w:r>
      <w:r w:rsidR="009607BB" w:rsidRPr="009607BB">
        <w:rPr>
          <w:rFonts w:ascii="Times New Roman" w:hAnsi="Times New Roman"/>
          <w:sz w:val="24"/>
          <w:szCs w:val="24"/>
        </w:rPr>
        <w:t>. Given this unexpected downturn, farmers reduce their planting plans in the next year to Q</w:t>
      </w:r>
      <w:r w:rsidR="009607BB" w:rsidRPr="009607BB">
        <w:rPr>
          <w:rFonts w:ascii="Times New Roman" w:hAnsi="Times New Roman"/>
          <w:sz w:val="24"/>
          <w:szCs w:val="24"/>
          <w:vertAlign w:val="subscript"/>
        </w:rPr>
        <w:t>3</w:t>
      </w:r>
      <w:r w:rsidR="009607BB" w:rsidRPr="009607BB">
        <w:rPr>
          <w:rFonts w:ascii="Times New Roman" w:hAnsi="Times New Roman"/>
          <w:sz w:val="24"/>
          <w:szCs w:val="24"/>
        </w:rPr>
        <w:t>, given the previous price P</w:t>
      </w:r>
      <w:r w:rsidR="009607BB" w:rsidRPr="009607BB">
        <w:rPr>
          <w:rFonts w:ascii="Times New Roman" w:hAnsi="Times New Roman"/>
          <w:sz w:val="24"/>
          <w:szCs w:val="24"/>
          <w:vertAlign w:val="subscript"/>
        </w:rPr>
        <w:t>2</w:t>
      </w:r>
      <w:r w:rsidR="009607BB" w:rsidRPr="009607BB">
        <w:rPr>
          <w:rFonts w:ascii="Times New Roman" w:hAnsi="Times New Roman"/>
          <w:sz w:val="24"/>
          <w:szCs w:val="24"/>
        </w:rPr>
        <w:t>). At harvest time the market is undersupplied and price rises to P</w:t>
      </w:r>
      <w:r w:rsidR="009607BB" w:rsidRPr="009607BB">
        <w:rPr>
          <w:rFonts w:ascii="Times New Roman" w:hAnsi="Times New Roman"/>
          <w:sz w:val="24"/>
          <w:szCs w:val="24"/>
          <w:vertAlign w:val="subscript"/>
        </w:rPr>
        <w:t>3</w:t>
      </w:r>
      <w:r w:rsidR="009607BB" w:rsidRPr="009607BB">
        <w:rPr>
          <w:rFonts w:ascii="Times New Roman" w:hAnsi="Times New Roman"/>
          <w:sz w:val="24"/>
          <w:szCs w:val="24"/>
        </w:rPr>
        <w:t>. And so the cycle continues</w:t>
      </w:r>
      <w:r w:rsidR="009607BB">
        <w:rPr>
          <w:rFonts w:ascii="Times New Roman" w:hAnsi="Times New Roman"/>
          <w:sz w:val="24"/>
          <w:szCs w:val="24"/>
        </w:rPr>
        <w:t>.</w:t>
      </w:r>
    </w:p>
    <w:p w:rsidR="009607BB" w:rsidRDefault="009607BB" w:rsidP="003E42BE">
      <w:pPr>
        <w:tabs>
          <w:tab w:val="left" w:pos="426"/>
        </w:tabs>
        <w:spacing w:after="0" w:line="288" w:lineRule="auto"/>
        <w:jc w:val="both"/>
        <w:rPr>
          <w:rFonts w:ascii="Times New Roman" w:hAnsi="Times New Roman"/>
          <w:sz w:val="24"/>
          <w:szCs w:val="24"/>
        </w:rPr>
      </w:pPr>
    </w:p>
    <w:p w:rsidR="00D16C4F" w:rsidRDefault="003E42BE" w:rsidP="003E42BE">
      <w:pPr>
        <w:tabs>
          <w:tab w:val="left" w:pos="426"/>
        </w:tabs>
        <w:spacing w:after="0" w:line="288" w:lineRule="auto"/>
        <w:jc w:val="both"/>
        <w:rPr>
          <w:rFonts w:ascii="Times New Roman" w:hAnsi="Times New Roman"/>
          <w:sz w:val="24"/>
          <w:szCs w:val="24"/>
        </w:rPr>
      </w:pPr>
      <w:r>
        <w:rPr>
          <w:rFonts w:ascii="Times New Roman" w:hAnsi="Times New Roman"/>
          <w:sz w:val="24"/>
          <w:szCs w:val="24"/>
        </w:rPr>
        <w:tab/>
      </w:r>
      <w:r w:rsidR="009607BB" w:rsidRPr="009607BB">
        <w:rPr>
          <w:rFonts w:ascii="Times New Roman" w:hAnsi="Times New Roman"/>
          <w:sz w:val="24"/>
          <w:szCs w:val="24"/>
        </w:rPr>
        <w:t>A strategy of going against the flow could be useful in this situation. A farmer that could plant carrots or potatoes observes the neighbours planting lots of carrots; he or she should plant potatoes instead, since the price of carrots will fall at the end of the season due to oversupply and the farmer is the only one supplying potatoes</w:t>
      </w:r>
      <w:r w:rsidR="00D16C4F">
        <w:rPr>
          <w:rFonts w:ascii="Times New Roman" w:hAnsi="Times New Roman"/>
          <w:sz w:val="24"/>
          <w:szCs w:val="24"/>
        </w:rPr>
        <w:t>.</w:t>
      </w:r>
    </w:p>
    <w:p w:rsidR="002E75F4" w:rsidRDefault="002E75F4" w:rsidP="003E42BE">
      <w:pPr>
        <w:tabs>
          <w:tab w:val="left" w:pos="426"/>
        </w:tabs>
        <w:spacing w:after="0" w:line="288" w:lineRule="auto"/>
        <w:jc w:val="center"/>
        <w:rPr>
          <w:rFonts w:ascii="Times New Roman" w:hAnsi="Times New Roman"/>
          <w:b/>
          <w:lang w:val="en-NZ"/>
        </w:rPr>
      </w:pPr>
      <w:r w:rsidRPr="002E75F4">
        <w:rPr>
          <w:rFonts w:ascii="Times New Roman" w:hAnsi="Times New Roman"/>
          <w:b/>
          <w:sz w:val="2"/>
          <w:szCs w:val="2"/>
          <w:lang w:val="en-NZ"/>
        </w:rPr>
        <w:br/>
      </w:r>
    </w:p>
    <w:p w:rsidR="00013084" w:rsidRPr="003E42BE" w:rsidRDefault="00013084" w:rsidP="003E42BE">
      <w:pPr>
        <w:tabs>
          <w:tab w:val="left" w:pos="426"/>
        </w:tabs>
        <w:spacing w:after="0" w:line="288" w:lineRule="auto"/>
        <w:jc w:val="center"/>
        <w:rPr>
          <w:rFonts w:ascii="Times New Roman" w:hAnsi="Times New Roman"/>
          <w:b/>
          <w:lang w:val="en-NZ"/>
        </w:rPr>
      </w:pPr>
      <w:r w:rsidRPr="003E42BE">
        <w:rPr>
          <w:rFonts w:ascii="Times New Roman" w:hAnsi="Times New Roman"/>
          <w:b/>
          <w:lang w:val="en-NZ"/>
        </w:rPr>
        <w:lastRenderedPageBreak/>
        <w:t>Figure 4: The cobweb model of supply and demand</w:t>
      </w:r>
    </w:p>
    <w:p w:rsidR="00013084" w:rsidRPr="00BD3206" w:rsidRDefault="006A2C64" w:rsidP="003E42BE">
      <w:pPr>
        <w:tabs>
          <w:tab w:val="left" w:pos="0"/>
          <w:tab w:val="left" w:pos="426"/>
        </w:tabs>
        <w:spacing w:after="0" w:line="288" w:lineRule="auto"/>
        <w:jc w:val="center"/>
        <w:rPr>
          <w:sz w:val="24"/>
          <w:szCs w:val="24"/>
          <w:lang w:val="en-NZ"/>
        </w:rPr>
      </w:pPr>
      <w:r>
        <w:rPr>
          <w:sz w:val="24"/>
          <w:szCs w:val="24"/>
          <w:lang w:val="en-NZ"/>
        </w:rPr>
      </w:r>
      <w:r>
        <w:rPr>
          <w:sz w:val="24"/>
          <w:szCs w:val="24"/>
          <w:lang w:val="en-NZ"/>
        </w:rPr>
        <w:pict>
          <v:group id="_x0000_s1227" editas="canvas" style="width:378pt;height:276pt;mso-position-horizontal-relative:char;mso-position-vertical-relative:line" coordorigin="2334,11313" coordsize="5670,4140">
            <o:lock v:ext="edit" aspectratio="t"/>
            <v:shape id="_x0000_s1228" type="#_x0000_t75" style="position:absolute;left:2334;top:11313;width:5670;height:4140" o:preferrelative="f" strokecolor="#f9c">
              <v:fill o:detectmouseclick="t"/>
              <v:path o:extrusionok="t" o:connecttype="none"/>
              <o:lock v:ext="edit" text="t"/>
            </v:shape>
            <v:shape id="_x0000_s1229" type="#_x0000_t202" style="position:absolute;left:2819;top:12967;width:393;height:270" stroked="f">
              <v:textbox style="mso-next-textbox:#_x0000_s1229">
                <w:txbxContent>
                  <w:p w:rsidR="000C65E1" w:rsidRPr="00B565D4" w:rsidRDefault="000C65E1" w:rsidP="00013084">
                    <w:pPr>
                      <w:rPr>
                        <w:rFonts w:ascii="Tahoma" w:hAnsi="Tahoma" w:cs="Tahoma"/>
                        <w:sz w:val="18"/>
                        <w:szCs w:val="18"/>
                        <w:lang w:val="en-NZ"/>
                      </w:rPr>
                    </w:pPr>
                    <w:r>
                      <w:rPr>
                        <w:rFonts w:ascii="Tahoma" w:hAnsi="Tahoma" w:cs="Tahoma"/>
                        <w:sz w:val="18"/>
                        <w:szCs w:val="18"/>
                        <w:lang w:val="en-NZ"/>
                      </w:rPr>
                      <w:t>P</w:t>
                    </w:r>
                    <w:r>
                      <w:rPr>
                        <w:rFonts w:ascii="Tahoma" w:hAnsi="Tahoma" w:cs="Tahoma"/>
                        <w:sz w:val="18"/>
                        <w:szCs w:val="18"/>
                        <w:vertAlign w:val="subscript"/>
                        <w:lang w:val="en-NZ"/>
                      </w:rPr>
                      <w:t>1</w:t>
                    </w:r>
                  </w:p>
                </w:txbxContent>
              </v:textbox>
            </v:shape>
            <v:shape id="_x0000_s1230" type="#_x0000_t202" style="position:absolute;left:3404;top:15183;width:417;height:270" stroked="f">
              <v:textbox style="mso-next-textbox:#_x0000_s1230">
                <w:txbxContent>
                  <w:p w:rsidR="000C65E1" w:rsidRPr="00B565D4" w:rsidRDefault="000C65E1" w:rsidP="00013084">
                    <w:pPr>
                      <w:rPr>
                        <w:rFonts w:ascii="Tahoma" w:hAnsi="Tahoma" w:cs="Tahoma"/>
                        <w:sz w:val="18"/>
                        <w:szCs w:val="18"/>
                        <w:lang w:val="en-NZ"/>
                      </w:rPr>
                    </w:pPr>
                    <w:r>
                      <w:rPr>
                        <w:rFonts w:ascii="Tahoma" w:hAnsi="Tahoma" w:cs="Tahoma"/>
                        <w:sz w:val="18"/>
                        <w:szCs w:val="18"/>
                        <w:lang w:val="en-NZ"/>
                      </w:rPr>
                      <w:t>Q</w:t>
                    </w:r>
                    <w:r>
                      <w:rPr>
                        <w:rFonts w:ascii="Tahoma" w:hAnsi="Tahoma" w:cs="Tahoma"/>
                        <w:sz w:val="18"/>
                        <w:szCs w:val="18"/>
                        <w:vertAlign w:val="subscript"/>
                        <w:lang w:val="en-NZ"/>
                      </w:rPr>
                      <w:t>1</w:t>
                    </w:r>
                  </w:p>
                </w:txbxContent>
              </v:textbox>
            </v:shape>
            <v:shape id="_x0000_s1231" type="#_x0000_t202" style="position:absolute;left:2830;top:13462;width:394;height:270" stroked="f">
              <v:fill opacity="0"/>
              <v:textbox style="mso-next-textbox:#_x0000_s1231">
                <w:txbxContent>
                  <w:p w:rsidR="000C65E1" w:rsidRPr="00B565D4" w:rsidRDefault="000C65E1" w:rsidP="00013084">
                    <w:pPr>
                      <w:rPr>
                        <w:rFonts w:ascii="Tahoma" w:hAnsi="Tahoma" w:cs="Tahoma"/>
                        <w:sz w:val="18"/>
                        <w:szCs w:val="18"/>
                        <w:lang w:val="en-NZ"/>
                      </w:rPr>
                    </w:pPr>
                    <w:r>
                      <w:rPr>
                        <w:rFonts w:ascii="Tahoma" w:hAnsi="Tahoma" w:cs="Tahoma"/>
                        <w:sz w:val="18"/>
                        <w:szCs w:val="18"/>
                        <w:lang w:val="en-NZ"/>
                      </w:rPr>
                      <w:t>P</w:t>
                    </w:r>
                    <w:r w:rsidRPr="00FD78CC">
                      <w:rPr>
                        <w:rFonts w:ascii="Tahoma" w:hAnsi="Tahoma" w:cs="Tahoma"/>
                        <w:sz w:val="18"/>
                        <w:szCs w:val="18"/>
                        <w:vertAlign w:val="subscript"/>
                        <w:lang w:val="en-NZ"/>
                      </w:rPr>
                      <w:t>0</w:t>
                    </w:r>
                  </w:p>
                </w:txbxContent>
              </v:textbox>
            </v:shape>
            <v:shape id="_x0000_s1232" type="#_x0000_t202" style="position:absolute;left:4157;top:15183;width:417;height:270" stroked="f">
              <v:textbox style="mso-next-textbox:#_x0000_s1232">
                <w:txbxContent>
                  <w:p w:rsidR="000C65E1" w:rsidRPr="00B565D4" w:rsidRDefault="000C65E1" w:rsidP="00013084">
                    <w:pPr>
                      <w:rPr>
                        <w:rFonts w:ascii="Tahoma" w:hAnsi="Tahoma" w:cs="Tahoma"/>
                        <w:sz w:val="18"/>
                        <w:szCs w:val="18"/>
                        <w:lang w:val="en-NZ"/>
                      </w:rPr>
                    </w:pPr>
                    <w:r>
                      <w:rPr>
                        <w:rFonts w:ascii="Tahoma" w:hAnsi="Tahoma" w:cs="Tahoma"/>
                        <w:sz w:val="18"/>
                        <w:szCs w:val="18"/>
                        <w:lang w:val="en-NZ"/>
                      </w:rPr>
                      <w:t>Q</w:t>
                    </w:r>
                    <w:r w:rsidRPr="00FD78CC">
                      <w:rPr>
                        <w:rFonts w:ascii="Tahoma" w:hAnsi="Tahoma" w:cs="Tahoma"/>
                        <w:sz w:val="18"/>
                        <w:szCs w:val="18"/>
                        <w:vertAlign w:val="subscript"/>
                        <w:lang w:val="en-NZ"/>
                      </w:rPr>
                      <w:t>0</w:t>
                    </w:r>
                  </w:p>
                </w:txbxContent>
              </v:textbox>
            </v:shape>
            <v:shape id="_x0000_s1233" type="#_x0000_t202" style="position:absolute;left:6013;top:14666;width:934;height:270" stroked="f">
              <v:textbox style="mso-next-textbox:#_x0000_s1233">
                <w:txbxContent>
                  <w:p w:rsidR="000C65E1" w:rsidRPr="00FD78CC" w:rsidRDefault="000C65E1" w:rsidP="00013084">
                    <w:pPr>
                      <w:rPr>
                        <w:rFonts w:ascii="Tahoma" w:hAnsi="Tahoma" w:cs="Tahoma"/>
                        <w:sz w:val="18"/>
                        <w:szCs w:val="18"/>
                        <w:vertAlign w:val="subscript"/>
                        <w:lang w:val="en-NZ"/>
                      </w:rPr>
                    </w:pPr>
                    <w:r>
                      <w:rPr>
                        <w:rFonts w:ascii="Tahoma" w:hAnsi="Tahoma" w:cs="Tahoma"/>
                        <w:sz w:val="18"/>
                        <w:szCs w:val="18"/>
                        <w:lang w:val="en-NZ"/>
                      </w:rPr>
                      <w:t>D</w:t>
                    </w:r>
                    <w:r w:rsidRPr="00FD78CC">
                      <w:rPr>
                        <w:rFonts w:ascii="Tahoma" w:hAnsi="Tahoma" w:cs="Tahoma"/>
                        <w:sz w:val="18"/>
                        <w:szCs w:val="18"/>
                        <w:vertAlign w:val="subscript"/>
                        <w:lang w:val="en-NZ"/>
                      </w:rPr>
                      <w:t>0</w:t>
                    </w:r>
                    <w:proofErr w:type="gramStart"/>
                    <w:r w:rsidRPr="00FD78CC">
                      <w:rPr>
                        <w:rFonts w:ascii="Tahoma" w:hAnsi="Tahoma" w:cs="Tahoma"/>
                        <w:sz w:val="18"/>
                        <w:szCs w:val="18"/>
                        <w:vertAlign w:val="subscript"/>
                        <w:lang w:val="en-NZ"/>
                      </w:rPr>
                      <w:t>,1,2,3</w:t>
                    </w:r>
                    <w:proofErr w:type="gramEnd"/>
                    <w:r w:rsidRPr="00FD78CC">
                      <w:rPr>
                        <w:rFonts w:ascii="Tahoma" w:hAnsi="Tahoma" w:cs="Tahoma"/>
                        <w:sz w:val="18"/>
                        <w:szCs w:val="18"/>
                        <w:vertAlign w:val="subscript"/>
                        <w:lang w:val="en-NZ"/>
                      </w:rPr>
                      <w:t>,…</w:t>
                    </w:r>
                  </w:p>
                </w:txbxContent>
              </v:textbox>
            </v:shape>
            <v:shape id="_x0000_s1234" type="#_x0000_t202" style="position:absolute;left:5900;top:12168;width:630;height:270" stroked="f">
              <v:textbox style="mso-next-textbox:#_x0000_s1234">
                <w:txbxContent>
                  <w:p w:rsidR="000C65E1" w:rsidRPr="00B565D4" w:rsidRDefault="000C65E1" w:rsidP="00013084">
                    <w:pPr>
                      <w:rPr>
                        <w:rFonts w:ascii="Tahoma" w:hAnsi="Tahoma" w:cs="Tahoma"/>
                        <w:sz w:val="18"/>
                        <w:szCs w:val="18"/>
                        <w:lang w:val="en-NZ"/>
                      </w:rPr>
                    </w:pPr>
                    <w:r>
                      <w:rPr>
                        <w:rFonts w:ascii="Tahoma" w:hAnsi="Tahoma" w:cs="Tahoma"/>
                        <w:sz w:val="18"/>
                        <w:szCs w:val="18"/>
                        <w:lang w:val="en-NZ"/>
                      </w:rPr>
                      <w:t>S</w:t>
                    </w:r>
                    <w:r w:rsidRPr="00FD78CC">
                      <w:rPr>
                        <w:rFonts w:ascii="Tahoma" w:hAnsi="Tahoma" w:cs="Tahoma"/>
                        <w:sz w:val="18"/>
                        <w:szCs w:val="18"/>
                        <w:vertAlign w:val="subscript"/>
                        <w:lang w:val="en-NZ"/>
                      </w:rPr>
                      <w:t>0</w:t>
                    </w:r>
                    <w:proofErr w:type="gramStart"/>
                    <w:r w:rsidRPr="00FD78CC">
                      <w:rPr>
                        <w:rFonts w:ascii="Tahoma" w:hAnsi="Tahoma" w:cs="Tahoma"/>
                        <w:sz w:val="18"/>
                        <w:szCs w:val="18"/>
                        <w:vertAlign w:val="subscript"/>
                        <w:lang w:val="en-NZ"/>
                      </w:rPr>
                      <w:t>,2,3</w:t>
                    </w:r>
                    <w:proofErr w:type="gramEnd"/>
                    <w:r w:rsidRPr="00FD78CC">
                      <w:rPr>
                        <w:rFonts w:ascii="Tahoma" w:hAnsi="Tahoma" w:cs="Tahoma"/>
                        <w:sz w:val="18"/>
                        <w:szCs w:val="18"/>
                        <w:vertAlign w:val="subscript"/>
                        <w:lang w:val="en-NZ"/>
                      </w:rPr>
                      <w:t>,…</w:t>
                    </w:r>
                  </w:p>
                </w:txbxContent>
              </v:textbox>
            </v:shape>
            <v:shape id="_x0000_s1235" type="#_x0000_t202" style="position:absolute;left:2548;top:11437;width:596;height:270" stroked="f">
              <v:fill opacity="0"/>
              <v:textbox style="mso-next-textbox:#_x0000_s1235">
                <w:txbxContent>
                  <w:p w:rsidR="000C65E1" w:rsidRPr="00B565D4" w:rsidRDefault="000C65E1" w:rsidP="00013084">
                    <w:pPr>
                      <w:rPr>
                        <w:rFonts w:ascii="Tahoma" w:hAnsi="Tahoma" w:cs="Tahoma"/>
                        <w:sz w:val="18"/>
                        <w:szCs w:val="18"/>
                        <w:lang w:val="en-NZ"/>
                      </w:rPr>
                    </w:pPr>
                    <w:r>
                      <w:rPr>
                        <w:rFonts w:ascii="Tahoma" w:hAnsi="Tahoma" w:cs="Tahoma"/>
                        <w:sz w:val="18"/>
                        <w:szCs w:val="18"/>
                        <w:lang w:val="en-NZ"/>
                      </w:rPr>
                      <w:t>Price</w:t>
                    </w:r>
                  </w:p>
                </w:txbxContent>
              </v:textbox>
            </v:shape>
            <v:shape id="_x0000_s1236" type="#_x0000_t202" style="position:absolute;left:6215;top:15183;width:1789;height:270" stroked="f">
              <v:textbox style="mso-next-textbox:#_x0000_s1236">
                <w:txbxContent>
                  <w:p w:rsidR="000C65E1" w:rsidRPr="00B565D4" w:rsidRDefault="000C65E1" w:rsidP="00013084">
                    <w:pPr>
                      <w:rPr>
                        <w:rFonts w:ascii="Tahoma" w:hAnsi="Tahoma" w:cs="Tahoma"/>
                        <w:sz w:val="18"/>
                        <w:szCs w:val="18"/>
                        <w:lang w:val="en-NZ"/>
                      </w:rPr>
                    </w:pPr>
                    <w:r>
                      <w:rPr>
                        <w:rFonts w:ascii="Tahoma" w:hAnsi="Tahoma" w:cs="Tahoma"/>
                        <w:sz w:val="18"/>
                        <w:szCs w:val="18"/>
                        <w:lang w:val="en-NZ"/>
                      </w:rPr>
                      <w:t>Quantity</w:t>
                    </w:r>
                  </w:p>
                </w:txbxContent>
              </v:textbox>
            </v:shape>
            <v:line id="_x0000_s1237" style="position:absolute" from="3201,12832" to="6204,14992"/>
            <v:line id="_x0000_s1238" style="position:absolute;flip:y" from="3155,12191" to="5867,14733"/>
            <v:line id="_x0000_s1239" style="position:absolute" from="3144,13631" to="4292,13632">
              <v:stroke dashstyle="dash"/>
            </v:line>
            <v:line id="_x0000_s1240" style="position:absolute" from="3167,13091" to="4901,13092">
              <v:stroke dashstyle="dash"/>
            </v:line>
            <v:line id="_x0000_s1241" style="position:absolute;flip:y" from="3144,14059" to="4899,14069">
              <v:stroke dashstyle="dash"/>
            </v:line>
            <v:line id="_x0000_s1242" style="position:absolute;flip:x" from="3562,13080" to="3572,15184">
              <v:stroke dashstyle="dash"/>
            </v:line>
            <v:line id="_x0000_s1243" style="position:absolute" from="4326,13642" to="4338,15194">
              <v:stroke dashstyle="dash"/>
            </v:line>
            <v:line id="_x0000_s1244" style="position:absolute;flip:y" from="3145,11504" to="5338,13484"/>
            <v:shape id="_x0000_s1245" type="#_x0000_t202" style="position:absolute;left:5315;top:11404;width:1620;height:270" stroked="f">
              <v:fill opacity="0"/>
              <v:textbox style="mso-next-textbox:#_x0000_s1245">
                <w:txbxContent>
                  <w:p w:rsidR="000C65E1" w:rsidRPr="00FD78CC" w:rsidRDefault="000C65E1" w:rsidP="00013084">
                    <w:pPr>
                      <w:rPr>
                        <w:rFonts w:ascii="Tahoma" w:hAnsi="Tahoma" w:cs="Tahoma"/>
                        <w:sz w:val="18"/>
                        <w:szCs w:val="18"/>
                        <w:vertAlign w:val="subscript"/>
                        <w:lang w:val="en-NZ"/>
                      </w:rPr>
                    </w:pPr>
                    <w:r>
                      <w:rPr>
                        <w:rFonts w:ascii="Tahoma" w:hAnsi="Tahoma" w:cs="Tahoma"/>
                        <w:sz w:val="18"/>
                        <w:szCs w:val="18"/>
                        <w:lang w:val="en-NZ"/>
                      </w:rPr>
                      <w:t>S</w:t>
                    </w:r>
                    <w:r w:rsidRPr="00FD78CC">
                      <w:rPr>
                        <w:rFonts w:ascii="Tahoma" w:hAnsi="Tahoma" w:cs="Tahoma"/>
                        <w:sz w:val="18"/>
                        <w:szCs w:val="18"/>
                        <w:vertAlign w:val="subscript"/>
                        <w:lang w:val="en-NZ"/>
                      </w:rPr>
                      <w:t>1</w:t>
                    </w:r>
                  </w:p>
                </w:txbxContent>
              </v:textbox>
            </v:shape>
            <v:line id="_x0000_s1246" style="position:absolute" from="3144,15183" to="6924,15184"/>
            <v:line id="_x0000_s1247" style="position:absolute" from="3144,11493" to="3145,15183"/>
            <v:line id="_x0000_s1248" style="position:absolute" from="4911,13136" to="4934,15172">
              <v:stroke dashstyle="dash"/>
            </v:line>
            <v:shape id="_x0000_s1249" type="#_x0000_t202" style="position:absolute;left:4754;top:15183;width:417;height:270" stroked="f">
              <v:fill opacity="0"/>
              <v:textbox style="mso-next-textbox:#_x0000_s1249">
                <w:txbxContent>
                  <w:p w:rsidR="000C65E1" w:rsidRPr="00B565D4" w:rsidRDefault="000C65E1" w:rsidP="00013084">
                    <w:pPr>
                      <w:rPr>
                        <w:rFonts w:ascii="Tahoma" w:hAnsi="Tahoma" w:cs="Tahoma"/>
                        <w:sz w:val="18"/>
                        <w:szCs w:val="18"/>
                        <w:lang w:val="en-NZ"/>
                      </w:rPr>
                    </w:pPr>
                    <w:r>
                      <w:rPr>
                        <w:rFonts w:ascii="Tahoma" w:hAnsi="Tahoma" w:cs="Tahoma"/>
                        <w:sz w:val="18"/>
                        <w:szCs w:val="18"/>
                        <w:lang w:val="en-NZ"/>
                      </w:rPr>
                      <w:t>Q</w:t>
                    </w:r>
                    <w:r>
                      <w:rPr>
                        <w:rFonts w:ascii="Tahoma" w:hAnsi="Tahoma" w:cs="Tahoma"/>
                        <w:sz w:val="18"/>
                        <w:szCs w:val="18"/>
                        <w:vertAlign w:val="subscript"/>
                        <w:lang w:val="en-NZ"/>
                      </w:rPr>
                      <w:t>2</w:t>
                    </w:r>
                  </w:p>
                </w:txbxContent>
              </v:textbox>
            </v:shape>
            <v:shape id="_x0000_s1250" type="#_x0000_t202" style="position:absolute;left:2846;top:13934;width:394;height:270" stroked="f">
              <v:fill opacity="0"/>
              <v:textbox style="mso-next-textbox:#_x0000_s1250">
                <w:txbxContent>
                  <w:p w:rsidR="000C65E1" w:rsidRPr="00B565D4" w:rsidRDefault="000C65E1" w:rsidP="00013084">
                    <w:pPr>
                      <w:rPr>
                        <w:rFonts w:ascii="Tahoma" w:hAnsi="Tahoma" w:cs="Tahoma"/>
                        <w:sz w:val="18"/>
                        <w:szCs w:val="18"/>
                        <w:lang w:val="en-NZ"/>
                      </w:rPr>
                    </w:pPr>
                    <w:r>
                      <w:rPr>
                        <w:rFonts w:ascii="Tahoma" w:hAnsi="Tahoma" w:cs="Tahoma"/>
                        <w:sz w:val="18"/>
                        <w:szCs w:val="18"/>
                        <w:lang w:val="en-NZ"/>
                      </w:rPr>
                      <w:t>P</w:t>
                    </w:r>
                    <w:r>
                      <w:rPr>
                        <w:rFonts w:ascii="Tahoma" w:hAnsi="Tahoma" w:cs="Tahoma"/>
                        <w:sz w:val="18"/>
                        <w:szCs w:val="18"/>
                        <w:vertAlign w:val="subscript"/>
                        <w:lang w:val="en-NZ"/>
                      </w:rPr>
                      <w:t>2</w:t>
                    </w:r>
                  </w:p>
                </w:txbxContent>
              </v:textbox>
            </v:shape>
            <v:line id="_x0000_s1251" style="position:absolute" from="3865,13328" to="3877,15206">
              <v:stroke dashstyle="dash"/>
            </v:line>
            <v:shape id="_x0000_s1252" type="#_x0000_t202" style="position:absolute;left:3708;top:15172;width:417;height:270" stroked="f">
              <v:fill opacity="0"/>
              <v:textbox style="mso-next-textbox:#_x0000_s1252">
                <w:txbxContent>
                  <w:p w:rsidR="000C65E1" w:rsidRPr="00B565D4" w:rsidRDefault="000C65E1" w:rsidP="00013084">
                    <w:pPr>
                      <w:rPr>
                        <w:rFonts w:ascii="Tahoma" w:hAnsi="Tahoma" w:cs="Tahoma"/>
                        <w:sz w:val="18"/>
                        <w:szCs w:val="18"/>
                        <w:lang w:val="en-NZ"/>
                      </w:rPr>
                    </w:pPr>
                    <w:r>
                      <w:rPr>
                        <w:rFonts w:ascii="Tahoma" w:hAnsi="Tahoma" w:cs="Tahoma"/>
                        <w:sz w:val="18"/>
                        <w:szCs w:val="18"/>
                        <w:lang w:val="en-NZ"/>
                      </w:rPr>
                      <w:t>Q</w:t>
                    </w:r>
                    <w:r>
                      <w:rPr>
                        <w:rFonts w:ascii="Tahoma" w:hAnsi="Tahoma" w:cs="Tahoma"/>
                        <w:sz w:val="18"/>
                        <w:szCs w:val="18"/>
                        <w:vertAlign w:val="subscript"/>
                        <w:lang w:val="en-NZ"/>
                      </w:rPr>
                      <w:t>3</w:t>
                    </w:r>
                  </w:p>
                </w:txbxContent>
              </v:textbox>
            </v:shape>
            <v:shape id="_x0000_s1253" type="#_x0000_t202" style="position:absolute;left:2846;top:13226;width:394;height:270" stroked="f">
              <v:fill opacity="0"/>
              <v:textbox style="mso-next-textbox:#_x0000_s1253">
                <w:txbxContent>
                  <w:p w:rsidR="000C65E1" w:rsidRPr="00B565D4" w:rsidRDefault="000C65E1" w:rsidP="00013084">
                    <w:pPr>
                      <w:rPr>
                        <w:rFonts w:ascii="Tahoma" w:hAnsi="Tahoma" w:cs="Tahoma"/>
                        <w:sz w:val="18"/>
                        <w:szCs w:val="18"/>
                        <w:lang w:val="en-NZ"/>
                      </w:rPr>
                    </w:pPr>
                    <w:r>
                      <w:rPr>
                        <w:rFonts w:ascii="Tahoma" w:hAnsi="Tahoma" w:cs="Tahoma"/>
                        <w:sz w:val="18"/>
                        <w:szCs w:val="18"/>
                        <w:lang w:val="en-NZ"/>
                      </w:rPr>
                      <w:t>P</w:t>
                    </w:r>
                    <w:r>
                      <w:rPr>
                        <w:rFonts w:ascii="Tahoma" w:hAnsi="Tahoma" w:cs="Tahoma"/>
                        <w:sz w:val="18"/>
                        <w:szCs w:val="18"/>
                        <w:vertAlign w:val="subscript"/>
                        <w:lang w:val="en-NZ"/>
                      </w:rPr>
                      <w:t>3</w:t>
                    </w:r>
                  </w:p>
                </w:txbxContent>
              </v:textbox>
            </v:shape>
            <v:line id="_x0000_s1254" style="position:absolute" from="3178,13316" to="4664,13317">
              <v:stroke dashstyle="dash"/>
            </v:line>
            <v:line id="_x0000_s1255" style="position:absolute" from="3572,13070" to="4945,13071" strokecolor="red">
              <v:stroke endarrow="block"/>
            </v:line>
            <v:line id="_x0000_s1256" style="position:absolute;flip:x y" from="4922,13082" to="4934,14060" strokecolor="red">
              <v:stroke startarrow="block"/>
            </v:line>
            <v:line id="_x0000_s1257" style="position:absolute;flip:x y" from="3876,14050" to="4923,14060" strokecolor="red">
              <v:stroke endarrow="block"/>
            </v:line>
            <v:line id="_x0000_s1258" style="position:absolute;flip:x y" from="3865,13307" to="3866,14072" strokecolor="red">
              <v:stroke endarrow="block"/>
            </v:line>
            <v:line id="_x0000_s1259" style="position:absolute" from="3878,13330" to="4652,13331" strokecolor="red">
              <v:stroke endarrow="block"/>
            </v:line>
            <v:line id="_x0000_s1260" style="position:absolute;flip:x y" from="4630,13365" to="4632,13859" strokecolor="red">
              <v:stroke startarrow="block"/>
            </v:line>
            <v:line id="_x0000_s1261" style="position:absolute" from="4092,13871" to="4630,13883" strokecolor="red">
              <v:stroke startarrow="block"/>
            </v:line>
            <v:line id="_x0000_s1262" style="position:absolute;flip:y" from="4058,13467" to="4067,13871" strokecolor="red">
              <v:stroke endarrow="block"/>
            </v:line>
            <v:line id="_x0000_s1263" style="position:absolute" from="4081,13466" to="4461,13478" strokecolor="red">
              <v:stroke endarrow="block"/>
            </v:line>
            <v:line id="_x0000_s1264" style="position:absolute;flip:x y" from="4472,13512" to="4475,13725" strokecolor="red">
              <v:stroke startarrow="block"/>
            </v:line>
            <v:line id="_x0000_s1265" style="position:absolute;flip:x y" from="4214,13726" to="4453,13736" strokecolor="red">
              <v:stroke endarrow="block"/>
            </v:line>
            <v:line id="_x0000_s1266" style="position:absolute;flip:x" from="4237,13613" to="4239,13715" strokecolor="red"/>
            <w10:wrap type="none"/>
            <w10:anchorlock/>
          </v:group>
        </w:pict>
      </w:r>
    </w:p>
    <w:p w:rsidR="00CE0EB5" w:rsidRPr="00BB5372" w:rsidRDefault="00CE0EB5" w:rsidP="003E42BE">
      <w:pPr>
        <w:tabs>
          <w:tab w:val="left" w:pos="426"/>
        </w:tabs>
        <w:spacing w:after="0" w:line="288" w:lineRule="auto"/>
        <w:rPr>
          <w:rFonts w:ascii="Times New Roman" w:hAnsi="Times New Roman"/>
          <w:sz w:val="24"/>
          <w:szCs w:val="24"/>
        </w:rPr>
      </w:pPr>
    </w:p>
    <w:p w:rsidR="003E42BE" w:rsidRDefault="003E42BE" w:rsidP="003E42BE">
      <w:pPr>
        <w:tabs>
          <w:tab w:val="left" w:pos="426"/>
        </w:tabs>
        <w:spacing w:after="0" w:line="288" w:lineRule="auto"/>
        <w:jc w:val="both"/>
        <w:rPr>
          <w:rFonts w:ascii="Times New Roman" w:hAnsi="Times New Roman"/>
          <w:b/>
          <w:sz w:val="24"/>
          <w:szCs w:val="24"/>
        </w:rPr>
      </w:pPr>
    </w:p>
    <w:p w:rsidR="009607BB" w:rsidRDefault="00560554" w:rsidP="003E42BE">
      <w:pPr>
        <w:tabs>
          <w:tab w:val="left" w:pos="426"/>
        </w:tabs>
        <w:spacing w:after="0" w:line="288" w:lineRule="auto"/>
        <w:jc w:val="both"/>
        <w:rPr>
          <w:rFonts w:ascii="Times New Roman" w:hAnsi="Times New Roman"/>
          <w:b/>
          <w:sz w:val="24"/>
          <w:szCs w:val="24"/>
        </w:rPr>
      </w:pPr>
      <w:r>
        <w:rPr>
          <w:rFonts w:ascii="Times New Roman" w:hAnsi="Times New Roman"/>
          <w:b/>
          <w:sz w:val="24"/>
          <w:szCs w:val="24"/>
        </w:rPr>
        <w:t>6.</w:t>
      </w:r>
      <w:r>
        <w:rPr>
          <w:rFonts w:ascii="Times New Roman" w:hAnsi="Times New Roman"/>
          <w:b/>
          <w:sz w:val="24"/>
          <w:szCs w:val="24"/>
        </w:rPr>
        <w:tab/>
      </w:r>
      <w:r w:rsidR="009607BB" w:rsidRPr="009607BB">
        <w:rPr>
          <w:rFonts w:ascii="Times New Roman" w:hAnsi="Times New Roman"/>
          <w:b/>
          <w:sz w:val="24"/>
          <w:szCs w:val="24"/>
        </w:rPr>
        <w:t>Post-Test (TUCE4) Results</w:t>
      </w:r>
    </w:p>
    <w:p w:rsidR="003E42BE" w:rsidRPr="003E42BE" w:rsidRDefault="003E42BE" w:rsidP="003E42BE">
      <w:pPr>
        <w:tabs>
          <w:tab w:val="left" w:pos="426"/>
        </w:tabs>
        <w:spacing w:after="0" w:line="288" w:lineRule="auto"/>
        <w:jc w:val="both"/>
        <w:rPr>
          <w:rFonts w:ascii="Times New Roman" w:hAnsi="Times New Roman"/>
          <w:b/>
          <w:sz w:val="12"/>
          <w:szCs w:val="12"/>
        </w:rPr>
      </w:pPr>
    </w:p>
    <w:p w:rsidR="00BB5372" w:rsidRDefault="009607BB" w:rsidP="003E42BE">
      <w:pPr>
        <w:tabs>
          <w:tab w:val="left" w:pos="426"/>
        </w:tabs>
        <w:spacing w:after="0" w:line="288" w:lineRule="auto"/>
        <w:jc w:val="both"/>
        <w:rPr>
          <w:rFonts w:ascii="Times New Roman" w:hAnsi="Times New Roman"/>
          <w:sz w:val="24"/>
          <w:szCs w:val="24"/>
        </w:rPr>
      </w:pPr>
      <w:r w:rsidRPr="009607BB">
        <w:rPr>
          <w:rFonts w:ascii="Times New Roman" w:hAnsi="Times New Roman"/>
          <w:sz w:val="24"/>
          <w:szCs w:val="24"/>
        </w:rPr>
        <w:t xml:space="preserve">The illustrations in the previous section are just two of many that are included in our one-semester course. Given the fixed time allocated to lectures, does this imply a crowding out of traditional textbook material? The answer is probably no. The </w:t>
      </w:r>
      <w:r w:rsidR="009C5D6D">
        <w:rPr>
          <w:rFonts w:ascii="Times New Roman" w:hAnsi="Times New Roman"/>
          <w:sz w:val="24"/>
          <w:szCs w:val="24"/>
        </w:rPr>
        <w:t>significant</w:t>
      </w:r>
      <w:r w:rsidRPr="009607BB">
        <w:rPr>
          <w:rFonts w:ascii="Times New Roman" w:hAnsi="Times New Roman"/>
          <w:sz w:val="24"/>
          <w:szCs w:val="24"/>
        </w:rPr>
        <w:t xml:space="preserve"> </w:t>
      </w:r>
      <w:r w:rsidR="009C5D6D">
        <w:rPr>
          <w:rFonts w:ascii="Times New Roman" w:hAnsi="Times New Roman"/>
          <w:sz w:val="24"/>
          <w:szCs w:val="24"/>
        </w:rPr>
        <w:t>economic literacy that our students begin with</w:t>
      </w:r>
      <w:r w:rsidRPr="009607BB">
        <w:rPr>
          <w:rFonts w:ascii="Times New Roman" w:hAnsi="Times New Roman"/>
          <w:sz w:val="24"/>
          <w:szCs w:val="24"/>
        </w:rPr>
        <w:t xml:space="preserve"> allow</w:t>
      </w:r>
      <w:r w:rsidR="009C5D6D">
        <w:rPr>
          <w:rFonts w:ascii="Times New Roman" w:hAnsi="Times New Roman"/>
          <w:sz w:val="24"/>
          <w:szCs w:val="24"/>
        </w:rPr>
        <w:t>s</w:t>
      </w:r>
      <w:r w:rsidRPr="009607BB">
        <w:rPr>
          <w:rFonts w:ascii="Times New Roman" w:hAnsi="Times New Roman"/>
          <w:sz w:val="24"/>
          <w:szCs w:val="24"/>
        </w:rPr>
        <w:t xml:space="preserve"> us to increase the amount of lecture material in each class, including mainstream content. Nevertheless, to confirm that students are not short-changed by our approach, we conduct annual post-tests using the 30 microeconomics questions from the Test of Understanding of College Economics, Fourth Edition (TUCE4) (</w:t>
      </w:r>
      <w:proofErr w:type="spellStart"/>
      <w:r w:rsidRPr="009607BB">
        <w:rPr>
          <w:rFonts w:ascii="Times New Roman" w:hAnsi="Times New Roman"/>
          <w:sz w:val="24"/>
          <w:szCs w:val="24"/>
        </w:rPr>
        <w:t>Walstad</w:t>
      </w:r>
      <w:proofErr w:type="spellEnd"/>
      <w:r w:rsidRPr="009607BB">
        <w:rPr>
          <w:rFonts w:ascii="Times New Roman" w:hAnsi="Times New Roman"/>
          <w:sz w:val="24"/>
          <w:szCs w:val="24"/>
        </w:rPr>
        <w:t xml:space="preserve"> </w:t>
      </w:r>
      <w:r w:rsidRPr="00560554">
        <w:rPr>
          <w:rFonts w:ascii="Times New Roman" w:hAnsi="Times New Roman"/>
          <w:i/>
          <w:sz w:val="24"/>
          <w:szCs w:val="24"/>
        </w:rPr>
        <w:t>et al</w:t>
      </w:r>
      <w:r w:rsidRPr="009607BB">
        <w:rPr>
          <w:rFonts w:ascii="Times New Roman" w:hAnsi="Times New Roman"/>
          <w:sz w:val="24"/>
          <w:szCs w:val="24"/>
        </w:rPr>
        <w:t xml:space="preserve">. 2006). In contrast with TEL3, TUCE4 contains much more jargon and also specific diagrams, such as marginal cost and revenue curves, which reflect much of the learning material in a mainstream </w:t>
      </w:r>
      <w:r w:rsidR="009C5D6D">
        <w:rPr>
          <w:rFonts w:ascii="Times New Roman" w:hAnsi="Times New Roman"/>
          <w:sz w:val="24"/>
          <w:szCs w:val="24"/>
        </w:rPr>
        <w:t xml:space="preserve">introductory </w:t>
      </w:r>
      <w:r w:rsidRPr="009607BB">
        <w:rPr>
          <w:rFonts w:ascii="Times New Roman" w:hAnsi="Times New Roman"/>
          <w:sz w:val="24"/>
          <w:szCs w:val="24"/>
        </w:rPr>
        <w:t>economics course. TUCE4 is widely used as a test of economic literacy at the end of principles of economics courses at colleges and universities in the United States and elsewhere</w:t>
      </w:r>
      <w:r w:rsidR="00F07DD2">
        <w:rPr>
          <w:rFonts w:ascii="Times New Roman" w:hAnsi="Times New Roman"/>
          <w:sz w:val="24"/>
          <w:szCs w:val="24"/>
        </w:rPr>
        <w:t>.</w:t>
      </w:r>
    </w:p>
    <w:p w:rsidR="00BB08AE" w:rsidRDefault="00BB08AE" w:rsidP="003E42BE">
      <w:pPr>
        <w:tabs>
          <w:tab w:val="left" w:pos="426"/>
        </w:tabs>
        <w:spacing w:after="0" w:line="288" w:lineRule="auto"/>
        <w:jc w:val="both"/>
        <w:rPr>
          <w:rFonts w:ascii="Times New Roman" w:hAnsi="Times New Roman"/>
          <w:sz w:val="24"/>
          <w:szCs w:val="24"/>
        </w:rPr>
      </w:pPr>
    </w:p>
    <w:p w:rsidR="00BB08AE" w:rsidRDefault="002E75F4" w:rsidP="003E42BE">
      <w:pPr>
        <w:tabs>
          <w:tab w:val="left" w:pos="426"/>
        </w:tabs>
        <w:spacing w:after="0" w:line="288" w:lineRule="auto"/>
        <w:jc w:val="both"/>
        <w:rPr>
          <w:rFonts w:ascii="Times New Roman" w:hAnsi="Times New Roman"/>
          <w:sz w:val="24"/>
          <w:szCs w:val="24"/>
        </w:rPr>
      </w:pPr>
      <w:r>
        <w:rPr>
          <w:rFonts w:ascii="Times New Roman" w:hAnsi="Times New Roman"/>
          <w:sz w:val="24"/>
          <w:szCs w:val="24"/>
        </w:rPr>
        <w:tab/>
      </w:r>
      <w:r w:rsidR="009607BB" w:rsidRPr="00111DD9">
        <w:rPr>
          <w:rFonts w:ascii="Times New Roman" w:hAnsi="Times New Roman"/>
          <w:sz w:val="24"/>
          <w:szCs w:val="24"/>
        </w:rPr>
        <w:t>The combined results across the t</w:t>
      </w:r>
      <w:r w:rsidR="00111DD9" w:rsidRPr="00111DD9">
        <w:rPr>
          <w:rFonts w:ascii="Times New Roman" w:hAnsi="Times New Roman"/>
          <w:sz w:val="24"/>
          <w:szCs w:val="24"/>
        </w:rPr>
        <w:t>hree</w:t>
      </w:r>
      <w:r w:rsidR="009607BB" w:rsidRPr="00111DD9">
        <w:rPr>
          <w:rFonts w:ascii="Times New Roman" w:hAnsi="Times New Roman"/>
          <w:sz w:val="24"/>
          <w:szCs w:val="24"/>
        </w:rPr>
        <w:t xml:space="preserve"> years are summaris</w:t>
      </w:r>
      <w:r w:rsidR="003E42BE">
        <w:rPr>
          <w:rFonts w:ascii="Times New Roman" w:hAnsi="Times New Roman"/>
          <w:sz w:val="24"/>
          <w:szCs w:val="24"/>
        </w:rPr>
        <w:t>ed in Figure 5 and Table 5</w:t>
      </w:r>
      <w:r w:rsidR="009607BB" w:rsidRPr="00111DD9">
        <w:rPr>
          <w:rFonts w:ascii="Times New Roman" w:hAnsi="Times New Roman"/>
          <w:sz w:val="24"/>
          <w:szCs w:val="24"/>
        </w:rPr>
        <w:t>. At first glance, the results (which are expressed as totals out of 30) may seem poor, with a mean mark of just 14.</w:t>
      </w:r>
      <w:r w:rsidR="00111DD9" w:rsidRPr="00111DD9">
        <w:rPr>
          <w:rFonts w:ascii="Times New Roman" w:hAnsi="Times New Roman"/>
          <w:sz w:val="24"/>
          <w:szCs w:val="24"/>
        </w:rPr>
        <w:t>2</w:t>
      </w:r>
      <w:r w:rsidR="009607BB" w:rsidRPr="00111DD9">
        <w:rPr>
          <w:rFonts w:ascii="Times New Roman" w:hAnsi="Times New Roman"/>
          <w:sz w:val="24"/>
          <w:szCs w:val="24"/>
        </w:rPr>
        <w:t>5 out of 30. However, this compares well with recent</w:t>
      </w:r>
      <w:r w:rsidR="009C5D6D">
        <w:rPr>
          <w:rFonts w:ascii="Times New Roman" w:hAnsi="Times New Roman"/>
          <w:sz w:val="24"/>
          <w:szCs w:val="24"/>
        </w:rPr>
        <w:t>ly reported</w:t>
      </w:r>
      <w:r w:rsidR="009607BB" w:rsidRPr="00111DD9">
        <w:rPr>
          <w:rFonts w:ascii="Times New Roman" w:hAnsi="Times New Roman"/>
          <w:sz w:val="24"/>
          <w:szCs w:val="24"/>
        </w:rPr>
        <w:t xml:space="preserve"> post-test means of 12.77 in the U.S.A. (</w:t>
      </w:r>
      <w:proofErr w:type="spellStart"/>
      <w:r w:rsidR="009607BB" w:rsidRPr="00111DD9">
        <w:rPr>
          <w:rFonts w:ascii="Times New Roman" w:hAnsi="Times New Roman"/>
          <w:sz w:val="24"/>
          <w:szCs w:val="24"/>
        </w:rPr>
        <w:t>Walstad</w:t>
      </w:r>
      <w:proofErr w:type="spellEnd"/>
      <w:r w:rsidR="009607BB" w:rsidRPr="00111DD9">
        <w:rPr>
          <w:rFonts w:ascii="Times New Roman" w:hAnsi="Times New Roman"/>
          <w:sz w:val="24"/>
          <w:szCs w:val="24"/>
        </w:rPr>
        <w:t xml:space="preserve"> </w:t>
      </w:r>
      <w:r w:rsidR="009607BB" w:rsidRPr="00171D10">
        <w:rPr>
          <w:rFonts w:ascii="Times New Roman" w:hAnsi="Times New Roman"/>
          <w:i/>
          <w:sz w:val="24"/>
          <w:szCs w:val="24"/>
        </w:rPr>
        <w:t>et al</w:t>
      </w:r>
      <w:r w:rsidR="009607BB" w:rsidRPr="00111DD9">
        <w:rPr>
          <w:rFonts w:ascii="Times New Roman" w:hAnsi="Times New Roman"/>
          <w:sz w:val="24"/>
          <w:szCs w:val="24"/>
        </w:rPr>
        <w:t>. 2010) a</w:t>
      </w:r>
      <w:r w:rsidR="00D34179">
        <w:rPr>
          <w:rFonts w:ascii="Times New Roman" w:hAnsi="Times New Roman"/>
          <w:sz w:val="24"/>
          <w:szCs w:val="24"/>
        </w:rPr>
        <w:t xml:space="preserve">nd 12.51 for Japan (Jang </w:t>
      </w:r>
      <w:r w:rsidR="00D34179" w:rsidRPr="00171D10">
        <w:rPr>
          <w:rFonts w:ascii="Times New Roman" w:hAnsi="Times New Roman"/>
          <w:i/>
          <w:sz w:val="24"/>
          <w:szCs w:val="24"/>
        </w:rPr>
        <w:t>et al</w:t>
      </w:r>
      <w:r w:rsidR="00D34179">
        <w:rPr>
          <w:rFonts w:ascii="Times New Roman" w:hAnsi="Times New Roman"/>
          <w:sz w:val="24"/>
          <w:szCs w:val="24"/>
        </w:rPr>
        <w:t xml:space="preserve">. </w:t>
      </w:r>
      <w:r w:rsidR="009607BB" w:rsidRPr="00111DD9">
        <w:rPr>
          <w:rFonts w:ascii="Times New Roman" w:hAnsi="Times New Roman"/>
          <w:sz w:val="24"/>
          <w:szCs w:val="24"/>
        </w:rPr>
        <w:t xml:space="preserve">2010) while </w:t>
      </w:r>
      <w:r w:rsidR="00C2406E">
        <w:rPr>
          <w:rFonts w:ascii="Times New Roman" w:hAnsi="Times New Roman"/>
          <w:sz w:val="24"/>
          <w:szCs w:val="24"/>
        </w:rPr>
        <w:t>significantly</w:t>
      </w:r>
      <w:r w:rsidR="009607BB" w:rsidRPr="00111DD9">
        <w:rPr>
          <w:rFonts w:ascii="Times New Roman" w:hAnsi="Times New Roman"/>
          <w:sz w:val="24"/>
          <w:szCs w:val="24"/>
        </w:rPr>
        <w:t xml:space="preserve"> lower than a recent mean result of 17.46 reported for students in Korea (Jang </w:t>
      </w:r>
      <w:r w:rsidR="009607BB" w:rsidRPr="00171D10">
        <w:rPr>
          <w:rFonts w:ascii="Times New Roman" w:hAnsi="Times New Roman"/>
          <w:i/>
          <w:sz w:val="24"/>
          <w:szCs w:val="24"/>
        </w:rPr>
        <w:t>et al</w:t>
      </w:r>
      <w:r w:rsidR="009607BB" w:rsidRPr="00111DD9">
        <w:rPr>
          <w:rFonts w:ascii="Times New Roman" w:hAnsi="Times New Roman"/>
          <w:sz w:val="24"/>
          <w:szCs w:val="24"/>
        </w:rPr>
        <w:t xml:space="preserve">. 2010). The bi-modal distribution is consistent with that observed in the pre-test using TEL3 noted earlier, and is supported by the difference in means between students with prior economics and those without. </w:t>
      </w:r>
      <w:r w:rsidR="00F91A60">
        <w:rPr>
          <w:rFonts w:ascii="Times New Roman" w:hAnsi="Times New Roman"/>
          <w:sz w:val="24"/>
          <w:szCs w:val="24"/>
        </w:rPr>
        <w:t xml:space="preserve">These results are also similar to those of </w:t>
      </w:r>
      <w:proofErr w:type="spellStart"/>
      <w:r w:rsidR="00F91A60">
        <w:rPr>
          <w:rFonts w:ascii="Times New Roman" w:hAnsi="Times New Roman"/>
          <w:sz w:val="24"/>
          <w:szCs w:val="24"/>
        </w:rPr>
        <w:t>Lopus</w:t>
      </w:r>
      <w:proofErr w:type="spellEnd"/>
      <w:r w:rsidR="00F91A60">
        <w:rPr>
          <w:rFonts w:ascii="Times New Roman" w:hAnsi="Times New Roman"/>
          <w:sz w:val="24"/>
          <w:szCs w:val="24"/>
        </w:rPr>
        <w:t xml:space="preserve"> (1997), </w:t>
      </w:r>
      <w:r w:rsidR="00F91A60">
        <w:rPr>
          <w:rFonts w:ascii="Times New Roman" w:hAnsi="Times New Roman"/>
          <w:sz w:val="24"/>
          <w:szCs w:val="24"/>
        </w:rPr>
        <w:lastRenderedPageBreak/>
        <w:t xml:space="preserve">who found that students with high school studies in microeconomics performed better in post-test TUCE microeconomics. </w:t>
      </w:r>
      <w:r w:rsidR="009607BB" w:rsidRPr="00111DD9">
        <w:rPr>
          <w:rFonts w:ascii="Times New Roman" w:hAnsi="Times New Roman"/>
          <w:sz w:val="24"/>
          <w:szCs w:val="24"/>
        </w:rPr>
        <w:t xml:space="preserve">Interestingly, even students with no prior economics do </w:t>
      </w:r>
      <w:r w:rsidR="00F51FA5">
        <w:rPr>
          <w:rFonts w:ascii="Times New Roman" w:hAnsi="Times New Roman"/>
          <w:sz w:val="24"/>
          <w:szCs w:val="24"/>
        </w:rPr>
        <w:t xml:space="preserve">slightly </w:t>
      </w:r>
      <w:r w:rsidR="009607BB" w:rsidRPr="00111DD9">
        <w:rPr>
          <w:rFonts w:ascii="Times New Roman" w:hAnsi="Times New Roman"/>
          <w:sz w:val="24"/>
          <w:szCs w:val="24"/>
        </w:rPr>
        <w:t>better on average in the TUCE4 post-test than student</w:t>
      </w:r>
      <w:r w:rsidR="00F51FA5">
        <w:rPr>
          <w:rFonts w:ascii="Times New Roman" w:hAnsi="Times New Roman"/>
          <w:sz w:val="24"/>
          <w:szCs w:val="24"/>
        </w:rPr>
        <w:t>s</w:t>
      </w:r>
      <w:r w:rsidR="00A006B7">
        <w:rPr>
          <w:rFonts w:ascii="Times New Roman" w:hAnsi="Times New Roman"/>
          <w:sz w:val="24"/>
          <w:szCs w:val="24"/>
        </w:rPr>
        <w:t xml:space="preserve"> on average</w:t>
      </w:r>
      <w:r w:rsidR="009607BB" w:rsidRPr="00111DD9">
        <w:rPr>
          <w:rFonts w:ascii="Times New Roman" w:hAnsi="Times New Roman"/>
          <w:sz w:val="24"/>
          <w:szCs w:val="24"/>
        </w:rPr>
        <w:t xml:space="preserve"> in the United States or Japan</w:t>
      </w:r>
      <w:r w:rsidR="00BB08AE" w:rsidRPr="00111DD9">
        <w:rPr>
          <w:rFonts w:ascii="Times New Roman" w:hAnsi="Times New Roman"/>
          <w:sz w:val="24"/>
          <w:szCs w:val="24"/>
        </w:rPr>
        <w:t>.</w:t>
      </w:r>
    </w:p>
    <w:p w:rsidR="009C784C" w:rsidRDefault="009C784C" w:rsidP="003E42BE">
      <w:pPr>
        <w:tabs>
          <w:tab w:val="left" w:pos="426"/>
        </w:tabs>
        <w:spacing w:after="0" w:line="288" w:lineRule="auto"/>
        <w:jc w:val="both"/>
        <w:rPr>
          <w:rFonts w:ascii="Times New Roman" w:hAnsi="Times New Roman"/>
          <w:sz w:val="24"/>
          <w:szCs w:val="24"/>
        </w:rPr>
      </w:pPr>
    </w:p>
    <w:p w:rsidR="002E75F4" w:rsidRDefault="002E75F4" w:rsidP="003E42BE">
      <w:pPr>
        <w:tabs>
          <w:tab w:val="left" w:pos="426"/>
        </w:tabs>
        <w:spacing w:after="0" w:line="288" w:lineRule="auto"/>
        <w:jc w:val="both"/>
        <w:rPr>
          <w:rFonts w:ascii="Times New Roman" w:hAnsi="Times New Roman"/>
          <w:sz w:val="24"/>
          <w:szCs w:val="24"/>
        </w:rPr>
      </w:pPr>
    </w:p>
    <w:p w:rsidR="00013084" w:rsidRPr="003E42BE" w:rsidRDefault="00013084" w:rsidP="00EA3168">
      <w:pPr>
        <w:tabs>
          <w:tab w:val="left" w:pos="426"/>
        </w:tabs>
        <w:spacing w:after="0" w:line="288" w:lineRule="auto"/>
        <w:jc w:val="center"/>
        <w:rPr>
          <w:rFonts w:ascii="Times New Roman" w:hAnsi="Times New Roman"/>
          <w:b/>
          <w:lang w:val="en-NZ"/>
        </w:rPr>
      </w:pPr>
      <w:r w:rsidRPr="003E42BE">
        <w:rPr>
          <w:rFonts w:ascii="Times New Roman" w:hAnsi="Times New Roman"/>
          <w:b/>
          <w:lang w:val="en-NZ"/>
        </w:rPr>
        <w:t>Figure 5: Frequency distribution of TUCE4 scores for freshman students, 2008-2010</w:t>
      </w:r>
    </w:p>
    <w:p w:rsidR="00013084" w:rsidRPr="00BD3206" w:rsidRDefault="00013084" w:rsidP="003E42BE">
      <w:pPr>
        <w:tabs>
          <w:tab w:val="left" w:pos="426"/>
        </w:tabs>
        <w:spacing w:after="0" w:line="288" w:lineRule="auto"/>
        <w:jc w:val="center"/>
        <w:rPr>
          <w:sz w:val="24"/>
          <w:szCs w:val="24"/>
          <w:lang w:val="en-NZ"/>
        </w:rPr>
      </w:pPr>
      <w:r w:rsidRPr="00111DD9">
        <w:rPr>
          <w:noProof/>
          <w:szCs w:val="24"/>
          <w:lang w:val="en-NZ" w:eastAsia="en-NZ"/>
        </w:rPr>
        <w:drawing>
          <wp:inline distT="0" distB="0" distL="0" distR="0">
            <wp:extent cx="5467044" cy="3289300"/>
            <wp:effectExtent l="19050" t="0" r="306"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467044" cy="3289300"/>
                    </a:xfrm>
                    <a:prstGeom prst="rect">
                      <a:avLst/>
                    </a:prstGeom>
                    <a:noFill/>
                    <a:ln w="9525">
                      <a:noFill/>
                      <a:miter lim="800000"/>
                      <a:headEnd/>
                      <a:tailEnd/>
                    </a:ln>
                  </pic:spPr>
                </pic:pic>
              </a:graphicData>
            </a:graphic>
          </wp:inline>
        </w:drawing>
      </w:r>
    </w:p>
    <w:p w:rsidR="00013084" w:rsidRPr="00F8773E" w:rsidRDefault="00013084" w:rsidP="003E42BE">
      <w:pPr>
        <w:tabs>
          <w:tab w:val="left" w:pos="426"/>
        </w:tabs>
        <w:spacing w:after="0" w:line="288" w:lineRule="auto"/>
        <w:jc w:val="both"/>
        <w:rPr>
          <w:rFonts w:ascii="Times New Roman" w:hAnsi="Times New Roman"/>
          <w:b/>
          <w:sz w:val="24"/>
          <w:szCs w:val="24"/>
        </w:rPr>
      </w:pPr>
    </w:p>
    <w:p w:rsidR="009607BB" w:rsidRDefault="009607BB" w:rsidP="003E42BE">
      <w:pPr>
        <w:tabs>
          <w:tab w:val="left" w:pos="426"/>
        </w:tabs>
        <w:spacing w:after="0" w:line="288" w:lineRule="auto"/>
        <w:jc w:val="both"/>
        <w:rPr>
          <w:rFonts w:ascii="Times New Roman" w:hAnsi="Times New Roman"/>
          <w:sz w:val="20"/>
          <w:szCs w:val="20"/>
        </w:rPr>
      </w:pPr>
    </w:p>
    <w:p w:rsidR="002E75F4" w:rsidRPr="00EA3168" w:rsidRDefault="002E75F4" w:rsidP="003E42BE">
      <w:pPr>
        <w:tabs>
          <w:tab w:val="left" w:pos="426"/>
        </w:tabs>
        <w:spacing w:after="0" w:line="288" w:lineRule="auto"/>
        <w:jc w:val="both"/>
        <w:rPr>
          <w:rFonts w:ascii="Times New Roman" w:hAnsi="Times New Roman"/>
          <w:sz w:val="20"/>
          <w:szCs w:val="20"/>
        </w:rPr>
      </w:pPr>
    </w:p>
    <w:p w:rsidR="00013084" w:rsidRDefault="00013084" w:rsidP="00EA3168">
      <w:pPr>
        <w:tabs>
          <w:tab w:val="left" w:pos="426"/>
        </w:tabs>
        <w:spacing w:after="0" w:line="288" w:lineRule="auto"/>
        <w:jc w:val="center"/>
        <w:rPr>
          <w:rFonts w:ascii="Times New Roman" w:hAnsi="Times New Roman"/>
          <w:b/>
        </w:rPr>
      </w:pPr>
      <w:r w:rsidRPr="003E42BE">
        <w:rPr>
          <w:rFonts w:ascii="Times New Roman" w:hAnsi="Times New Roman"/>
          <w:b/>
        </w:rPr>
        <w:t>Table 5: Summary statistics of TUCE4 post-test scores for freshman students, 2008-2010</w:t>
      </w:r>
    </w:p>
    <w:p w:rsidR="00EA3168" w:rsidRPr="00EA3168" w:rsidRDefault="00EA3168" w:rsidP="00EA3168">
      <w:pPr>
        <w:tabs>
          <w:tab w:val="left" w:pos="426"/>
        </w:tabs>
        <w:spacing w:after="0" w:line="288" w:lineRule="auto"/>
        <w:jc w:val="center"/>
        <w:rPr>
          <w:rFonts w:ascii="Times New Roman" w:hAnsi="Times New Roman"/>
          <w:b/>
          <w:sz w:val="6"/>
          <w:szCs w:val="6"/>
        </w:rPr>
      </w:pPr>
    </w:p>
    <w:tbl>
      <w:tblPr>
        <w:tblW w:w="0" w:type="auto"/>
        <w:tblInd w:w="108" w:type="dxa"/>
        <w:tblBorders>
          <w:top w:val="single" w:sz="4" w:space="0" w:color="000000"/>
          <w:bottom w:val="single" w:sz="4" w:space="0" w:color="000000"/>
        </w:tblBorders>
        <w:tblLook w:val="04A0"/>
      </w:tblPr>
      <w:tblGrid>
        <w:gridCol w:w="719"/>
        <w:gridCol w:w="624"/>
        <w:gridCol w:w="782"/>
        <w:gridCol w:w="731"/>
        <w:gridCol w:w="670"/>
        <w:gridCol w:w="626"/>
        <w:gridCol w:w="782"/>
        <w:gridCol w:w="729"/>
        <w:gridCol w:w="669"/>
        <w:gridCol w:w="625"/>
        <w:gridCol w:w="782"/>
        <w:gridCol w:w="727"/>
        <w:gridCol w:w="668"/>
      </w:tblGrid>
      <w:tr w:rsidR="00013084" w:rsidRPr="00986C38" w:rsidTr="00EA3168">
        <w:tc>
          <w:tcPr>
            <w:tcW w:w="719" w:type="dxa"/>
            <w:tcBorders>
              <w:top w:val="single" w:sz="4" w:space="0" w:color="000000"/>
              <w:bottom w:val="nil"/>
            </w:tcBorders>
            <w:vAlign w:val="center"/>
          </w:tcPr>
          <w:p w:rsidR="00013084" w:rsidRPr="00986C38" w:rsidRDefault="00013084" w:rsidP="003E42BE">
            <w:pPr>
              <w:tabs>
                <w:tab w:val="left" w:pos="426"/>
              </w:tabs>
              <w:spacing w:after="0" w:line="288" w:lineRule="auto"/>
              <w:jc w:val="center"/>
              <w:rPr>
                <w:rFonts w:ascii="Times New Roman" w:hAnsi="Times New Roman"/>
                <w:b/>
                <w:lang w:val="en-NZ"/>
              </w:rPr>
            </w:pPr>
          </w:p>
        </w:tc>
        <w:tc>
          <w:tcPr>
            <w:tcW w:w="2807" w:type="dxa"/>
            <w:gridSpan w:val="4"/>
            <w:tcBorders>
              <w:top w:val="single" w:sz="4" w:space="0" w:color="000000"/>
              <w:bottom w:val="nil"/>
            </w:tcBorders>
            <w:vAlign w:val="center"/>
          </w:tcPr>
          <w:p w:rsidR="00013084" w:rsidRPr="00986C38" w:rsidRDefault="00013084" w:rsidP="003E42BE">
            <w:pPr>
              <w:tabs>
                <w:tab w:val="left" w:pos="426"/>
              </w:tabs>
              <w:spacing w:after="0" w:line="288" w:lineRule="auto"/>
              <w:jc w:val="center"/>
              <w:rPr>
                <w:rFonts w:ascii="Times New Roman" w:hAnsi="Times New Roman"/>
                <w:b/>
                <w:lang w:val="en-NZ"/>
              </w:rPr>
            </w:pPr>
            <w:r w:rsidRPr="00986C38">
              <w:rPr>
                <w:rFonts w:ascii="Times New Roman" w:hAnsi="Times New Roman"/>
                <w:b/>
                <w:lang w:val="en-NZ"/>
              </w:rPr>
              <w:t>No prior economics</w:t>
            </w:r>
          </w:p>
        </w:tc>
        <w:tc>
          <w:tcPr>
            <w:tcW w:w="2806" w:type="dxa"/>
            <w:gridSpan w:val="4"/>
            <w:tcBorders>
              <w:top w:val="single" w:sz="4" w:space="0" w:color="000000"/>
              <w:bottom w:val="nil"/>
            </w:tcBorders>
            <w:vAlign w:val="center"/>
          </w:tcPr>
          <w:p w:rsidR="00013084" w:rsidRPr="00986C38" w:rsidRDefault="00013084" w:rsidP="003E42BE">
            <w:pPr>
              <w:tabs>
                <w:tab w:val="left" w:pos="426"/>
              </w:tabs>
              <w:spacing w:after="0" w:line="288" w:lineRule="auto"/>
              <w:jc w:val="center"/>
              <w:rPr>
                <w:rFonts w:ascii="Times New Roman" w:hAnsi="Times New Roman"/>
                <w:b/>
                <w:lang w:val="en-NZ"/>
              </w:rPr>
            </w:pPr>
            <w:r w:rsidRPr="00986C38">
              <w:rPr>
                <w:rFonts w:ascii="Times New Roman" w:hAnsi="Times New Roman"/>
                <w:b/>
                <w:lang w:val="en-NZ"/>
              </w:rPr>
              <w:t>Prior economics</w:t>
            </w:r>
          </w:p>
        </w:tc>
        <w:tc>
          <w:tcPr>
            <w:tcW w:w="2802" w:type="dxa"/>
            <w:gridSpan w:val="4"/>
            <w:tcBorders>
              <w:top w:val="single" w:sz="4" w:space="0" w:color="000000"/>
              <w:bottom w:val="nil"/>
            </w:tcBorders>
            <w:vAlign w:val="center"/>
          </w:tcPr>
          <w:p w:rsidR="00013084" w:rsidRPr="00986C38" w:rsidRDefault="00013084" w:rsidP="003E42BE">
            <w:pPr>
              <w:tabs>
                <w:tab w:val="left" w:pos="426"/>
              </w:tabs>
              <w:spacing w:after="0" w:line="288" w:lineRule="auto"/>
              <w:jc w:val="center"/>
              <w:rPr>
                <w:rFonts w:ascii="Times New Roman" w:hAnsi="Times New Roman"/>
                <w:b/>
                <w:lang w:val="en-NZ"/>
              </w:rPr>
            </w:pPr>
            <w:r w:rsidRPr="00986C38">
              <w:rPr>
                <w:rFonts w:ascii="Times New Roman" w:hAnsi="Times New Roman"/>
                <w:b/>
                <w:lang w:val="en-NZ"/>
              </w:rPr>
              <w:t>Total</w:t>
            </w:r>
          </w:p>
        </w:tc>
      </w:tr>
      <w:tr w:rsidR="00013084" w:rsidRPr="00986C38" w:rsidTr="00EA3168">
        <w:tc>
          <w:tcPr>
            <w:tcW w:w="719" w:type="dxa"/>
            <w:tcBorders>
              <w:top w:val="nil"/>
              <w:bottom w:val="single" w:sz="4" w:space="0" w:color="000000"/>
            </w:tcBorders>
            <w:vAlign w:val="center"/>
          </w:tcPr>
          <w:p w:rsidR="00013084" w:rsidRPr="00986C38" w:rsidRDefault="00013084" w:rsidP="003E42BE">
            <w:pPr>
              <w:tabs>
                <w:tab w:val="left" w:pos="426"/>
              </w:tabs>
              <w:spacing w:after="0" w:line="288" w:lineRule="auto"/>
              <w:jc w:val="center"/>
              <w:rPr>
                <w:rFonts w:ascii="Times New Roman" w:hAnsi="Times New Roman"/>
                <w:b/>
                <w:lang w:val="en-NZ"/>
              </w:rPr>
            </w:pPr>
          </w:p>
        </w:tc>
        <w:tc>
          <w:tcPr>
            <w:tcW w:w="624" w:type="dxa"/>
            <w:tcBorders>
              <w:top w:val="nil"/>
              <w:bottom w:val="single" w:sz="4" w:space="0" w:color="000000"/>
            </w:tcBorders>
            <w:vAlign w:val="center"/>
          </w:tcPr>
          <w:p w:rsidR="00013084" w:rsidRPr="00986C38" w:rsidRDefault="00013084" w:rsidP="003E42BE">
            <w:pPr>
              <w:tabs>
                <w:tab w:val="left" w:pos="426"/>
              </w:tabs>
              <w:spacing w:after="0" w:line="288" w:lineRule="auto"/>
              <w:jc w:val="center"/>
              <w:rPr>
                <w:rFonts w:ascii="Times New Roman" w:hAnsi="Times New Roman"/>
                <w:b/>
                <w:lang w:val="en-NZ"/>
              </w:rPr>
            </w:pPr>
            <w:r w:rsidRPr="00986C38">
              <w:rPr>
                <w:rFonts w:ascii="Times New Roman" w:hAnsi="Times New Roman"/>
                <w:b/>
                <w:lang w:val="en-NZ"/>
              </w:rPr>
              <w:t>n</w:t>
            </w:r>
          </w:p>
        </w:tc>
        <w:tc>
          <w:tcPr>
            <w:tcW w:w="782" w:type="dxa"/>
            <w:tcBorders>
              <w:top w:val="nil"/>
              <w:bottom w:val="single" w:sz="4" w:space="0" w:color="000000"/>
            </w:tcBorders>
            <w:vAlign w:val="center"/>
          </w:tcPr>
          <w:p w:rsidR="00013084" w:rsidRPr="00986C38" w:rsidRDefault="00013084" w:rsidP="003E42BE">
            <w:pPr>
              <w:tabs>
                <w:tab w:val="left" w:pos="426"/>
              </w:tabs>
              <w:spacing w:after="0" w:line="288" w:lineRule="auto"/>
              <w:jc w:val="center"/>
              <w:rPr>
                <w:rFonts w:ascii="Times New Roman" w:hAnsi="Times New Roman"/>
                <w:b/>
                <w:lang w:val="en-NZ"/>
              </w:rPr>
            </w:pPr>
            <w:r w:rsidRPr="00986C38">
              <w:rPr>
                <w:rFonts w:ascii="Times New Roman" w:hAnsi="Times New Roman"/>
                <w:b/>
                <w:lang w:val="en-NZ"/>
              </w:rPr>
              <w:t>Mean</w:t>
            </w:r>
          </w:p>
        </w:tc>
        <w:tc>
          <w:tcPr>
            <w:tcW w:w="731" w:type="dxa"/>
            <w:tcBorders>
              <w:top w:val="nil"/>
              <w:bottom w:val="single" w:sz="4" w:space="0" w:color="000000"/>
            </w:tcBorders>
            <w:vAlign w:val="center"/>
          </w:tcPr>
          <w:p w:rsidR="00013084" w:rsidRPr="00986C38" w:rsidRDefault="00013084" w:rsidP="003E42BE">
            <w:pPr>
              <w:tabs>
                <w:tab w:val="left" w:pos="426"/>
              </w:tabs>
              <w:spacing w:after="0" w:line="288" w:lineRule="auto"/>
              <w:jc w:val="center"/>
              <w:rPr>
                <w:rFonts w:ascii="Times New Roman" w:hAnsi="Times New Roman"/>
                <w:b/>
                <w:lang w:val="en-NZ"/>
              </w:rPr>
            </w:pPr>
            <w:r w:rsidRPr="00986C38">
              <w:rPr>
                <w:rFonts w:ascii="Times New Roman" w:hAnsi="Times New Roman"/>
                <w:b/>
                <w:lang w:val="en-NZ"/>
              </w:rPr>
              <w:t>Med.</w:t>
            </w:r>
          </w:p>
        </w:tc>
        <w:tc>
          <w:tcPr>
            <w:tcW w:w="670" w:type="dxa"/>
            <w:tcBorders>
              <w:top w:val="nil"/>
              <w:bottom w:val="single" w:sz="4" w:space="0" w:color="000000"/>
            </w:tcBorders>
            <w:vAlign w:val="center"/>
          </w:tcPr>
          <w:p w:rsidR="00013084" w:rsidRPr="00986C38" w:rsidRDefault="00013084" w:rsidP="003E42BE">
            <w:pPr>
              <w:tabs>
                <w:tab w:val="left" w:pos="426"/>
              </w:tabs>
              <w:spacing w:after="0" w:line="288" w:lineRule="auto"/>
              <w:jc w:val="center"/>
              <w:rPr>
                <w:rFonts w:ascii="Times New Roman" w:hAnsi="Times New Roman"/>
                <w:b/>
                <w:lang w:val="en-NZ"/>
              </w:rPr>
            </w:pPr>
            <w:r w:rsidRPr="00986C38">
              <w:rPr>
                <w:rFonts w:ascii="Times New Roman" w:hAnsi="Times New Roman"/>
                <w:b/>
                <w:lang w:val="en-NZ"/>
              </w:rPr>
              <w:t>S.D.</w:t>
            </w:r>
          </w:p>
        </w:tc>
        <w:tc>
          <w:tcPr>
            <w:tcW w:w="626" w:type="dxa"/>
            <w:tcBorders>
              <w:top w:val="nil"/>
              <w:bottom w:val="single" w:sz="4" w:space="0" w:color="000000"/>
            </w:tcBorders>
            <w:vAlign w:val="center"/>
          </w:tcPr>
          <w:p w:rsidR="00013084" w:rsidRPr="00986C38" w:rsidRDefault="00013084" w:rsidP="003E42BE">
            <w:pPr>
              <w:tabs>
                <w:tab w:val="left" w:pos="426"/>
              </w:tabs>
              <w:spacing w:after="0" w:line="288" w:lineRule="auto"/>
              <w:jc w:val="center"/>
              <w:rPr>
                <w:rFonts w:ascii="Times New Roman" w:hAnsi="Times New Roman"/>
                <w:b/>
                <w:lang w:val="en-NZ"/>
              </w:rPr>
            </w:pPr>
            <w:r w:rsidRPr="00986C38">
              <w:rPr>
                <w:rFonts w:ascii="Times New Roman" w:hAnsi="Times New Roman"/>
                <w:b/>
                <w:lang w:val="en-NZ"/>
              </w:rPr>
              <w:t>n</w:t>
            </w:r>
          </w:p>
        </w:tc>
        <w:tc>
          <w:tcPr>
            <w:tcW w:w="782" w:type="dxa"/>
            <w:tcBorders>
              <w:top w:val="nil"/>
              <w:bottom w:val="single" w:sz="4" w:space="0" w:color="000000"/>
            </w:tcBorders>
            <w:vAlign w:val="center"/>
          </w:tcPr>
          <w:p w:rsidR="00013084" w:rsidRPr="00986C38" w:rsidRDefault="00013084" w:rsidP="003E42BE">
            <w:pPr>
              <w:tabs>
                <w:tab w:val="left" w:pos="426"/>
              </w:tabs>
              <w:spacing w:after="0" w:line="288" w:lineRule="auto"/>
              <w:jc w:val="center"/>
              <w:rPr>
                <w:rFonts w:ascii="Times New Roman" w:hAnsi="Times New Roman"/>
                <w:b/>
                <w:lang w:val="en-NZ"/>
              </w:rPr>
            </w:pPr>
            <w:r w:rsidRPr="00986C38">
              <w:rPr>
                <w:rFonts w:ascii="Times New Roman" w:hAnsi="Times New Roman"/>
                <w:b/>
                <w:lang w:val="en-NZ"/>
              </w:rPr>
              <w:t>Mean</w:t>
            </w:r>
          </w:p>
        </w:tc>
        <w:tc>
          <w:tcPr>
            <w:tcW w:w="729" w:type="dxa"/>
            <w:tcBorders>
              <w:top w:val="nil"/>
              <w:bottom w:val="single" w:sz="4" w:space="0" w:color="000000"/>
            </w:tcBorders>
            <w:vAlign w:val="center"/>
          </w:tcPr>
          <w:p w:rsidR="00013084" w:rsidRPr="00986C38" w:rsidRDefault="00013084" w:rsidP="003E42BE">
            <w:pPr>
              <w:tabs>
                <w:tab w:val="left" w:pos="426"/>
              </w:tabs>
              <w:spacing w:after="0" w:line="288" w:lineRule="auto"/>
              <w:jc w:val="center"/>
              <w:rPr>
                <w:rFonts w:ascii="Times New Roman" w:hAnsi="Times New Roman"/>
                <w:b/>
                <w:lang w:val="en-NZ"/>
              </w:rPr>
            </w:pPr>
            <w:r w:rsidRPr="00986C38">
              <w:rPr>
                <w:rFonts w:ascii="Times New Roman" w:hAnsi="Times New Roman"/>
                <w:b/>
                <w:lang w:val="en-NZ"/>
              </w:rPr>
              <w:t>Med.</w:t>
            </w:r>
          </w:p>
        </w:tc>
        <w:tc>
          <w:tcPr>
            <w:tcW w:w="669" w:type="dxa"/>
            <w:tcBorders>
              <w:top w:val="nil"/>
              <w:bottom w:val="single" w:sz="4" w:space="0" w:color="000000"/>
            </w:tcBorders>
            <w:vAlign w:val="center"/>
          </w:tcPr>
          <w:p w:rsidR="00013084" w:rsidRPr="00986C38" w:rsidRDefault="00013084" w:rsidP="003E42BE">
            <w:pPr>
              <w:tabs>
                <w:tab w:val="left" w:pos="426"/>
              </w:tabs>
              <w:spacing w:after="0" w:line="288" w:lineRule="auto"/>
              <w:jc w:val="center"/>
              <w:rPr>
                <w:rFonts w:ascii="Times New Roman" w:hAnsi="Times New Roman"/>
                <w:b/>
                <w:lang w:val="en-NZ"/>
              </w:rPr>
            </w:pPr>
            <w:r w:rsidRPr="00986C38">
              <w:rPr>
                <w:rFonts w:ascii="Times New Roman" w:hAnsi="Times New Roman"/>
                <w:b/>
                <w:lang w:val="en-NZ"/>
              </w:rPr>
              <w:t>S.D.</w:t>
            </w:r>
          </w:p>
        </w:tc>
        <w:tc>
          <w:tcPr>
            <w:tcW w:w="625" w:type="dxa"/>
            <w:tcBorders>
              <w:top w:val="nil"/>
              <w:bottom w:val="single" w:sz="4" w:space="0" w:color="000000"/>
            </w:tcBorders>
            <w:vAlign w:val="center"/>
          </w:tcPr>
          <w:p w:rsidR="00013084" w:rsidRPr="00986C38" w:rsidRDefault="00013084" w:rsidP="003E42BE">
            <w:pPr>
              <w:tabs>
                <w:tab w:val="left" w:pos="426"/>
              </w:tabs>
              <w:spacing w:after="0" w:line="288" w:lineRule="auto"/>
              <w:jc w:val="center"/>
              <w:rPr>
                <w:rFonts w:ascii="Times New Roman" w:hAnsi="Times New Roman"/>
                <w:b/>
                <w:lang w:val="en-NZ"/>
              </w:rPr>
            </w:pPr>
            <w:r w:rsidRPr="00986C38">
              <w:rPr>
                <w:rFonts w:ascii="Times New Roman" w:hAnsi="Times New Roman"/>
                <w:b/>
                <w:lang w:val="en-NZ"/>
              </w:rPr>
              <w:t>n</w:t>
            </w:r>
          </w:p>
        </w:tc>
        <w:tc>
          <w:tcPr>
            <w:tcW w:w="782" w:type="dxa"/>
            <w:tcBorders>
              <w:top w:val="nil"/>
              <w:bottom w:val="single" w:sz="4" w:space="0" w:color="000000"/>
            </w:tcBorders>
            <w:vAlign w:val="center"/>
          </w:tcPr>
          <w:p w:rsidR="00013084" w:rsidRPr="00986C38" w:rsidRDefault="00013084" w:rsidP="003E42BE">
            <w:pPr>
              <w:tabs>
                <w:tab w:val="left" w:pos="426"/>
              </w:tabs>
              <w:spacing w:after="0" w:line="288" w:lineRule="auto"/>
              <w:jc w:val="center"/>
              <w:rPr>
                <w:rFonts w:ascii="Times New Roman" w:hAnsi="Times New Roman"/>
                <w:b/>
                <w:lang w:val="en-NZ"/>
              </w:rPr>
            </w:pPr>
            <w:r w:rsidRPr="00986C38">
              <w:rPr>
                <w:rFonts w:ascii="Times New Roman" w:hAnsi="Times New Roman"/>
                <w:b/>
                <w:lang w:val="en-NZ"/>
              </w:rPr>
              <w:t>Mean</w:t>
            </w:r>
          </w:p>
        </w:tc>
        <w:tc>
          <w:tcPr>
            <w:tcW w:w="727" w:type="dxa"/>
            <w:tcBorders>
              <w:top w:val="nil"/>
              <w:bottom w:val="single" w:sz="4" w:space="0" w:color="000000"/>
            </w:tcBorders>
            <w:vAlign w:val="center"/>
          </w:tcPr>
          <w:p w:rsidR="00013084" w:rsidRPr="00986C38" w:rsidRDefault="00013084" w:rsidP="003E42BE">
            <w:pPr>
              <w:tabs>
                <w:tab w:val="left" w:pos="426"/>
              </w:tabs>
              <w:spacing w:after="0" w:line="288" w:lineRule="auto"/>
              <w:jc w:val="center"/>
              <w:rPr>
                <w:rFonts w:ascii="Times New Roman" w:hAnsi="Times New Roman"/>
                <w:b/>
                <w:lang w:val="en-NZ"/>
              </w:rPr>
            </w:pPr>
            <w:r w:rsidRPr="00986C38">
              <w:rPr>
                <w:rFonts w:ascii="Times New Roman" w:hAnsi="Times New Roman"/>
                <w:b/>
                <w:lang w:val="en-NZ"/>
              </w:rPr>
              <w:t>Med.</w:t>
            </w:r>
          </w:p>
        </w:tc>
        <w:tc>
          <w:tcPr>
            <w:tcW w:w="668" w:type="dxa"/>
            <w:tcBorders>
              <w:top w:val="nil"/>
              <w:bottom w:val="single" w:sz="4" w:space="0" w:color="000000"/>
            </w:tcBorders>
            <w:vAlign w:val="center"/>
          </w:tcPr>
          <w:p w:rsidR="00013084" w:rsidRPr="00986C38" w:rsidRDefault="00013084" w:rsidP="003E42BE">
            <w:pPr>
              <w:tabs>
                <w:tab w:val="left" w:pos="426"/>
              </w:tabs>
              <w:spacing w:after="0" w:line="288" w:lineRule="auto"/>
              <w:jc w:val="center"/>
              <w:rPr>
                <w:rFonts w:ascii="Times New Roman" w:hAnsi="Times New Roman"/>
                <w:b/>
                <w:lang w:val="en-NZ"/>
              </w:rPr>
            </w:pPr>
            <w:r w:rsidRPr="00986C38">
              <w:rPr>
                <w:rFonts w:ascii="Times New Roman" w:hAnsi="Times New Roman"/>
                <w:b/>
                <w:lang w:val="en-NZ"/>
              </w:rPr>
              <w:t>S.D.</w:t>
            </w:r>
          </w:p>
        </w:tc>
      </w:tr>
      <w:tr w:rsidR="00013084" w:rsidRPr="00986C38" w:rsidTr="00EA3168">
        <w:tc>
          <w:tcPr>
            <w:tcW w:w="719" w:type="dxa"/>
            <w:tcBorders>
              <w:top w:val="single" w:sz="4" w:space="0" w:color="000000"/>
            </w:tcBorders>
            <w:vAlign w:val="center"/>
          </w:tcPr>
          <w:p w:rsidR="00013084" w:rsidRPr="00986C38" w:rsidRDefault="00013084" w:rsidP="003E42BE">
            <w:pPr>
              <w:tabs>
                <w:tab w:val="left" w:pos="426"/>
              </w:tabs>
              <w:spacing w:after="0" w:line="288" w:lineRule="auto"/>
              <w:jc w:val="center"/>
              <w:rPr>
                <w:rFonts w:ascii="Times New Roman" w:hAnsi="Times New Roman"/>
                <w:b/>
                <w:lang w:val="en-NZ"/>
              </w:rPr>
            </w:pPr>
            <w:r w:rsidRPr="00986C38">
              <w:rPr>
                <w:rFonts w:ascii="Times New Roman" w:hAnsi="Times New Roman"/>
                <w:b/>
                <w:lang w:val="en-NZ"/>
              </w:rPr>
              <w:t>2008</w:t>
            </w:r>
          </w:p>
        </w:tc>
        <w:tc>
          <w:tcPr>
            <w:tcW w:w="624" w:type="dxa"/>
            <w:tcBorders>
              <w:top w:val="single" w:sz="4" w:space="0" w:color="000000"/>
            </w:tcBorders>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42</w:t>
            </w:r>
          </w:p>
        </w:tc>
        <w:tc>
          <w:tcPr>
            <w:tcW w:w="782" w:type="dxa"/>
            <w:tcBorders>
              <w:top w:val="single" w:sz="4" w:space="0" w:color="000000"/>
            </w:tcBorders>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13.12</w:t>
            </w:r>
          </w:p>
        </w:tc>
        <w:tc>
          <w:tcPr>
            <w:tcW w:w="731" w:type="dxa"/>
            <w:tcBorders>
              <w:top w:val="single" w:sz="4" w:space="0" w:color="000000"/>
            </w:tcBorders>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13.5</w:t>
            </w:r>
          </w:p>
        </w:tc>
        <w:tc>
          <w:tcPr>
            <w:tcW w:w="670" w:type="dxa"/>
            <w:tcBorders>
              <w:top w:val="single" w:sz="4" w:space="0" w:color="000000"/>
            </w:tcBorders>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3.43</w:t>
            </w:r>
          </w:p>
        </w:tc>
        <w:tc>
          <w:tcPr>
            <w:tcW w:w="626" w:type="dxa"/>
            <w:tcBorders>
              <w:top w:val="single" w:sz="4" w:space="0" w:color="000000"/>
            </w:tcBorders>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63</w:t>
            </w:r>
          </w:p>
        </w:tc>
        <w:tc>
          <w:tcPr>
            <w:tcW w:w="782" w:type="dxa"/>
            <w:tcBorders>
              <w:top w:val="single" w:sz="4" w:space="0" w:color="000000"/>
            </w:tcBorders>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15.16</w:t>
            </w:r>
          </w:p>
        </w:tc>
        <w:tc>
          <w:tcPr>
            <w:tcW w:w="729" w:type="dxa"/>
            <w:tcBorders>
              <w:top w:val="single" w:sz="4" w:space="0" w:color="000000"/>
            </w:tcBorders>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16</w:t>
            </w:r>
          </w:p>
        </w:tc>
        <w:tc>
          <w:tcPr>
            <w:tcW w:w="669" w:type="dxa"/>
            <w:tcBorders>
              <w:top w:val="single" w:sz="4" w:space="0" w:color="000000"/>
            </w:tcBorders>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4.66</w:t>
            </w:r>
          </w:p>
        </w:tc>
        <w:tc>
          <w:tcPr>
            <w:tcW w:w="625" w:type="dxa"/>
            <w:tcBorders>
              <w:top w:val="single" w:sz="4" w:space="0" w:color="000000"/>
            </w:tcBorders>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105</w:t>
            </w:r>
          </w:p>
        </w:tc>
        <w:tc>
          <w:tcPr>
            <w:tcW w:w="782" w:type="dxa"/>
            <w:tcBorders>
              <w:top w:val="single" w:sz="4" w:space="0" w:color="000000"/>
            </w:tcBorders>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14.34</w:t>
            </w:r>
          </w:p>
        </w:tc>
        <w:tc>
          <w:tcPr>
            <w:tcW w:w="727" w:type="dxa"/>
            <w:tcBorders>
              <w:top w:val="single" w:sz="4" w:space="0" w:color="000000"/>
            </w:tcBorders>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15</w:t>
            </w:r>
          </w:p>
        </w:tc>
        <w:tc>
          <w:tcPr>
            <w:tcW w:w="668" w:type="dxa"/>
            <w:tcBorders>
              <w:top w:val="single" w:sz="4" w:space="0" w:color="000000"/>
            </w:tcBorders>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4.31</w:t>
            </w:r>
          </w:p>
        </w:tc>
      </w:tr>
      <w:tr w:rsidR="00013084" w:rsidRPr="00986C38" w:rsidTr="00EA3168">
        <w:tc>
          <w:tcPr>
            <w:tcW w:w="719" w:type="dxa"/>
            <w:vAlign w:val="center"/>
          </w:tcPr>
          <w:p w:rsidR="00013084" w:rsidRPr="00986C38" w:rsidRDefault="00013084" w:rsidP="003E42BE">
            <w:pPr>
              <w:tabs>
                <w:tab w:val="left" w:pos="426"/>
              </w:tabs>
              <w:spacing w:after="0" w:line="288" w:lineRule="auto"/>
              <w:jc w:val="center"/>
              <w:rPr>
                <w:rFonts w:ascii="Times New Roman" w:hAnsi="Times New Roman"/>
                <w:b/>
                <w:lang w:val="en-NZ"/>
              </w:rPr>
            </w:pPr>
            <w:r w:rsidRPr="00986C38">
              <w:rPr>
                <w:rFonts w:ascii="Times New Roman" w:hAnsi="Times New Roman"/>
                <w:b/>
                <w:lang w:val="en-NZ"/>
              </w:rPr>
              <w:t>2009</w:t>
            </w:r>
          </w:p>
        </w:tc>
        <w:tc>
          <w:tcPr>
            <w:tcW w:w="624"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91</w:t>
            </w:r>
          </w:p>
        </w:tc>
        <w:tc>
          <w:tcPr>
            <w:tcW w:w="782"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13.53</w:t>
            </w:r>
          </w:p>
        </w:tc>
        <w:tc>
          <w:tcPr>
            <w:tcW w:w="731"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13</w:t>
            </w:r>
          </w:p>
        </w:tc>
        <w:tc>
          <w:tcPr>
            <w:tcW w:w="670"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4.25</w:t>
            </w:r>
          </w:p>
        </w:tc>
        <w:tc>
          <w:tcPr>
            <w:tcW w:w="626"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92</w:t>
            </w:r>
          </w:p>
        </w:tc>
        <w:tc>
          <w:tcPr>
            <w:tcW w:w="782"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15.18</w:t>
            </w:r>
          </w:p>
        </w:tc>
        <w:tc>
          <w:tcPr>
            <w:tcW w:w="729"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15</w:t>
            </w:r>
          </w:p>
        </w:tc>
        <w:tc>
          <w:tcPr>
            <w:tcW w:w="669"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4.61</w:t>
            </w:r>
          </w:p>
        </w:tc>
        <w:tc>
          <w:tcPr>
            <w:tcW w:w="625"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183</w:t>
            </w:r>
          </w:p>
        </w:tc>
        <w:tc>
          <w:tcPr>
            <w:tcW w:w="782"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14.36</w:t>
            </w:r>
          </w:p>
        </w:tc>
        <w:tc>
          <w:tcPr>
            <w:tcW w:w="727"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14</w:t>
            </w:r>
          </w:p>
        </w:tc>
        <w:tc>
          <w:tcPr>
            <w:tcW w:w="668" w:type="dxa"/>
            <w:vAlign w:val="center"/>
          </w:tcPr>
          <w:p w:rsidR="00013084" w:rsidRPr="00986C38" w:rsidRDefault="00013084" w:rsidP="003E42BE">
            <w:pPr>
              <w:tabs>
                <w:tab w:val="left" w:pos="426"/>
              </w:tabs>
              <w:spacing w:after="0" w:line="288" w:lineRule="auto"/>
              <w:jc w:val="center"/>
              <w:rPr>
                <w:rFonts w:ascii="Times New Roman" w:hAnsi="Times New Roman"/>
                <w:lang w:val="en-NZ"/>
              </w:rPr>
            </w:pPr>
            <w:r w:rsidRPr="00986C38">
              <w:rPr>
                <w:rFonts w:ascii="Times New Roman" w:hAnsi="Times New Roman"/>
                <w:lang w:val="en-NZ"/>
              </w:rPr>
              <w:t>4.50</w:t>
            </w:r>
          </w:p>
        </w:tc>
      </w:tr>
      <w:tr w:rsidR="00013084" w:rsidRPr="00111DD9" w:rsidTr="00EA3168">
        <w:tc>
          <w:tcPr>
            <w:tcW w:w="719" w:type="dxa"/>
            <w:vAlign w:val="center"/>
          </w:tcPr>
          <w:p w:rsidR="00013084" w:rsidRPr="00111DD9" w:rsidRDefault="00013084" w:rsidP="003E42BE">
            <w:pPr>
              <w:tabs>
                <w:tab w:val="left" w:pos="426"/>
              </w:tabs>
              <w:spacing w:after="0" w:line="288" w:lineRule="auto"/>
              <w:jc w:val="center"/>
              <w:rPr>
                <w:rFonts w:ascii="Times New Roman" w:hAnsi="Times New Roman"/>
                <w:b/>
                <w:lang w:val="en-NZ"/>
              </w:rPr>
            </w:pPr>
            <w:r w:rsidRPr="00111DD9">
              <w:rPr>
                <w:rFonts w:ascii="Times New Roman" w:hAnsi="Times New Roman"/>
                <w:b/>
                <w:lang w:val="en-NZ"/>
              </w:rPr>
              <w:t>20</w:t>
            </w:r>
            <w:r>
              <w:rPr>
                <w:rFonts w:ascii="Times New Roman" w:hAnsi="Times New Roman"/>
                <w:b/>
                <w:lang w:val="en-NZ"/>
              </w:rPr>
              <w:t>10</w:t>
            </w:r>
          </w:p>
        </w:tc>
        <w:tc>
          <w:tcPr>
            <w:tcW w:w="624" w:type="dxa"/>
            <w:vAlign w:val="center"/>
          </w:tcPr>
          <w:p w:rsidR="00013084" w:rsidRPr="00111DD9" w:rsidRDefault="00013084" w:rsidP="003E42BE">
            <w:pPr>
              <w:tabs>
                <w:tab w:val="left" w:pos="426"/>
              </w:tabs>
              <w:spacing w:after="0" w:line="288" w:lineRule="auto"/>
              <w:jc w:val="center"/>
              <w:rPr>
                <w:rFonts w:ascii="Times New Roman" w:hAnsi="Times New Roman"/>
                <w:lang w:val="en-NZ"/>
              </w:rPr>
            </w:pPr>
            <w:r w:rsidRPr="00111DD9">
              <w:rPr>
                <w:rFonts w:ascii="Times New Roman" w:hAnsi="Times New Roman"/>
                <w:lang w:val="en-NZ"/>
              </w:rPr>
              <w:t>82</w:t>
            </w:r>
          </w:p>
        </w:tc>
        <w:tc>
          <w:tcPr>
            <w:tcW w:w="782" w:type="dxa"/>
            <w:vAlign w:val="center"/>
          </w:tcPr>
          <w:p w:rsidR="00013084" w:rsidRPr="00111DD9" w:rsidRDefault="00013084" w:rsidP="003E42BE">
            <w:pPr>
              <w:tabs>
                <w:tab w:val="left" w:pos="426"/>
              </w:tabs>
              <w:spacing w:after="0" w:line="288" w:lineRule="auto"/>
              <w:jc w:val="center"/>
              <w:rPr>
                <w:rFonts w:ascii="Times New Roman" w:hAnsi="Times New Roman"/>
                <w:lang w:val="en-NZ"/>
              </w:rPr>
            </w:pPr>
            <w:r w:rsidRPr="00111DD9">
              <w:rPr>
                <w:rFonts w:ascii="Times New Roman" w:hAnsi="Times New Roman"/>
                <w:lang w:val="en-NZ"/>
              </w:rPr>
              <w:t>12.84</w:t>
            </w:r>
          </w:p>
        </w:tc>
        <w:tc>
          <w:tcPr>
            <w:tcW w:w="731" w:type="dxa"/>
            <w:vAlign w:val="center"/>
          </w:tcPr>
          <w:p w:rsidR="00013084" w:rsidRPr="00111DD9" w:rsidRDefault="00013084" w:rsidP="003E42BE">
            <w:pPr>
              <w:tabs>
                <w:tab w:val="left" w:pos="426"/>
              </w:tabs>
              <w:spacing w:after="0" w:line="288" w:lineRule="auto"/>
              <w:jc w:val="center"/>
              <w:rPr>
                <w:rFonts w:ascii="Times New Roman" w:hAnsi="Times New Roman"/>
                <w:lang w:val="en-NZ"/>
              </w:rPr>
            </w:pPr>
            <w:r w:rsidRPr="00111DD9">
              <w:rPr>
                <w:rFonts w:ascii="Times New Roman" w:hAnsi="Times New Roman"/>
                <w:lang w:val="en-NZ"/>
              </w:rPr>
              <w:t>12</w:t>
            </w:r>
          </w:p>
        </w:tc>
        <w:tc>
          <w:tcPr>
            <w:tcW w:w="670" w:type="dxa"/>
            <w:vAlign w:val="center"/>
          </w:tcPr>
          <w:p w:rsidR="00013084" w:rsidRPr="00111DD9" w:rsidRDefault="00013084" w:rsidP="003E42BE">
            <w:pPr>
              <w:tabs>
                <w:tab w:val="left" w:pos="426"/>
              </w:tabs>
              <w:spacing w:after="0" w:line="288" w:lineRule="auto"/>
              <w:jc w:val="center"/>
              <w:rPr>
                <w:rFonts w:ascii="Times New Roman" w:hAnsi="Times New Roman"/>
                <w:lang w:val="en-NZ"/>
              </w:rPr>
            </w:pPr>
            <w:r w:rsidRPr="00111DD9">
              <w:rPr>
                <w:rFonts w:ascii="Times New Roman" w:hAnsi="Times New Roman"/>
                <w:lang w:val="en-NZ"/>
              </w:rPr>
              <w:t>4.12</w:t>
            </w:r>
          </w:p>
        </w:tc>
        <w:tc>
          <w:tcPr>
            <w:tcW w:w="626" w:type="dxa"/>
            <w:vAlign w:val="center"/>
          </w:tcPr>
          <w:p w:rsidR="00013084" w:rsidRPr="00111DD9" w:rsidRDefault="00013084" w:rsidP="003E42BE">
            <w:pPr>
              <w:tabs>
                <w:tab w:val="left" w:pos="426"/>
              </w:tabs>
              <w:spacing w:after="0" w:line="288" w:lineRule="auto"/>
              <w:jc w:val="center"/>
              <w:rPr>
                <w:rFonts w:ascii="Times New Roman" w:hAnsi="Times New Roman"/>
                <w:lang w:val="en-NZ"/>
              </w:rPr>
            </w:pPr>
            <w:r w:rsidRPr="00111DD9">
              <w:rPr>
                <w:rFonts w:ascii="Times New Roman" w:hAnsi="Times New Roman"/>
                <w:lang w:val="en-NZ"/>
              </w:rPr>
              <w:t>69</w:t>
            </w:r>
          </w:p>
        </w:tc>
        <w:tc>
          <w:tcPr>
            <w:tcW w:w="782" w:type="dxa"/>
            <w:vAlign w:val="center"/>
          </w:tcPr>
          <w:p w:rsidR="00013084" w:rsidRPr="00111DD9" w:rsidRDefault="00013084" w:rsidP="003E42BE">
            <w:pPr>
              <w:tabs>
                <w:tab w:val="left" w:pos="426"/>
              </w:tabs>
              <w:spacing w:after="0" w:line="288" w:lineRule="auto"/>
              <w:jc w:val="center"/>
              <w:rPr>
                <w:rFonts w:ascii="Times New Roman" w:hAnsi="Times New Roman"/>
                <w:lang w:val="en-NZ"/>
              </w:rPr>
            </w:pPr>
            <w:r w:rsidRPr="00111DD9">
              <w:rPr>
                <w:rFonts w:ascii="Times New Roman" w:hAnsi="Times New Roman"/>
                <w:lang w:val="en-NZ"/>
              </w:rPr>
              <w:t>15.46</w:t>
            </w:r>
          </w:p>
        </w:tc>
        <w:tc>
          <w:tcPr>
            <w:tcW w:w="729" w:type="dxa"/>
            <w:vAlign w:val="center"/>
          </w:tcPr>
          <w:p w:rsidR="00013084" w:rsidRPr="00111DD9" w:rsidRDefault="00013084" w:rsidP="003E42BE">
            <w:pPr>
              <w:tabs>
                <w:tab w:val="left" w:pos="426"/>
              </w:tabs>
              <w:spacing w:after="0" w:line="288" w:lineRule="auto"/>
              <w:jc w:val="center"/>
              <w:rPr>
                <w:rFonts w:ascii="Times New Roman" w:hAnsi="Times New Roman"/>
                <w:lang w:val="en-NZ"/>
              </w:rPr>
            </w:pPr>
            <w:r w:rsidRPr="00111DD9">
              <w:rPr>
                <w:rFonts w:ascii="Times New Roman" w:hAnsi="Times New Roman"/>
                <w:lang w:val="en-NZ"/>
              </w:rPr>
              <w:t>15</w:t>
            </w:r>
          </w:p>
        </w:tc>
        <w:tc>
          <w:tcPr>
            <w:tcW w:w="669" w:type="dxa"/>
            <w:vAlign w:val="center"/>
          </w:tcPr>
          <w:p w:rsidR="00013084" w:rsidRPr="00111DD9" w:rsidRDefault="00013084" w:rsidP="003E42BE">
            <w:pPr>
              <w:tabs>
                <w:tab w:val="left" w:pos="426"/>
              </w:tabs>
              <w:spacing w:after="0" w:line="288" w:lineRule="auto"/>
              <w:jc w:val="center"/>
              <w:rPr>
                <w:rFonts w:ascii="Times New Roman" w:hAnsi="Times New Roman"/>
                <w:lang w:val="en-NZ"/>
              </w:rPr>
            </w:pPr>
            <w:r w:rsidRPr="00111DD9">
              <w:rPr>
                <w:rFonts w:ascii="Times New Roman" w:hAnsi="Times New Roman"/>
                <w:lang w:val="en-NZ"/>
              </w:rPr>
              <w:t>4.73</w:t>
            </w:r>
          </w:p>
        </w:tc>
        <w:tc>
          <w:tcPr>
            <w:tcW w:w="625" w:type="dxa"/>
            <w:vAlign w:val="center"/>
          </w:tcPr>
          <w:p w:rsidR="00013084" w:rsidRPr="00111DD9" w:rsidRDefault="00013084" w:rsidP="003E42BE">
            <w:pPr>
              <w:tabs>
                <w:tab w:val="left" w:pos="426"/>
              </w:tabs>
              <w:spacing w:after="0" w:line="288" w:lineRule="auto"/>
              <w:jc w:val="center"/>
              <w:rPr>
                <w:rFonts w:ascii="Times New Roman" w:hAnsi="Times New Roman"/>
                <w:lang w:val="en-NZ"/>
              </w:rPr>
            </w:pPr>
            <w:r w:rsidRPr="00111DD9">
              <w:rPr>
                <w:rFonts w:ascii="Times New Roman" w:hAnsi="Times New Roman"/>
                <w:lang w:val="en-NZ"/>
              </w:rPr>
              <w:t>151</w:t>
            </w:r>
          </w:p>
        </w:tc>
        <w:tc>
          <w:tcPr>
            <w:tcW w:w="782" w:type="dxa"/>
            <w:vAlign w:val="center"/>
          </w:tcPr>
          <w:p w:rsidR="00013084" w:rsidRPr="00111DD9" w:rsidRDefault="00013084" w:rsidP="003E42BE">
            <w:pPr>
              <w:tabs>
                <w:tab w:val="left" w:pos="426"/>
              </w:tabs>
              <w:spacing w:after="0" w:line="288" w:lineRule="auto"/>
              <w:jc w:val="center"/>
              <w:rPr>
                <w:rFonts w:ascii="Times New Roman" w:hAnsi="Times New Roman"/>
                <w:lang w:val="en-NZ"/>
              </w:rPr>
            </w:pPr>
            <w:r w:rsidRPr="00111DD9">
              <w:rPr>
                <w:rFonts w:ascii="Times New Roman" w:hAnsi="Times New Roman"/>
                <w:lang w:val="en-NZ"/>
              </w:rPr>
              <w:t>14.04</w:t>
            </w:r>
          </w:p>
        </w:tc>
        <w:tc>
          <w:tcPr>
            <w:tcW w:w="727" w:type="dxa"/>
            <w:vAlign w:val="center"/>
          </w:tcPr>
          <w:p w:rsidR="00013084" w:rsidRPr="00111DD9" w:rsidRDefault="00013084" w:rsidP="003E42BE">
            <w:pPr>
              <w:tabs>
                <w:tab w:val="left" w:pos="426"/>
              </w:tabs>
              <w:spacing w:after="0" w:line="288" w:lineRule="auto"/>
              <w:jc w:val="center"/>
              <w:rPr>
                <w:rFonts w:ascii="Times New Roman" w:hAnsi="Times New Roman"/>
                <w:lang w:val="en-NZ"/>
              </w:rPr>
            </w:pPr>
            <w:r w:rsidRPr="00111DD9">
              <w:rPr>
                <w:rFonts w:ascii="Times New Roman" w:hAnsi="Times New Roman"/>
                <w:lang w:val="en-NZ"/>
              </w:rPr>
              <w:t>13</w:t>
            </w:r>
          </w:p>
        </w:tc>
        <w:tc>
          <w:tcPr>
            <w:tcW w:w="668" w:type="dxa"/>
            <w:vAlign w:val="center"/>
          </w:tcPr>
          <w:p w:rsidR="00013084" w:rsidRPr="00111DD9" w:rsidRDefault="00013084" w:rsidP="003E42BE">
            <w:pPr>
              <w:tabs>
                <w:tab w:val="left" w:pos="426"/>
              </w:tabs>
              <w:spacing w:after="0" w:line="288" w:lineRule="auto"/>
              <w:jc w:val="center"/>
              <w:rPr>
                <w:rFonts w:ascii="Times New Roman" w:hAnsi="Times New Roman"/>
                <w:lang w:val="en-NZ"/>
              </w:rPr>
            </w:pPr>
            <w:r w:rsidRPr="00111DD9">
              <w:rPr>
                <w:rFonts w:ascii="Times New Roman" w:hAnsi="Times New Roman"/>
                <w:lang w:val="en-NZ"/>
              </w:rPr>
              <w:t>4.58</w:t>
            </w:r>
          </w:p>
        </w:tc>
      </w:tr>
      <w:tr w:rsidR="00013084" w:rsidRPr="00986C38" w:rsidTr="00EA3168">
        <w:tc>
          <w:tcPr>
            <w:tcW w:w="719" w:type="dxa"/>
            <w:vAlign w:val="center"/>
          </w:tcPr>
          <w:p w:rsidR="00013084" w:rsidRPr="00111DD9" w:rsidRDefault="00013084" w:rsidP="003E42BE">
            <w:pPr>
              <w:tabs>
                <w:tab w:val="left" w:pos="426"/>
              </w:tabs>
              <w:spacing w:after="0" w:line="288" w:lineRule="auto"/>
              <w:jc w:val="center"/>
              <w:rPr>
                <w:rFonts w:ascii="Times New Roman" w:hAnsi="Times New Roman"/>
                <w:b/>
                <w:lang w:val="en-NZ"/>
              </w:rPr>
            </w:pPr>
            <w:r w:rsidRPr="00111DD9">
              <w:rPr>
                <w:rFonts w:ascii="Times New Roman" w:hAnsi="Times New Roman"/>
                <w:b/>
                <w:lang w:val="en-NZ"/>
              </w:rPr>
              <w:t>Total</w:t>
            </w:r>
          </w:p>
        </w:tc>
        <w:tc>
          <w:tcPr>
            <w:tcW w:w="624" w:type="dxa"/>
            <w:vAlign w:val="center"/>
          </w:tcPr>
          <w:p w:rsidR="00013084" w:rsidRPr="00111DD9" w:rsidRDefault="00013084" w:rsidP="003E42BE">
            <w:pPr>
              <w:tabs>
                <w:tab w:val="left" w:pos="426"/>
              </w:tabs>
              <w:spacing w:after="0" w:line="288" w:lineRule="auto"/>
              <w:jc w:val="center"/>
              <w:rPr>
                <w:rFonts w:ascii="Times New Roman" w:hAnsi="Times New Roman"/>
                <w:lang w:val="en-NZ"/>
              </w:rPr>
            </w:pPr>
            <w:r w:rsidRPr="00111DD9">
              <w:rPr>
                <w:rFonts w:ascii="Times New Roman" w:hAnsi="Times New Roman"/>
                <w:lang w:val="en-NZ"/>
              </w:rPr>
              <w:t>215</w:t>
            </w:r>
          </w:p>
        </w:tc>
        <w:tc>
          <w:tcPr>
            <w:tcW w:w="782" w:type="dxa"/>
            <w:vAlign w:val="center"/>
          </w:tcPr>
          <w:p w:rsidR="00013084" w:rsidRPr="00111DD9" w:rsidRDefault="00013084" w:rsidP="003E42BE">
            <w:pPr>
              <w:tabs>
                <w:tab w:val="left" w:pos="426"/>
              </w:tabs>
              <w:spacing w:after="0" w:line="288" w:lineRule="auto"/>
              <w:jc w:val="center"/>
              <w:rPr>
                <w:rFonts w:ascii="Times New Roman" w:hAnsi="Times New Roman"/>
                <w:lang w:val="en-NZ"/>
              </w:rPr>
            </w:pPr>
            <w:r w:rsidRPr="00111DD9">
              <w:rPr>
                <w:rFonts w:ascii="Times New Roman" w:hAnsi="Times New Roman"/>
                <w:lang w:val="en-NZ"/>
              </w:rPr>
              <w:t>13.19</w:t>
            </w:r>
          </w:p>
        </w:tc>
        <w:tc>
          <w:tcPr>
            <w:tcW w:w="731" w:type="dxa"/>
            <w:vAlign w:val="center"/>
          </w:tcPr>
          <w:p w:rsidR="00013084" w:rsidRPr="00111DD9" w:rsidRDefault="00013084" w:rsidP="003E42BE">
            <w:pPr>
              <w:tabs>
                <w:tab w:val="left" w:pos="426"/>
              </w:tabs>
              <w:spacing w:after="0" w:line="288" w:lineRule="auto"/>
              <w:jc w:val="center"/>
              <w:rPr>
                <w:rFonts w:ascii="Times New Roman" w:hAnsi="Times New Roman"/>
                <w:lang w:val="en-NZ"/>
              </w:rPr>
            </w:pPr>
            <w:r w:rsidRPr="00111DD9">
              <w:rPr>
                <w:rFonts w:ascii="Times New Roman" w:hAnsi="Times New Roman"/>
                <w:lang w:val="en-NZ"/>
              </w:rPr>
              <w:t>13</w:t>
            </w:r>
          </w:p>
        </w:tc>
        <w:tc>
          <w:tcPr>
            <w:tcW w:w="670" w:type="dxa"/>
            <w:vAlign w:val="center"/>
          </w:tcPr>
          <w:p w:rsidR="00013084" w:rsidRPr="00111DD9" w:rsidRDefault="00013084" w:rsidP="003E42BE">
            <w:pPr>
              <w:tabs>
                <w:tab w:val="left" w:pos="426"/>
              </w:tabs>
              <w:spacing w:after="0" w:line="288" w:lineRule="auto"/>
              <w:jc w:val="center"/>
              <w:rPr>
                <w:rFonts w:ascii="Times New Roman" w:hAnsi="Times New Roman"/>
                <w:lang w:val="en-NZ"/>
              </w:rPr>
            </w:pPr>
            <w:r w:rsidRPr="00111DD9">
              <w:rPr>
                <w:rFonts w:ascii="Times New Roman" w:hAnsi="Times New Roman"/>
                <w:lang w:val="en-NZ"/>
              </w:rPr>
              <w:t>4.05</w:t>
            </w:r>
          </w:p>
        </w:tc>
        <w:tc>
          <w:tcPr>
            <w:tcW w:w="626" w:type="dxa"/>
            <w:vAlign w:val="center"/>
          </w:tcPr>
          <w:p w:rsidR="00013084" w:rsidRPr="00111DD9" w:rsidRDefault="00013084" w:rsidP="003E42BE">
            <w:pPr>
              <w:tabs>
                <w:tab w:val="left" w:pos="426"/>
              </w:tabs>
              <w:spacing w:after="0" w:line="288" w:lineRule="auto"/>
              <w:jc w:val="center"/>
              <w:rPr>
                <w:rFonts w:ascii="Times New Roman" w:hAnsi="Times New Roman"/>
                <w:lang w:val="en-NZ"/>
              </w:rPr>
            </w:pPr>
            <w:r w:rsidRPr="00111DD9">
              <w:rPr>
                <w:rFonts w:ascii="Times New Roman" w:hAnsi="Times New Roman"/>
                <w:lang w:val="en-NZ"/>
              </w:rPr>
              <w:t>224</w:t>
            </w:r>
          </w:p>
        </w:tc>
        <w:tc>
          <w:tcPr>
            <w:tcW w:w="782" w:type="dxa"/>
            <w:vAlign w:val="center"/>
          </w:tcPr>
          <w:p w:rsidR="00013084" w:rsidRPr="00111DD9" w:rsidRDefault="00013084" w:rsidP="003E42BE">
            <w:pPr>
              <w:tabs>
                <w:tab w:val="left" w:pos="426"/>
              </w:tabs>
              <w:spacing w:after="0" w:line="288" w:lineRule="auto"/>
              <w:jc w:val="center"/>
              <w:rPr>
                <w:rFonts w:ascii="Times New Roman" w:hAnsi="Times New Roman"/>
                <w:lang w:val="en-NZ"/>
              </w:rPr>
            </w:pPr>
            <w:r w:rsidRPr="00111DD9">
              <w:rPr>
                <w:rFonts w:ascii="Times New Roman" w:hAnsi="Times New Roman"/>
                <w:lang w:val="en-NZ"/>
              </w:rPr>
              <w:t>15.26</w:t>
            </w:r>
          </w:p>
        </w:tc>
        <w:tc>
          <w:tcPr>
            <w:tcW w:w="729" w:type="dxa"/>
            <w:vAlign w:val="center"/>
          </w:tcPr>
          <w:p w:rsidR="00013084" w:rsidRPr="00111DD9" w:rsidRDefault="00013084" w:rsidP="003E42BE">
            <w:pPr>
              <w:tabs>
                <w:tab w:val="left" w:pos="426"/>
              </w:tabs>
              <w:spacing w:after="0" w:line="288" w:lineRule="auto"/>
              <w:jc w:val="center"/>
              <w:rPr>
                <w:rFonts w:ascii="Times New Roman" w:hAnsi="Times New Roman"/>
                <w:lang w:val="en-NZ"/>
              </w:rPr>
            </w:pPr>
            <w:r w:rsidRPr="00111DD9">
              <w:rPr>
                <w:rFonts w:ascii="Times New Roman" w:hAnsi="Times New Roman"/>
                <w:lang w:val="en-NZ"/>
              </w:rPr>
              <w:t>16</w:t>
            </w:r>
          </w:p>
        </w:tc>
        <w:tc>
          <w:tcPr>
            <w:tcW w:w="669" w:type="dxa"/>
            <w:vAlign w:val="center"/>
          </w:tcPr>
          <w:p w:rsidR="00013084" w:rsidRPr="00111DD9" w:rsidRDefault="00013084" w:rsidP="003E42BE">
            <w:pPr>
              <w:tabs>
                <w:tab w:val="left" w:pos="426"/>
              </w:tabs>
              <w:spacing w:after="0" w:line="288" w:lineRule="auto"/>
              <w:jc w:val="center"/>
              <w:rPr>
                <w:rFonts w:ascii="Times New Roman" w:hAnsi="Times New Roman"/>
                <w:lang w:val="en-NZ"/>
              </w:rPr>
            </w:pPr>
            <w:r w:rsidRPr="00111DD9">
              <w:rPr>
                <w:rFonts w:ascii="Times New Roman" w:hAnsi="Times New Roman"/>
                <w:lang w:val="en-NZ"/>
              </w:rPr>
              <w:t>4.64</w:t>
            </w:r>
          </w:p>
        </w:tc>
        <w:tc>
          <w:tcPr>
            <w:tcW w:w="625" w:type="dxa"/>
            <w:vAlign w:val="center"/>
          </w:tcPr>
          <w:p w:rsidR="00013084" w:rsidRPr="00111DD9" w:rsidRDefault="00013084" w:rsidP="003E42BE">
            <w:pPr>
              <w:tabs>
                <w:tab w:val="left" w:pos="426"/>
              </w:tabs>
              <w:spacing w:after="0" w:line="288" w:lineRule="auto"/>
              <w:jc w:val="center"/>
              <w:rPr>
                <w:rFonts w:ascii="Times New Roman" w:hAnsi="Times New Roman"/>
                <w:highlight w:val="yellow"/>
                <w:lang w:val="en-NZ"/>
              </w:rPr>
            </w:pPr>
            <w:r w:rsidRPr="00111DD9">
              <w:rPr>
                <w:rFonts w:ascii="Times New Roman" w:hAnsi="Times New Roman"/>
                <w:lang w:val="en-NZ"/>
              </w:rPr>
              <w:t>439</w:t>
            </w:r>
          </w:p>
        </w:tc>
        <w:tc>
          <w:tcPr>
            <w:tcW w:w="782" w:type="dxa"/>
            <w:vAlign w:val="center"/>
          </w:tcPr>
          <w:p w:rsidR="00013084" w:rsidRPr="00111DD9" w:rsidRDefault="00013084" w:rsidP="003E42BE">
            <w:pPr>
              <w:tabs>
                <w:tab w:val="left" w:pos="426"/>
              </w:tabs>
              <w:spacing w:after="0" w:line="288" w:lineRule="auto"/>
              <w:jc w:val="center"/>
              <w:rPr>
                <w:rFonts w:ascii="Times New Roman" w:hAnsi="Times New Roman"/>
                <w:lang w:val="en-NZ"/>
              </w:rPr>
            </w:pPr>
            <w:r w:rsidRPr="00111DD9">
              <w:rPr>
                <w:rFonts w:ascii="Times New Roman" w:hAnsi="Times New Roman"/>
                <w:lang w:val="en-NZ"/>
              </w:rPr>
              <w:t>14.25</w:t>
            </w:r>
          </w:p>
        </w:tc>
        <w:tc>
          <w:tcPr>
            <w:tcW w:w="727" w:type="dxa"/>
            <w:vAlign w:val="center"/>
          </w:tcPr>
          <w:p w:rsidR="00013084" w:rsidRPr="00111DD9" w:rsidRDefault="00013084" w:rsidP="003E42BE">
            <w:pPr>
              <w:tabs>
                <w:tab w:val="left" w:pos="426"/>
              </w:tabs>
              <w:spacing w:after="0" w:line="288" w:lineRule="auto"/>
              <w:jc w:val="center"/>
              <w:rPr>
                <w:rFonts w:ascii="Times New Roman" w:hAnsi="Times New Roman"/>
                <w:lang w:val="en-NZ"/>
              </w:rPr>
            </w:pPr>
            <w:r w:rsidRPr="00111DD9">
              <w:rPr>
                <w:rFonts w:ascii="Times New Roman" w:hAnsi="Times New Roman"/>
                <w:lang w:val="en-NZ"/>
              </w:rPr>
              <w:t>14</w:t>
            </w:r>
          </w:p>
        </w:tc>
        <w:tc>
          <w:tcPr>
            <w:tcW w:w="668" w:type="dxa"/>
            <w:vAlign w:val="center"/>
          </w:tcPr>
          <w:p w:rsidR="00013084" w:rsidRPr="00111DD9" w:rsidRDefault="00013084" w:rsidP="003E42BE">
            <w:pPr>
              <w:tabs>
                <w:tab w:val="left" w:pos="426"/>
              </w:tabs>
              <w:spacing w:after="0" w:line="288" w:lineRule="auto"/>
              <w:jc w:val="center"/>
              <w:rPr>
                <w:rFonts w:ascii="Times New Roman" w:hAnsi="Times New Roman"/>
                <w:lang w:val="en-NZ"/>
              </w:rPr>
            </w:pPr>
            <w:r w:rsidRPr="00111DD9">
              <w:rPr>
                <w:rFonts w:ascii="Times New Roman" w:hAnsi="Times New Roman"/>
                <w:lang w:val="en-NZ"/>
              </w:rPr>
              <w:t>4.48</w:t>
            </w:r>
          </w:p>
        </w:tc>
      </w:tr>
    </w:tbl>
    <w:p w:rsidR="002E75F4" w:rsidRDefault="003E42BE" w:rsidP="003E42BE">
      <w:pPr>
        <w:tabs>
          <w:tab w:val="left" w:pos="426"/>
        </w:tabs>
        <w:spacing w:after="0" w:line="288" w:lineRule="auto"/>
        <w:jc w:val="both"/>
        <w:rPr>
          <w:rFonts w:ascii="Times New Roman" w:hAnsi="Times New Roman"/>
          <w:sz w:val="24"/>
          <w:szCs w:val="24"/>
        </w:rPr>
      </w:pPr>
      <w:r>
        <w:rPr>
          <w:rFonts w:ascii="Times New Roman" w:hAnsi="Times New Roman"/>
          <w:sz w:val="24"/>
          <w:szCs w:val="24"/>
        </w:rPr>
        <w:tab/>
      </w:r>
    </w:p>
    <w:p w:rsidR="002E75F4" w:rsidRDefault="002E75F4" w:rsidP="003E42BE">
      <w:pPr>
        <w:tabs>
          <w:tab w:val="left" w:pos="426"/>
        </w:tabs>
        <w:spacing w:after="0" w:line="288" w:lineRule="auto"/>
        <w:jc w:val="both"/>
        <w:rPr>
          <w:rFonts w:ascii="Times New Roman" w:hAnsi="Times New Roman"/>
          <w:sz w:val="24"/>
          <w:szCs w:val="24"/>
        </w:rPr>
      </w:pPr>
      <w:r>
        <w:rPr>
          <w:rFonts w:ascii="Times New Roman" w:hAnsi="Times New Roman"/>
          <w:sz w:val="24"/>
          <w:szCs w:val="24"/>
        </w:rPr>
        <w:tab/>
      </w:r>
    </w:p>
    <w:p w:rsidR="00BB08AE" w:rsidRDefault="002E75F4" w:rsidP="003E42BE">
      <w:pPr>
        <w:tabs>
          <w:tab w:val="left" w:pos="426"/>
        </w:tabs>
        <w:spacing w:after="0" w:line="288" w:lineRule="auto"/>
        <w:jc w:val="both"/>
        <w:rPr>
          <w:rFonts w:ascii="Times New Roman" w:hAnsi="Times New Roman"/>
          <w:sz w:val="24"/>
          <w:szCs w:val="24"/>
        </w:rPr>
      </w:pPr>
      <w:r>
        <w:rPr>
          <w:rFonts w:ascii="Times New Roman" w:hAnsi="Times New Roman"/>
          <w:sz w:val="24"/>
          <w:szCs w:val="24"/>
        </w:rPr>
        <w:tab/>
      </w:r>
      <w:r w:rsidR="009607BB" w:rsidRPr="009607BB">
        <w:rPr>
          <w:rFonts w:ascii="Times New Roman" w:hAnsi="Times New Roman"/>
          <w:sz w:val="24"/>
          <w:szCs w:val="24"/>
        </w:rPr>
        <w:t>These results confirm that the addition</w:t>
      </w:r>
      <w:r w:rsidR="00C2406E">
        <w:rPr>
          <w:rFonts w:ascii="Times New Roman" w:hAnsi="Times New Roman"/>
          <w:sz w:val="24"/>
          <w:szCs w:val="24"/>
        </w:rPr>
        <w:t xml:space="preserve"> of</w:t>
      </w:r>
      <w:r w:rsidR="009607BB" w:rsidRPr="009607BB">
        <w:rPr>
          <w:rFonts w:ascii="Times New Roman" w:hAnsi="Times New Roman"/>
          <w:sz w:val="24"/>
          <w:szCs w:val="24"/>
        </w:rPr>
        <w:t xml:space="preserve"> extension material to this introductory economics course does not compromise students’ understanding of core economics concepts by the end of the paper. </w:t>
      </w:r>
      <w:r w:rsidR="009607BB" w:rsidRPr="00A006B7">
        <w:rPr>
          <w:rFonts w:ascii="Times New Roman" w:hAnsi="Times New Roman"/>
          <w:sz w:val="24"/>
          <w:szCs w:val="24"/>
        </w:rPr>
        <w:t xml:space="preserve">Furthermore, the gap in economics literacy between students with and without prior economics has narrowed from about one standard deviation to around </w:t>
      </w:r>
      <w:r w:rsidR="00A006B7" w:rsidRPr="00A006B7">
        <w:rPr>
          <w:rFonts w:ascii="Times New Roman" w:hAnsi="Times New Roman"/>
          <w:sz w:val="24"/>
          <w:szCs w:val="24"/>
        </w:rPr>
        <w:t>half</w:t>
      </w:r>
      <w:r w:rsidR="009607BB" w:rsidRPr="00A006B7">
        <w:rPr>
          <w:rFonts w:ascii="Times New Roman" w:hAnsi="Times New Roman"/>
          <w:sz w:val="24"/>
          <w:szCs w:val="24"/>
        </w:rPr>
        <w:t xml:space="preserve"> a standard deviation between the pre-test and the post-test results.</w:t>
      </w:r>
      <w:r w:rsidR="009607BB" w:rsidRPr="009607BB">
        <w:rPr>
          <w:rFonts w:ascii="Times New Roman" w:hAnsi="Times New Roman"/>
          <w:sz w:val="24"/>
          <w:szCs w:val="24"/>
        </w:rPr>
        <w:t xml:space="preserve"> This suggests that the extension material does not have the effect of</w:t>
      </w:r>
      <w:r w:rsidR="00C2406E">
        <w:rPr>
          <w:rFonts w:ascii="Times New Roman" w:hAnsi="Times New Roman"/>
          <w:sz w:val="24"/>
          <w:szCs w:val="24"/>
        </w:rPr>
        <w:t xml:space="preserve"> disadvantaging</w:t>
      </w:r>
      <w:r w:rsidR="009607BB" w:rsidRPr="009607BB">
        <w:rPr>
          <w:rFonts w:ascii="Times New Roman" w:hAnsi="Times New Roman"/>
          <w:sz w:val="24"/>
          <w:szCs w:val="24"/>
        </w:rPr>
        <w:t xml:space="preserve"> students with no prior economics background </w:t>
      </w:r>
      <w:r w:rsidR="00C2406E">
        <w:rPr>
          <w:rFonts w:ascii="Times New Roman" w:hAnsi="Times New Roman"/>
          <w:sz w:val="24"/>
          <w:szCs w:val="24"/>
        </w:rPr>
        <w:t>relative to</w:t>
      </w:r>
      <w:r w:rsidR="009607BB" w:rsidRPr="009607BB">
        <w:rPr>
          <w:rFonts w:ascii="Times New Roman" w:hAnsi="Times New Roman"/>
          <w:sz w:val="24"/>
          <w:szCs w:val="24"/>
        </w:rPr>
        <w:t xml:space="preserve"> their peers</w:t>
      </w:r>
      <w:r w:rsidR="00BB08AE">
        <w:rPr>
          <w:rFonts w:ascii="Times New Roman" w:hAnsi="Times New Roman"/>
          <w:sz w:val="24"/>
          <w:szCs w:val="24"/>
        </w:rPr>
        <w:t>.</w:t>
      </w:r>
    </w:p>
    <w:p w:rsidR="001E029A" w:rsidRDefault="001E029A" w:rsidP="003E42BE">
      <w:pPr>
        <w:tabs>
          <w:tab w:val="left" w:pos="426"/>
        </w:tabs>
        <w:spacing w:after="0" w:line="288" w:lineRule="auto"/>
        <w:rPr>
          <w:rFonts w:ascii="Times New Roman" w:hAnsi="Times New Roman"/>
          <w:sz w:val="24"/>
          <w:szCs w:val="24"/>
        </w:rPr>
      </w:pPr>
    </w:p>
    <w:p w:rsidR="00BB5372" w:rsidRDefault="00560554" w:rsidP="003E42BE">
      <w:pPr>
        <w:tabs>
          <w:tab w:val="left" w:pos="426"/>
        </w:tabs>
        <w:spacing w:after="0" w:line="288" w:lineRule="auto"/>
        <w:rPr>
          <w:rFonts w:ascii="Times New Roman" w:hAnsi="Times New Roman"/>
          <w:b/>
          <w:sz w:val="24"/>
          <w:szCs w:val="24"/>
        </w:rPr>
      </w:pPr>
      <w:r>
        <w:rPr>
          <w:rFonts w:ascii="Times New Roman" w:hAnsi="Times New Roman"/>
          <w:b/>
          <w:sz w:val="24"/>
          <w:szCs w:val="24"/>
        </w:rPr>
        <w:lastRenderedPageBreak/>
        <w:t>7.</w:t>
      </w:r>
      <w:r>
        <w:rPr>
          <w:rFonts w:ascii="Times New Roman" w:hAnsi="Times New Roman"/>
          <w:b/>
          <w:sz w:val="24"/>
          <w:szCs w:val="24"/>
        </w:rPr>
        <w:tab/>
      </w:r>
      <w:r w:rsidR="00673D56">
        <w:rPr>
          <w:rFonts w:ascii="Times New Roman" w:hAnsi="Times New Roman"/>
          <w:b/>
          <w:sz w:val="24"/>
          <w:szCs w:val="24"/>
        </w:rPr>
        <w:t>Conclusion</w:t>
      </w:r>
      <w:r w:rsidR="002E75F4">
        <w:rPr>
          <w:rFonts w:ascii="Times New Roman" w:hAnsi="Times New Roman"/>
          <w:b/>
          <w:sz w:val="24"/>
          <w:szCs w:val="24"/>
        </w:rPr>
        <w:t>s</w:t>
      </w:r>
    </w:p>
    <w:p w:rsidR="003E42BE" w:rsidRPr="003E42BE" w:rsidRDefault="003E42BE" w:rsidP="003E42BE">
      <w:pPr>
        <w:tabs>
          <w:tab w:val="left" w:pos="426"/>
        </w:tabs>
        <w:spacing w:after="0" w:line="288" w:lineRule="auto"/>
        <w:rPr>
          <w:rFonts w:ascii="Times New Roman" w:hAnsi="Times New Roman"/>
          <w:b/>
          <w:sz w:val="12"/>
          <w:szCs w:val="12"/>
        </w:rPr>
      </w:pPr>
    </w:p>
    <w:p w:rsidR="00BB5372" w:rsidRDefault="009607BB" w:rsidP="003E42BE">
      <w:pPr>
        <w:tabs>
          <w:tab w:val="left" w:pos="426"/>
        </w:tabs>
        <w:spacing w:after="0" w:line="288" w:lineRule="auto"/>
        <w:jc w:val="both"/>
        <w:rPr>
          <w:rFonts w:ascii="Times New Roman" w:hAnsi="Times New Roman"/>
          <w:sz w:val="24"/>
          <w:szCs w:val="24"/>
        </w:rPr>
      </w:pPr>
      <w:r w:rsidRPr="009607BB">
        <w:rPr>
          <w:rFonts w:ascii="Times New Roman" w:hAnsi="Times New Roman"/>
          <w:sz w:val="24"/>
          <w:szCs w:val="24"/>
        </w:rPr>
        <w:t>Students come to their first economics course from a wide variety of backgrounds. Some may have had at least three years of high school economics study, yet others may have had no prior training at all. In the past we assumed that all first year students came in with zero economics education. Accordingly, our classes tended to start from first principles, imposing severe constraints on how far our students could progress by the end of the semester</w:t>
      </w:r>
      <w:r w:rsidR="00640D98">
        <w:rPr>
          <w:rFonts w:ascii="Times New Roman" w:hAnsi="Times New Roman"/>
          <w:sz w:val="24"/>
          <w:szCs w:val="24"/>
        </w:rPr>
        <w:t>.</w:t>
      </w:r>
    </w:p>
    <w:p w:rsidR="009607BB" w:rsidRDefault="009607BB" w:rsidP="003E42BE">
      <w:pPr>
        <w:tabs>
          <w:tab w:val="left" w:pos="426"/>
        </w:tabs>
        <w:spacing w:after="0" w:line="288" w:lineRule="auto"/>
        <w:jc w:val="both"/>
        <w:rPr>
          <w:rFonts w:ascii="Times New Roman" w:hAnsi="Times New Roman"/>
          <w:sz w:val="24"/>
          <w:szCs w:val="24"/>
        </w:rPr>
      </w:pPr>
    </w:p>
    <w:p w:rsidR="009607BB" w:rsidRDefault="00560554" w:rsidP="003E42BE">
      <w:pPr>
        <w:tabs>
          <w:tab w:val="left" w:pos="426"/>
        </w:tabs>
        <w:spacing w:after="0" w:line="288" w:lineRule="auto"/>
        <w:jc w:val="both"/>
        <w:rPr>
          <w:rFonts w:ascii="Times New Roman" w:hAnsi="Times New Roman"/>
          <w:sz w:val="24"/>
          <w:szCs w:val="24"/>
        </w:rPr>
      </w:pPr>
      <w:r>
        <w:rPr>
          <w:rFonts w:ascii="Times New Roman" w:hAnsi="Times New Roman"/>
          <w:sz w:val="24"/>
          <w:szCs w:val="24"/>
        </w:rPr>
        <w:tab/>
      </w:r>
      <w:r w:rsidR="009607BB" w:rsidRPr="009607BB">
        <w:rPr>
          <w:rFonts w:ascii="Times New Roman" w:hAnsi="Times New Roman"/>
          <w:sz w:val="24"/>
          <w:szCs w:val="24"/>
        </w:rPr>
        <w:t>This paper has shown that students come to their first economics course with significant prior knowledge of economics, as demonstrated by relatively high scores in a pre-test of economic literacy given to students at the start of the course. Higher economic literacy is related to past engagement with economics, whether through prior study or through reading newspapers or books related to business and/or economics</w:t>
      </w:r>
      <w:r w:rsidR="009607BB">
        <w:rPr>
          <w:rFonts w:ascii="Times New Roman" w:hAnsi="Times New Roman"/>
          <w:sz w:val="24"/>
          <w:szCs w:val="24"/>
        </w:rPr>
        <w:t>.</w:t>
      </w:r>
    </w:p>
    <w:p w:rsidR="009607BB" w:rsidRDefault="009607BB" w:rsidP="003E42BE">
      <w:pPr>
        <w:tabs>
          <w:tab w:val="left" w:pos="426"/>
        </w:tabs>
        <w:spacing w:after="0" w:line="288" w:lineRule="auto"/>
        <w:jc w:val="both"/>
        <w:rPr>
          <w:rFonts w:ascii="Times New Roman" w:hAnsi="Times New Roman"/>
          <w:sz w:val="24"/>
          <w:szCs w:val="24"/>
        </w:rPr>
      </w:pPr>
    </w:p>
    <w:p w:rsidR="009607BB" w:rsidRDefault="00560554" w:rsidP="003E42BE">
      <w:pPr>
        <w:tabs>
          <w:tab w:val="left" w:pos="426"/>
        </w:tabs>
        <w:spacing w:after="0" w:line="288" w:lineRule="auto"/>
        <w:jc w:val="both"/>
        <w:rPr>
          <w:rFonts w:ascii="Times New Roman" w:hAnsi="Times New Roman"/>
          <w:sz w:val="24"/>
          <w:szCs w:val="24"/>
        </w:rPr>
      </w:pPr>
      <w:r>
        <w:rPr>
          <w:rFonts w:ascii="Times New Roman" w:hAnsi="Times New Roman"/>
          <w:sz w:val="24"/>
          <w:szCs w:val="24"/>
        </w:rPr>
        <w:tab/>
      </w:r>
      <w:r w:rsidR="009607BB" w:rsidRPr="009607BB">
        <w:rPr>
          <w:rFonts w:ascii="Times New Roman" w:hAnsi="Times New Roman"/>
          <w:sz w:val="24"/>
          <w:szCs w:val="24"/>
        </w:rPr>
        <w:t xml:space="preserve">Recognising the importance of these encouraging results, the course has been adapted to increase both the depth and breadth of content covered, including material that would not typically be covered until </w:t>
      </w:r>
      <w:r w:rsidR="00C2406E">
        <w:rPr>
          <w:rFonts w:ascii="Times New Roman" w:hAnsi="Times New Roman"/>
          <w:sz w:val="24"/>
          <w:szCs w:val="24"/>
        </w:rPr>
        <w:t>intermediate</w:t>
      </w:r>
      <w:r w:rsidR="009607BB" w:rsidRPr="009607BB">
        <w:rPr>
          <w:rFonts w:ascii="Times New Roman" w:hAnsi="Times New Roman"/>
          <w:sz w:val="24"/>
          <w:szCs w:val="24"/>
        </w:rPr>
        <w:t xml:space="preserve"> microeconomics</w:t>
      </w:r>
      <w:r w:rsidR="00C2406E">
        <w:rPr>
          <w:rFonts w:ascii="Times New Roman" w:hAnsi="Times New Roman"/>
          <w:sz w:val="24"/>
          <w:szCs w:val="24"/>
        </w:rPr>
        <w:t xml:space="preserve"> or managerial economics</w:t>
      </w:r>
      <w:r w:rsidR="009607BB" w:rsidRPr="009607BB">
        <w:rPr>
          <w:rFonts w:ascii="Times New Roman" w:hAnsi="Times New Roman"/>
          <w:sz w:val="24"/>
          <w:szCs w:val="24"/>
        </w:rPr>
        <w:t xml:space="preserve"> classes. Such material is well-received by students at all levels of ability as it highlights the real-world applications of economics. Furthermore it provides the lecturer with additional opportunities for extending the most able students and encouraging them to continue with their studies in economics</w:t>
      </w:r>
      <w:r w:rsidR="009607BB">
        <w:rPr>
          <w:rFonts w:ascii="Times New Roman" w:hAnsi="Times New Roman"/>
          <w:sz w:val="24"/>
          <w:szCs w:val="24"/>
        </w:rPr>
        <w:t>.</w:t>
      </w:r>
    </w:p>
    <w:p w:rsidR="009607BB" w:rsidRDefault="009607BB" w:rsidP="003E42BE">
      <w:pPr>
        <w:tabs>
          <w:tab w:val="left" w:pos="426"/>
        </w:tabs>
        <w:spacing w:after="0" w:line="288" w:lineRule="auto"/>
        <w:jc w:val="both"/>
        <w:rPr>
          <w:rFonts w:ascii="Times New Roman" w:hAnsi="Times New Roman"/>
          <w:sz w:val="24"/>
          <w:szCs w:val="24"/>
        </w:rPr>
      </w:pPr>
    </w:p>
    <w:p w:rsidR="009607BB" w:rsidRDefault="00560554" w:rsidP="003E42BE">
      <w:pPr>
        <w:tabs>
          <w:tab w:val="left" w:pos="426"/>
        </w:tabs>
        <w:spacing w:after="0" w:line="288" w:lineRule="auto"/>
        <w:jc w:val="both"/>
        <w:rPr>
          <w:rFonts w:ascii="Times New Roman" w:hAnsi="Times New Roman"/>
          <w:sz w:val="24"/>
          <w:szCs w:val="24"/>
        </w:rPr>
      </w:pPr>
      <w:r>
        <w:rPr>
          <w:rFonts w:ascii="Times New Roman" w:hAnsi="Times New Roman"/>
          <w:sz w:val="24"/>
          <w:szCs w:val="24"/>
        </w:rPr>
        <w:tab/>
      </w:r>
      <w:r w:rsidR="009607BB" w:rsidRPr="009607BB">
        <w:rPr>
          <w:rFonts w:ascii="Times New Roman" w:hAnsi="Times New Roman"/>
          <w:sz w:val="24"/>
          <w:szCs w:val="24"/>
        </w:rPr>
        <w:t>We believe that the approach that we have outlined can be generalised to other universities teaching a similar class, and possibly to classes other than economics where students have prior engagement with real-world applications of the discipline. As emphasized above, the key to introducing more advanced material is to teach it methodically, support it with ample real-life illustrations, and seek constant feedback from students regarding their comfort with the pace of the learning</w:t>
      </w:r>
      <w:r w:rsidR="009607BB">
        <w:rPr>
          <w:rFonts w:ascii="Times New Roman" w:hAnsi="Times New Roman"/>
          <w:sz w:val="24"/>
          <w:szCs w:val="24"/>
        </w:rPr>
        <w:t>.</w:t>
      </w:r>
    </w:p>
    <w:p w:rsidR="00B65843" w:rsidRDefault="00B65843" w:rsidP="003E42BE">
      <w:pPr>
        <w:tabs>
          <w:tab w:val="left" w:pos="426"/>
        </w:tabs>
        <w:spacing w:after="0" w:line="288" w:lineRule="auto"/>
        <w:jc w:val="both"/>
        <w:rPr>
          <w:rFonts w:ascii="Times New Roman" w:hAnsi="Times New Roman"/>
          <w:sz w:val="24"/>
          <w:szCs w:val="24"/>
        </w:rPr>
      </w:pPr>
    </w:p>
    <w:p w:rsidR="00640D98" w:rsidRPr="00B65843" w:rsidRDefault="00640D98" w:rsidP="003E42BE">
      <w:pPr>
        <w:tabs>
          <w:tab w:val="left" w:pos="426"/>
        </w:tabs>
        <w:spacing w:after="0" w:line="288" w:lineRule="auto"/>
        <w:jc w:val="both"/>
        <w:rPr>
          <w:rFonts w:ascii="Times New Roman" w:hAnsi="Times New Roman"/>
          <w:sz w:val="24"/>
          <w:szCs w:val="24"/>
        </w:rPr>
      </w:pPr>
    </w:p>
    <w:p w:rsidR="003E42BE" w:rsidRDefault="003E42BE" w:rsidP="003E42BE">
      <w:pPr>
        <w:tabs>
          <w:tab w:val="left" w:pos="426"/>
        </w:tabs>
        <w:spacing w:after="0" w:line="288" w:lineRule="auto"/>
        <w:jc w:val="both"/>
        <w:rPr>
          <w:rFonts w:ascii="Times New Roman" w:hAnsi="Times New Roman"/>
          <w:b/>
          <w:sz w:val="24"/>
          <w:szCs w:val="24"/>
        </w:rPr>
      </w:pPr>
      <w:r>
        <w:rPr>
          <w:rFonts w:ascii="Times New Roman" w:hAnsi="Times New Roman"/>
          <w:b/>
          <w:sz w:val="24"/>
          <w:szCs w:val="24"/>
        </w:rPr>
        <w:br/>
      </w:r>
      <w:r>
        <w:rPr>
          <w:rFonts w:ascii="Times New Roman" w:hAnsi="Times New Roman"/>
          <w:b/>
          <w:sz w:val="24"/>
          <w:szCs w:val="24"/>
        </w:rPr>
        <w:br/>
      </w:r>
    </w:p>
    <w:p w:rsidR="003E42BE" w:rsidRDefault="003E42BE">
      <w:pPr>
        <w:rPr>
          <w:rFonts w:ascii="Times New Roman" w:hAnsi="Times New Roman"/>
          <w:b/>
          <w:sz w:val="24"/>
          <w:szCs w:val="24"/>
        </w:rPr>
      </w:pPr>
      <w:r>
        <w:rPr>
          <w:rFonts w:ascii="Times New Roman" w:hAnsi="Times New Roman"/>
          <w:b/>
          <w:sz w:val="24"/>
          <w:szCs w:val="24"/>
        </w:rPr>
        <w:br w:type="page"/>
      </w:r>
    </w:p>
    <w:p w:rsidR="00B65843" w:rsidRDefault="00B03A0A" w:rsidP="003E42BE">
      <w:pPr>
        <w:tabs>
          <w:tab w:val="left" w:pos="426"/>
        </w:tabs>
        <w:spacing w:after="0" w:line="288" w:lineRule="auto"/>
        <w:jc w:val="both"/>
        <w:rPr>
          <w:rFonts w:ascii="Times New Roman" w:hAnsi="Times New Roman"/>
          <w:b/>
          <w:sz w:val="24"/>
          <w:szCs w:val="24"/>
        </w:rPr>
      </w:pPr>
      <w:r>
        <w:rPr>
          <w:rFonts w:ascii="Times New Roman" w:hAnsi="Times New Roman"/>
          <w:b/>
          <w:sz w:val="24"/>
          <w:szCs w:val="24"/>
        </w:rPr>
        <w:lastRenderedPageBreak/>
        <w:t>References</w:t>
      </w:r>
    </w:p>
    <w:p w:rsidR="003E42BE" w:rsidRPr="003E42BE" w:rsidRDefault="003E42BE" w:rsidP="003E42BE">
      <w:pPr>
        <w:tabs>
          <w:tab w:val="left" w:pos="426"/>
        </w:tabs>
        <w:spacing w:after="0" w:line="288" w:lineRule="auto"/>
        <w:jc w:val="both"/>
        <w:rPr>
          <w:rFonts w:ascii="Times New Roman" w:hAnsi="Times New Roman"/>
          <w:b/>
          <w:sz w:val="12"/>
          <w:szCs w:val="12"/>
        </w:rPr>
      </w:pPr>
    </w:p>
    <w:p w:rsidR="00DB2F6A" w:rsidRPr="00013084" w:rsidRDefault="00BD1F7A" w:rsidP="003E42BE">
      <w:pPr>
        <w:pStyle w:val="Achievement"/>
        <w:widowControl/>
        <w:tabs>
          <w:tab w:val="left" w:pos="426"/>
        </w:tabs>
        <w:spacing w:line="240" w:lineRule="auto"/>
        <w:ind w:left="425" w:hanging="425"/>
        <w:jc w:val="both"/>
        <w:rPr>
          <w:rFonts w:ascii="Times New Roman" w:hAnsi="Times New Roman" w:cs="Times New Roman"/>
          <w:i w:val="0"/>
          <w:iCs w:val="0"/>
          <w:sz w:val="22"/>
          <w:szCs w:val="22"/>
          <w:lang w:val="en-NZ"/>
        </w:rPr>
      </w:pPr>
      <w:r w:rsidRPr="00013084">
        <w:rPr>
          <w:rFonts w:ascii="Times New Roman" w:hAnsi="Times New Roman" w:cs="Times New Roman"/>
          <w:i w:val="0"/>
          <w:iCs w:val="0"/>
          <w:sz w:val="22"/>
          <w:szCs w:val="22"/>
          <w:lang w:val="en-NZ"/>
        </w:rPr>
        <w:t xml:space="preserve">Colander, D. </w:t>
      </w:r>
      <w:r w:rsidR="001C72D6">
        <w:rPr>
          <w:rFonts w:ascii="Times New Roman" w:hAnsi="Times New Roman" w:cs="Times New Roman"/>
          <w:i w:val="0"/>
          <w:iCs w:val="0"/>
          <w:sz w:val="22"/>
          <w:szCs w:val="22"/>
          <w:lang w:val="en-NZ"/>
        </w:rPr>
        <w:t>(2005)</w:t>
      </w:r>
      <w:r w:rsidR="00DB2F6A" w:rsidRPr="00013084">
        <w:rPr>
          <w:rFonts w:ascii="Times New Roman" w:hAnsi="Times New Roman" w:cs="Times New Roman"/>
          <w:i w:val="0"/>
          <w:iCs w:val="0"/>
          <w:sz w:val="22"/>
          <w:szCs w:val="22"/>
          <w:lang w:val="en-NZ"/>
        </w:rPr>
        <w:t xml:space="preserve"> </w:t>
      </w:r>
      <w:proofErr w:type="gramStart"/>
      <w:r w:rsidR="00DB2F6A" w:rsidRPr="00013084">
        <w:rPr>
          <w:rFonts w:ascii="Times New Roman" w:hAnsi="Times New Roman" w:cs="Times New Roman"/>
          <w:i w:val="0"/>
          <w:iCs w:val="0"/>
          <w:sz w:val="22"/>
          <w:szCs w:val="22"/>
          <w:lang w:val="en-NZ"/>
        </w:rPr>
        <w:t>What</w:t>
      </w:r>
      <w:proofErr w:type="gramEnd"/>
      <w:r w:rsidR="00DB2F6A" w:rsidRPr="00013084">
        <w:rPr>
          <w:rFonts w:ascii="Times New Roman" w:hAnsi="Times New Roman" w:cs="Times New Roman"/>
          <w:i w:val="0"/>
          <w:iCs w:val="0"/>
          <w:sz w:val="22"/>
          <w:szCs w:val="22"/>
          <w:lang w:val="en-NZ"/>
        </w:rPr>
        <w:t xml:space="preserve"> economists teach and what economists do, </w:t>
      </w:r>
      <w:r w:rsidR="00DB2F6A" w:rsidRPr="00013084">
        <w:rPr>
          <w:rFonts w:ascii="Times New Roman" w:hAnsi="Times New Roman" w:cs="Times New Roman"/>
          <w:sz w:val="22"/>
          <w:szCs w:val="22"/>
          <w:lang w:val="en-NZ"/>
        </w:rPr>
        <w:t>Journal of Economic Education</w:t>
      </w:r>
      <w:r w:rsidR="007E3E88" w:rsidRPr="00013084">
        <w:rPr>
          <w:rFonts w:ascii="Times New Roman" w:hAnsi="Times New Roman" w:cs="Times New Roman"/>
          <w:i w:val="0"/>
          <w:iCs w:val="0"/>
          <w:sz w:val="22"/>
          <w:szCs w:val="22"/>
          <w:lang w:val="en-NZ"/>
        </w:rPr>
        <w:t xml:space="preserve"> 36</w:t>
      </w:r>
      <w:r w:rsidRPr="00013084">
        <w:rPr>
          <w:rFonts w:ascii="Times New Roman" w:hAnsi="Times New Roman" w:cs="Times New Roman"/>
          <w:i w:val="0"/>
          <w:iCs w:val="0"/>
          <w:sz w:val="22"/>
          <w:szCs w:val="22"/>
          <w:lang w:val="en-NZ"/>
        </w:rPr>
        <w:t>:</w:t>
      </w:r>
      <w:r w:rsidR="00DB2F6A" w:rsidRPr="00013084">
        <w:rPr>
          <w:rFonts w:ascii="Times New Roman" w:hAnsi="Times New Roman" w:cs="Times New Roman"/>
          <w:i w:val="0"/>
          <w:iCs w:val="0"/>
          <w:sz w:val="22"/>
          <w:szCs w:val="22"/>
          <w:lang w:val="en-NZ"/>
        </w:rPr>
        <w:t xml:space="preserve"> 249-260.</w:t>
      </w:r>
    </w:p>
    <w:p w:rsidR="00DB2F6A" w:rsidRPr="00B50707" w:rsidRDefault="00DB2F6A" w:rsidP="003E42BE">
      <w:pPr>
        <w:pStyle w:val="Achievement"/>
        <w:widowControl/>
        <w:tabs>
          <w:tab w:val="left" w:pos="426"/>
        </w:tabs>
        <w:spacing w:line="240" w:lineRule="auto"/>
        <w:ind w:left="425" w:hanging="425"/>
        <w:jc w:val="both"/>
        <w:rPr>
          <w:rFonts w:ascii="Times New Roman" w:hAnsi="Times New Roman" w:cs="Times New Roman"/>
          <w:i w:val="0"/>
          <w:iCs w:val="0"/>
          <w:sz w:val="8"/>
          <w:szCs w:val="8"/>
          <w:lang w:val="en-NZ"/>
        </w:rPr>
      </w:pPr>
    </w:p>
    <w:p w:rsidR="00DB2F6A" w:rsidRPr="00013084" w:rsidRDefault="00DB2F6A" w:rsidP="003E42BE">
      <w:pPr>
        <w:pStyle w:val="Achievement"/>
        <w:widowControl/>
        <w:tabs>
          <w:tab w:val="left" w:pos="426"/>
        </w:tabs>
        <w:spacing w:line="240" w:lineRule="auto"/>
        <w:ind w:left="425" w:hanging="425"/>
        <w:jc w:val="both"/>
        <w:rPr>
          <w:rFonts w:ascii="Times New Roman" w:hAnsi="Times New Roman" w:cs="Times New Roman"/>
          <w:i w:val="0"/>
          <w:sz w:val="22"/>
          <w:szCs w:val="22"/>
          <w:lang w:val="en-NZ"/>
        </w:rPr>
      </w:pPr>
      <w:proofErr w:type="spellStart"/>
      <w:r w:rsidRPr="00013084">
        <w:rPr>
          <w:rFonts w:ascii="Times New Roman" w:hAnsi="Times New Roman" w:cs="Times New Roman"/>
          <w:i w:val="0"/>
          <w:iCs w:val="0"/>
          <w:sz w:val="22"/>
          <w:szCs w:val="22"/>
          <w:lang w:val="en-NZ"/>
        </w:rPr>
        <w:t>Gan</w:t>
      </w:r>
      <w:r w:rsidR="00BD1F7A" w:rsidRPr="00013084">
        <w:rPr>
          <w:rFonts w:ascii="Times New Roman" w:hAnsi="Times New Roman" w:cs="Times New Roman"/>
          <w:i w:val="0"/>
          <w:iCs w:val="0"/>
          <w:sz w:val="22"/>
          <w:szCs w:val="22"/>
          <w:lang w:val="en-NZ"/>
        </w:rPr>
        <w:t>s</w:t>
      </w:r>
      <w:proofErr w:type="spellEnd"/>
      <w:r w:rsidR="00BD1F7A" w:rsidRPr="00013084">
        <w:rPr>
          <w:rFonts w:ascii="Times New Roman" w:hAnsi="Times New Roman" w:cs="Times New Roman"/>
          <w:i w:val="0"/>
          <w:iCs w:val="0"/>
          <w:sz w:val="22"/>
          <w:szCs w:val="22"/>
          <w:lang w:val="en-NZ"/>
        </w:rPr>
        <w:t xml:space="preserve">, J., King, S. and </w:t>
      </w:r>
      <w:proofErr w:type="spellStart"/>
      <w:r w:rsidR="00BD1F7A" w:rsidRPr="00013084">
        <w:rPr>
          <w:rFonts w:ascii="Times New Roman" w:hAnsi="Times New Roman" w:cs="Times New Roman"/>
          <w:i w:val="0"/>
          <w:iCs w:val="0"/>
          <w:sz w:val="22"/>
          <w:szCs w:val="22"/>
          <w:lang w:val="en-NZ"/>
        </w:rPr>
        <w:t>Mankiw</w:t>
      </w:r>
      <w:proofErr w:type="spellEnd"/>
      <w:r w:rsidR="00BD1F7A" w:rsidRPr="00013084">
        <w:rPr>
          <w:rFonts w:ascii="Times New Roman" w:hAnsi="Times New Roman" w:cs="Times New Roman"/>
          <w:i w:val="0"/>
          <w:iCs w:val="0"/>
          <w:sz w:val="22"/>
          <w:szCs w:val="22"/>
          <w:lang w:val="en-NZ"/>
        </w:rPr>
        <w:t xml:space="preserve">, N.G. </w:t>
      </w:r>
      <w:r w:rsidR="001C72D6">
        <w:rPr>
          <w:rFonts w:ascii="Times New Roman" w:hAnsi="Times New Roman" w:cs="Times New Roman"/>
          <w:i w:val="0"/>
          <w:iCs w:val="0"/>
          <w:sz w:val="22"/>
          <w:szCs w:val="22"/>
          <w:lang w:val="en-NZ"/>
        </w:rPr>
        <w:t>(2009)</w:t>
      </w:r>
      <w:r w:rsidRPr="00013084">
        <w:rPr>
          <w:rFonts w:ascii="Times New Roman" w:hAnsi="Times New Roman" w:cs="Times New Roman"/>
          <w:i w:val="0"/>
          <w:iCs w:val="0"/>
          <w:sz w:val="22"/>
          <w:szCs w:val="22"/>
          <w:lang w:val="en-NZ"/>
        </w:rPr>
        <w:t xml:space="preserve"> </w:t>
      </w:r>
      <w:r w:rsidRPr="00013084">
        <w:rPr>
          <w:rFonts w:ascii="Times New Roman" w:hAnsi="Times New Roman" w:cs="Times New Roman"/>
          <w:iCs w:val="0"/>
          <w:sz w:val="22"/>
          <w:szCs w:val="22"/>
          <w:lang w:val="en-NZ"/>
        </w:rPr>
        <w:t xml:space="preserve">Principles of Microeconomics, </w:t>
      </w:r>
      <w:r w:rsidRPr="00013084">
        <w:rPr>
          <w:rFonts w:ascii="Times New Roman" w:hAnsi="Times New Roman" w:cs="Times New Roman"/>
          <w:sz w:val="22"/>
          <w:szCs w:val="22"/>
          <w:lang w:val="en-NZ"/>
        </w:rPr>
        <w:t>4</w:t>
      </w:r>
      <w:r w:rsidRPr="00013084">
        <w:rPr>
          <w:rFonts w:ascii="Times New Roman" w:hAnsi="Times New Roman" w:cs="Times New Roman"/>
          <w:sz w:val="22"/>
          <w:szCs w:val="22"/>
          <w:vertAlign w:val="superscript"/>
          <w:lang w:val="en-NZ"/>
        </w:rPr>
        <w:t>th</w:t>
      </w:r>
      <w:r w:rsidRPr="00013084">
        <w:rPr>
          <w:rFonts w:ascii="Times New Roman" w:hAnsi="Times New Roman" w:cs="Times New Roman"/>
          <w:sz w:val="22"/>
          <w:szCs w:val="22"/>
          <w:lang w:val="en-NZ"/>
        </w:rPr>
        <w:t xml:space="preserve"> ed.</w:t>
      </w:r>
      <w:r w:rsidRPr="00013084">
        <w:rPr>
          <w:rFonts w:ascii="Times New Roman" w:hAnsi="Times New Roman" w:cs="Times New Roman"/>
          <w:i w:val="0"/>
          <w:sz w:val="22"/>
          <w:szCs w:val="22"/>
          <w:lang w:val="en-NZ"/>
        </w:rPr>
        <w:t xml:space="preserve"> </w:t>
      </w:r>
      <w:r w:rsidR="00BD1F7A" w:rsidRPr="00013084">
        <w:rPr>
          <w:rFonts w:ascii="Times New Roman" w:hAnsi="Times New Roman" w:cs="Times New Roman"/>
          <w:i w:val="0"/>
          <w:sz w:val="22"/>
          <w:szCs w:val="22"/>
          <w:lang w:val="en-NZ"/>
        </w:rPr>
        <w:t xml:space="preserve">Melbourne: </w:t>
      </w:r>
      <w:proofErr w:type="spellStart"/>
      <w:r w:rsidRPr="00013084">
        <w:rPr>
          <w:rFonts w:ascii="Times New Roman" w:hAnsi="Times New Roman" w:cs="Times New Roman"/>
          <w:i w:val="0"/>
          <w:sz w:val="22"/>
          <w:szCs w:val="22"/>
          <w:lang w:val="en-NZ"/>
        </w:rPr>
        <w:t>Cengage</w:t>
      </w:r>
      <w:proofErr w:type="spellEnd"/>
      <w:r w:rsidRPr="00013084">
        <w:rPr>
          <w:rFonts w:ascii="Times New Roman" w:hAnsi="Times New Roman" w:cs="Times New Roman"/>
          <w:i w:val="0"/>
          <w:sz w:val="22"/>
          <w:szCs w:val="22"/>
          <w:lang w:val="en-NZ"/>
        </w:rPr>
        <w:t xml:space="preserve"> Learning.</w:t>
      </w:r>
    </w:p>
    <w:p w:rsidR="00DB2F6A" w:rsidRPr="00B50707" w:rsidRDefault="00DB2F6A" w:rsidP="003E42BE">
      <w:pPr>
        <w:pStyle w:val="Achievement"/>
        <w:widowControl/>
        <w:tabs>
          <w:tab w:val="left" w:pos="426"/>
        </w:tabs>
        <w:spacing w:line="240" w:lineRule="auto"/>
        <w:ind w:left="425" w:hanging="425"/>
        <w:jc w:val="both"/>
        <w:rPr>
          <w:rFonts w:ascii="Times New Roman" w:hAnsi="Times New Roman" w:cs="Times New Roman"/>
          <w:i w:val="0"/>
          <w:sz w:val="8"/>
          <w:szCs w:val="8"/>
          <w:lang w:val="en-NZ"/>
        </w:rPr>
      </w:pPr>
    </w:p>
    <w:p w:rsidR="00DB2F6A" w:rsidRDefault="00DB2F6A" w:rsidP="003E42BE">
      <w:pPr>
        <w:pStyle w:val="Achievement"/>
        <w:tabs>
          <w:tab w:val="left" w:pos="426"/>
        </w:tabs>
        <w:spacing w:line="240" w:lineRule="auto"/>
        <w:ind w:left="425" w:hanging="425"/>
        <w:jc w:val="both"/>
        <w:rPr>
          <w:rFonts w:ascii="Times New Roman" w:hAnsi="Times New Roman" w:cs="Times New Roman"/>
          <w:i w:val="0"/>
          <w:sz w:val="22"/>
          <w:szCs w:val="22"/>
          <w:lang w:val="en-NZ"/>
        </w:rPr>
      </w:pPr>
      <w:proofErr w:type="gramStart"/>
      <w:r w:rsidRPr="00013084">
        <w:rPr>
          <w:rFonts w:ascii="Times New Roman" w:hAnsi="Times New Roman" w:cs="Times New Roman"/>
          <w:i w:val="0"/>
          <w:sz w:val="22"/>
          <w:szCs w:val="22"/>
          <w:lang w:val="en-NZ"/>
        </w:rPr>
        <w:t xml:space="preserve">Jang, K., Hahn, K., and Kim, K. </w:t>
      </w:r>
      <w:r w:rsidR="001C72D6">
        <w:rPr>
          <w:rFonts w:ascii="Times New Roman" w:hAnsi="Times New Roman" w:cs="Times New Roman"/>
          <w:i w:val="0"/>
          <w:sz w:val="22"/>
          <w:szCs w:val="22"/>
          <w:lang w:val="en-NZ"/>
        </w:rPr>
        <w:t>(2010)</w:t>
      </w:r>
      <w:r w:rsidRPr="00013084">
        <w:rPr>
          <w:rFonts w:ascii="Times New Roman" w:hAnsi="Times New Roman" w:cs="Times New Roman"/>
          <w:i w:val="0"/>
          <w:sz w:val="22"/>
          <w:szCs w:val="22"/>
          <w:lang w:val="en-NZ"/>
        </w:rPr>
        <w:t xml:space="preserve"> Comparative Korean results of TUCE4 with U.S. and Japan.</w:t>
      </w:r>
      <w:proofErr w:type="gramEnd"/>
      <w:r w:rsidRPr="00013084">
        <w:rPr>
          <w:rFonts w:ascii="Times New Roman" w:hAnsi="Times New Roman" w:cs="Times New Roman"/>
          <w:i w:val="0"/>
          <w:sz w:val="22"/>
          <w:szCs w:val="22"/>
          <w:lang w:val="en-NZ"/>
        </w:rPr>
        <w:t xml:space="preserve"> In Yamaoka, M., </w:t>
      </w:r>
      <w:proofErr w:type="spellStart"/>
      <w:r w:rsidRPr="00013084">
        <w:rPr>
          <w:rFonts w:ascii="Times New Roman" w:hAnsi="Times New Roman" w:cs="Times New Roman"/>
          <w:i w:val="0"/>
          <w:sz w:val="22"/>
          <w:szCs w:val="22"/>
          <w:lang w:val="en-NZ"/>
        </w:rPr>
        <w:t>Walstad</w:t>
      </w:r>
      <w:proofErr w:type="spellEnd"/>
      <w:r w:rsidRPr="00013084">
        <w:rPr>
          <w:rFonts w:ascii="Times New Roman" w:hAnsi="Times New Roman" w:cs="Times New Roman"/>
          <w:i w:val="0"/>
          <w:sz w:val="22"/>
          <w:szCs w:val="22"/>
          <w:lang w:val="en-NZ"/>
        </w:rPr>
        <w:t>, W.B., Watts, M.W., Asano, T., and Abe, S. (</w:t>
      </w:r>
      <w:proofErr w:type="spellStart"/>
      <w:r w:rsidRPr="00013084">
        <w:rPr>
          <w:rFonts w:ascii="Times New Roman" w:hAnsi="Times New Roman" w:cs="Times New Roman"/>
          <w:i w:val="0"/>
          <w:sz w:val="22"/>
          <w:szCs w:val="22"/>
          <w:lang w:val="en-NZ"/>
        </w:rPr>
        <w:t>Eds</w:t>
      </w:r>
      <w:proofErr w:type="spellEnd"/>
      <w:r w:rsidRPr="00013084">
        <w:rPr>
          <w:rFonts w:ascii="Times New Roman" w:hAnsi="Times New Roman" w:cs="Times New Roman"/>
          <w:i w:val="0"/>
          <w:sz w:val="22"/>
          <w:szCs w:val="22"/>
          <w:lang w:val="en-NZ"/>
        </w:rPr>
        <w:t>).</w:t>
      </w:r>
      <w:r w:rsidRPr="00013084">
        <w:rPr>
          <w:rFonts w:ascii="Times New Roman" w:hAnsi="Times New Roman" w:cs="Times New Roman"/>
          <w:sz w:val="22"/>
          <w:szCs w:val="22"/>
          <w:lang w:val="en-NZ"/>
        </w:rPr>
        <w:t xml:space="preserve"> Comparative studies on economic education in Asia-Pacific region</w:t>
      </w:r>
      <w:r w:rsidRPr="00013084">
        <w:rPr>
          <w:rFonts w:ascii="Times New Roman" w:hAnsi="Times New Roman" w:cs="Times New Roman"/>
          <w:i w:val="0"/>
          <w:sz w:val="22"/>
          <w:szCs w:val="22"/>
          <w:lang w:val="en-NZ"/>
        </w:rPr>
        <w:t xml:space="preserve">, </w:t>
      </w:r>
      <w:r w:rsidR="00BD1F7A" w:rsidRPr="00013084">
        <w:rPr>
          <w:rFonts w:ascii="Times New Roman" w:hAnsi="Times New Roman" w:cs="Times New Roman"/>
          <w:i w:val="0"/>
          <w:sz w:val="22"/>
          <w:szCs w:val="22"/>
          <w:lang w:val="en-NZ"/>
        </w:rPr>
        <w:t xml:space="preserve">pp. 53-77. Tokyo: </w:t>
      </w:r>
      <w:proofErr w:type="spellStart"/>
      <w:r w:rsidR="00BD1F7A" w:rsidRPr="00013084">
        <w:rPr>
          <w:rFonts w:ascii="Times New Roman" w:hAnsi="Times New Roman" w:cs="Times New Roman"/>
          <w:i w:val="0"/>
          <w:sz w:val="22"/>
          <w:szCs w:val="22"/>
          <w:lang w:val="en-NZ"/>
        </w:rPr>
        <w:t>Shumpusha</w:t>
      </w:r>
      <w:proofErr w:type="spellEnd"/>
      <w:r w:rsidR="00BD1F7A" w:rsidRPr="00013084">
        <w:rPr>
          <w:rFonts w:ascii="Times New Roman" w:hAnsi="Times New Roman" w:cs="Times New Roman"/>
          <w:i w:val="0"/>
          <w:sz w:val="22"/>
          <w:szCs w:val="22"/>
          <w:lang w:val="en-NZ"/>
        </w:rPr>
        <w:t xml:space="preserve"> Publishing</w:t>
      </w:r>
      <w:r w:rsidRPr="00013084">
        <w:rPr>
          <w:rFonts w:ascii="Times New Roman" w:hAnsi="Times New Roman" w:cs="Times New Roman"/>
          <w:i w:val="0"/>
          <w:sz w:val="22"/>
          <w:szCs w:val="22"/>
          <w:lang w:val="en-NZ"/>
        </w:rPr>
        <w:t>.</w:t>
      </w:r>
    </w:p>
    <w:p w:rsidR="00B50707" w:rsidRPr="00B50707" w:rsidRDefault="00B50707" w:rsidP="003E42BE">
      <w:pPr>
        <w:pStyle w:val="Achievement"/>
        <w:tabs>
          <w:tab w:val="left" w:pos="426"/>
        </w:tabs>
        <w:spacing w:line="240" w:lineRule="auto"/>
        <w:ind w:left="425" w:hanging="425"/>
        <w:jc w:val="both"/>
        <w:rPr>
          <w:rFonts w:ascii="Times New Roman" w:hAnsi="Times New Roman" w:cs="Times New Roman"/>
          <w:i w:val="0"/>
          <w:sz w:val="8"/>
          <w:szCs w:val="8"/>
          <w:lang w:val="en-NZ"/>
        </w:rPr>
      </w:pPr>
    </w:p>
    <w:p w:rsidR="00DB2F6A" w:rsidRDefault="00BD1F7A" w:rsidP="003E42BE">
      <w:pPr>
        <w:pStyle w:val="Achievement"/>
        <w:widowControl/>
        <w:tabs>
          <w:tab w:val="left" w:pos="426"/>
        </w:tabs>
        <w:spacing w:line="240" w:lineRule="auto"/>
        <w:ind w:left="425" w:hanging="425"/>
        <w:jc w:val="both"/>
        <w:rPr>
          <w:rFonts w:ascii="Times New Roman" w:hAnsi="Times New Roman" w:cs="Times New Roman"/>
          <w:i w:val="0"/>
          <w:sz w:val="22"/>
          <w:szCs w:val="22"/>
          <w:lang w:val="en-NZ"/>
        </w:rPr>
      </w:pPr>
      <w:proofErr w:type="gramStart"/>
      <w:r w:rsidRPr="00013084">
        <w:rPr>
          <w:rFonts w:ascii="Times New Roman" w:hAnsi="Times New Roman" w:cs="Times New Roman"/>
          <w:i w:val="0"/>
          <w:sz w:val="22"/>
          <w:szCs w:val="22"/>
          <w:lang w:val="en-NZ"/>
        </w:rPr>
        <w:t xml:space="preserve">Joliffe, I.T. </w:t>
      </w:r>
      <w:r w:rsidR="001C72D6">
        <w:rPr>
          <w:rFonts w:ascii="Times New Roman" w:hAnsi="Times New Roman" w:cs="Times New Roman"/>
          <w:i w:val="0"/>
          <w:sz w:val="22"/>
          <w:szCs w:val="22"/>
          <w:lang w:val="en-NZ"/>
        </w:rPr>
        <w:t>(2010)</w:t>
      </w:r>
      <w:r w:rsidR="00DB2F6A" w:rsidRPr="00013084">
        <w:rPr>
          <w:rFonts w:ascii="Times New Roman" w:hAnsi="Times New Roman" w:cs="Times New Roman"/>
          <w:i w:val="0"/>
          <w:sz w:val="22"/>
          <w:szCs w:val="22"/>
          <w:lang w:val="en-NZ"/>
        </w:rPr>
        <w:t xml:space="preserve"> </w:t>
      </w:r>
      <w:r w:rsidR="00DB2F6A" w:rsidRPr="00013084">
        <w:rPr>
          <w:rFonts w:ascii="Times New Roman" w:hAnsi="Times New Roman" w:cs="Times New Roman"/>
          <w:sz w:val="22"/>
          <w:szCs w:val="22"/>
          <w:lang w:val="en-NZ"/>
        </w:rPr>
        <w:t xml:space="preserve">Principal component analysis, </w:t>
      </w:r>
      <w:r w:rsidR="00DB2F6A" w:rsidRPr="001C72D6">
        <w:rPr>
          <w:rFonts w:ascii="Times New Roman" w:hAnsi="Times New Roman" w:cs="Times New Roman"/>
          <w:i w:val="0"/>
          <w:sz w:val="22"/>
          <w:szCs w:val="22"/>
          <w:lang w:val="en-NZ"/>
        </w:rPr>
        <w:t>2</w:t>
      </w:r>
      <w:r w:rsidR="00DB2F6A" w:rsidRPr="001C72D6">
        <w:rPr>
          <w:rFonts w:ascii="Times New Roman" w:hAnsi="Times New Roman" w:cs="Times New Roman"/>
          <w:i w:val="0"/>
          <w:sz w:val="22"/>
          <w:szCs w:val="22"/>
          <w:vertAlign w:val="superscript"/>
          <w:lang w:val="en-NZ"/>
        </w:rPr>
        <w:t>nd</w:t>
      </w:r>
      <w:r w:rsidR="00DB2F6A" w:rsidRPr="001C72D6">
        <w:rPr>
          <w:rFonts w:ascii="Times New Roman" w:hAnsi="Times New Roman" w:cs="Times New Roman"/>
          <w:i w:val="0"/>
          <w:sz w:val="22"/>
          <w:szCs w:val="22"/>
          <w:lang w:val="en-NZ"/>
        </w:rPr>
        <w:t xml:space="preserve"> edition</w:t>
      </w:r>
      <w:r w:rsidRPr="00013084">
        <w:rPr>
          <w:rFonts w:ascii="Times New Roman" w:hAnsi="Times New Roman" w:cs="Times New Roman"/>
          <w:i w:val="0"/>
          <w:sz w:val="22"/>
          <w:szCs w:val="22"/>
          <w:lang w:val="en-NZ"/>
        </w:rPr>
        <w:t>.</w:t>
      </w:r>
      <w:proofErr w:type="gramEnd"/>
      <w:r w:rsidR="00DB2F6A" w:rsidRPr="00013084">
        <w:rPr>
          <w:rFonts w:ascii="Times New Roman" w:hAnsi="Times New Roman" w:cs="Times New Roman"/>
          <w:i w:val="0"/>
          <w:sz w:val="22"/>
          <w:szCs w:val="22"/>
          <w:lang w:val="en-NZ"/>
        </w:rPr>
        <w:t xml:space="preserve"> New York</w:t>
      </w:r>
      <w:r w:rsidRPr="00013084">
        <w:rPr>
          <w:rFonts w:ascii="Times New Roman" w:hAnsi="Times New Roman" w:cs="Times New Roman"/>
          <w:i w:val="0"/>
          <w:sz w:val="22"/>
          <w:szCs w:val="22"/>
          <w:lang w:val="en-NZ"/>
        </w:rPr>
        <w:t>: Springer</w:t>
      </w:r>
      <w:r w:rsidR="00DB2F6A" w:rsidRPr="00013084">
        <w:rPr>
          <w:rFonts w:ascii="Times New Roman" w:hAnsi="Times New Roman" w:cs="Times New Roman"/>
          <w:i w:val="0"/>
          <w:sz w:val="22"/>
          <w:szCs w:val="22"/>
          <w:lang w:val="en-NZ"/>
        </w:rPr>
        <w:t>.</w:t>
      </w:r>
    </w:p>
    <w:p w:rsidR="001C72D6" w:rsidRPr="001C72D6" w:rsidRDefault="001C72D6" w:rsidP="003E42BE">
      <w:pPr>
        <w:pStyle w:val="Achievement"/>
        <w:widowControl/>
        <w:tabs>
          <w:tab w:val="left" w:pos="426"/>
        </w:tabs>
        <w:spacing w:line="240" w:lineRule="auto"/>
        <w:ind w:left="425" w:hanging="425"/>
        <w:jc w:val="both"/>
        <w:rPr>
          <w:rFonts w:ascii="Times New Roman" w:hAnsi="Times New Roman" w:cs="Times New Roman"/>
          <w:i w:val="0"/>
          <w:sz w:val="8"/>
          <w:szCs w:val="8"/>
          <w:lang w:val="en-NZ"/>
        </w:rPr>
      </w:pPr>
    </w:p>
    <w:p w:rsidR="00DB2F6A" w:rsidRDefault="00BD1F7A" w:rsidP="003E42BE">
      <w:pPr>
        <w:pStyle w:val="Achievement"/>
        <w:widowControl/>
        <w:tabs>
          <w:tab w:val="left" w:pos="426"/>
        </w:tabs>
        <w:spacing w:line="240" w:lineRule="auto"/>
        <w:ind w:left="425" w:hanging="425"/>
        <w:jc w:val="both"/>
        <w:rPr>
          <w:rFonts w:ascii="Times New Roman" w:hAnsi="Times New Roman" w:cs="Times New Roman"/>
          <w:i w:val="0"/>
          <w:sz w:val="22"/>
          <w:szCs w:val="22"/>
          <w:lang w:val="en-NZ"/>
        </w:rPr>
      </w:pPr>
      <w:proofErr w:type="gramStart"/>
      <w:r w:rsidRPr="00013084">
        <w:rPr>
          <w:rFonts w:ascii="Times New Roman" w:hAnsi="Times New Roman" w:cs="Times New Roman"/>
          <w:i w:val="0"/>
          <w:sz w:val="22"/>
          <w:szCs w:val="22"/>
          <w:lang w:val="en-NZ"/>
        </w:rPr>
        <w:t xml:space="preserve">Lim, S. and Cameron, M.P. </w:t>
      </w:r>
      <w:r w:rsidR="001C72D6">
        <w:rPr>
          <w:rFonts w:ascii="Times New Roman" w:hAnsi="Times New Roman" w:cs="Times New Roman"/>
          <w:i w:val="0"/>
          <w:sz w:val="22"/>
          <w:szCs w:val="22"/>
          <w:lang w:val="en-NZ"/>
        </w:rPr>
        <w:t>(2010)</w:t>
      </w:r>
      <w:r w:rsidR="00DB2F6A" w:rsidRPr="00013084">
        <w:rPr>
          <w:rFonts w:ascii="Times New Roman" w:hAnsi="Times New Roman" w:cs="Times New Roman"/>
          <w:i w:val="0"/>
          <w:sz w:val="22"/>
          <w:szCs w:val="22"/>
          <w:lang w:val="en-NZ"/>
        </w:rPr>
        <w:t xml:space="preserve"> Recent results from TEL3 and TUCE4: Building on students' prior knowledge of economics</w:t>
      </w:r>
      <w:r w:rsidRPr="00013084">
        <w:rPr>
          <w:rFonts w:ascii="Times New Roman" w:hAnsi="Times New Roman" w:cs="Times New Roman"/>
          <w:i w:val="0"/>
          <w:sz w:val="22"/>
          <w:szCs w:val="22"/>
          <w:lang w:val="en-NZ"/>
        </w:rPr>
        <w:t>.</w:t>
      </w:r>
      <w:proofErr w:type="gramEnd"/>
      <w:r w:rsidRPr="00013084">
        <w:rPr>
          <w:rFonts w:ascii="Times New Roman" w:hAnsi="Times New Roman" w:cs="Times New Roman"/>
          <w:i w:val="0"/>
          <w:sz w:val="22"/>
          <w:szCs w:val="22"/>
          <w:lang w:val="en-NZ"/>
        </w:rPr>
        <w:t xml:space="preserve"> In Yamaoka, M., </w:t>
      </w:r>
      <w:proofErr w:type="spellStart"/>
      <w:r w:rsidRPr="00013084">
        <w:rPr>
          <w:rFonts w:ascii="Times New Roman" w:hAnsi="Times New Roman" w:cs="Times New Roman"/>
          <w:i w:val="0"/>
          <w:sz w:val="22"/>
          <w:szCs w:val="22"/>
          <w:lang w:val="en-NZ"/>
        </w:rPr>
        <w:t>Walstad</w:t>
      </w:r>
      <w:proofErr w:type="spellEnd"/>
      <w:r w:rsidRPr="00013084">
        <w:rPr>
          <w:rFonts w:ascii="Times New Roman" w:hAnsi="Times New Roman" w:cs="Times New Roman"/>
          <w:i w:val="0"/>
          <w:sz w:val="22"/>
          <w:szCs w:val="22"/>
          <w:lang w:val="en-NZ"/>
        </w:rPr>
        <w:t>, W.B., Watts, M.W., Asano, T., and Abe, S. (</w:t>
      </w:r>
      <w:proofErr w:type="spellStart"/>
      <w:r w:rsidRPr="00013084">
        <w:rPr>
          <w:rFonts w:ascii="Times New Roman" w:hAnsi="Times New Roman" w:cs="Times New Roman"/>
          <w:i w:val="0"/>
          <w:sz w:val="22"/>
          <w:szCs w:val="22"/>
          <w:lang w:val="en-NZ"/>
        </w:rPr>
        <w:t>Eds</w:t>
      </w:r>
      <w:proofErr w:type="spellEnd"/>
      <w:r w:rsidRPr="00013084">
        <w:rPr>
          <w:rFonts w:ascii="Times New Roman" w:hAnsi="Times New Roman" w:cs="Times New Roman"/>
          <w:i w:val="0"/>
          <w:sz w:val="22"/>
          <w:szCs w:val="22"/>
          <w:lang w:val="en-NZ"/>
        </w:rPr>
        <w:t>).</w:t>
      </w:r>
      <w:r w:rsidRPr="00013084">
        <w:rPr>
          <w:rFonts w:ascii="Times New Roman" w:hAnsi="Times New Roman" w:cs="Times New Roman"/>
          <w:sz w:val="22"/>
          <w:szCs w:val="22"/>
          <w:lang w:val="en-NZ"/>
        </w:rPr>
        <w:t xml:space="preserve"> Comparative studies on economic education in Asia-Pacific region</w:t>
      </w:r>
      <w:r w:rsidRPr="00013084">
        <w:rPr>
          <w:rFonts w:ascii="Times New Roman" w:hAnsi="Times New Roman" w:cs="Times New Roman"/>
          <w:i w:val="0"/>
          <w:sz w:val="22"/>
          <w:szCs w:val="22"/>
          <w:lang w:val="en-NZ"/>
        </w:rPr>
        <w:t xml:space="preserve">, pp. 31-56. Tokyo: </w:t>
      </w:r>
      <w:proofErr w:type="spellStart"/>
      <w:r w:rsidRPr="00013084">
        <w:rPr>
          <w:rFonts w:ascii="Times New Roman" w:hAnsi="Times New Roman" w:cs="Times New Roman"/>
          <w:i w:val="0"/>
          <w:sz w:val="22"/>
          <w:szCs w:val="22"/>
          <w:lang w:val="en-NZ"/>
        </w:rPr>
        <w:t>Shumpusha</w:t>
      </w:r>
      <w:proofErr w:type="spellEnd"/>
      <w:r w:rsidRPr="00013084">
        <w:rPr>
          <w:rFonts w:ascii="Times New Roman" w:hAnsi="Times New Roman" w:cs="Times New Roman"/>
          <w:i w:val="0"/>
          <w:sz w:val="22"/>
          <w:szCs w:val="22"/>
          <w:lang w:val="en-NZ"/>
        </w:rPr>
        <w:t xml:space="preserve"> Publishing</w:t>
      </w:r>
      <w:r w:rsidR="00DB2F6A" w:rsidRPr="00013084">
        <w:rPr>
          <w:rFonts w:ascii="Times New Roman" w:hAnsi="Times New Roman" w:cs="Times New Roman"/>
          <w:i w:val="0"/>
          <w:sz w:val="22"/>
          <w:szCs w:val="22"/>
          <w:lang w:val="en-NZ"/>
        </w:rPr>
        <w:t>.</w:t>
      </w:r>
    </w:p>
    <w:p w:rsidR="00B50707" w:rsidRPr="00B50707" w:rsidRDefault="00B50707" w:rsidP="003E42BE">
      <w:pPr>
        <w:pStyle w:val="Achievement"/>
        <w:widowControl/>
        <w:tabs>
          <w:tab w:val="left" w:pos="426"/>
        </w:tabs>
        <w:spacing w:line="240" w:lineRule="auto"/>
        <w:ind w:left="425" w:hanging="425"/>
        <w:jc w:val="both"/>
        <w:rPr>
          <w:rFonts w:ascii="Times New Roman" w:hAnsi="Times New Roman" w:cs="Times New Roman"/>
          <w:i w:val="0"/>
          <w:sz w:val="8"/>
          <w:szCs w:val="8"/>
          <w:lang w:val="en-NZ"/>
        </w:rPr>
      </w:pPr>
    </w:p>
    <w:p w:rsidR="00BD1F7A" w:rsidRPr="00013084" w:rsidRDefault="00BD1F7A" w:rsidP="003E42BE">
      <w:pPr>
        <w:pStyle w:val="Achievement"/>
        <w:widowControl/>
        <w:tabs>
          <w:tab w:val="left" w:pos="426"/>
        </w:tabs>
        <w:spacing w:line="240" w:lineRule="auto"/>
        <w:ind w:left="425" w:hanging="425"/>
        <w:jc w:val="both"/>
        <w:rPr>
          <w:rFonts w:ascii="Times New Roman" w:hAnsi="Times New Roman" w:cs="Times New Roman"/>
          <w:i w:val="0"/>
          <w:iCs w:val="0"/>
          <w:sz w:val="22"/>
          <w:szCs w:val="22"/>
          <w:lang w:val="en-NZ"/>
        </w:rPr>
      </w:pPr>
      <w:proofErr w:type="spellStart"/>
      <w:r w:rsidRPr="00013084">
        <w:rPr>
          <w:rFonts w:ascii="Times New Roman" w:hAnsi="Times New Roman" w:cs="Times New Roman"/>
          <w:i w:val="0"/>
          <w:iCs w:val="0"/>
          <w:sz w:val="22"/>
          <w:szCs w:val="22"/>
          <w:lang w:val="en-NZ"/>
        </w:rPr>
        <w:t>Lopus</w:t>
      </w:r>
      <w:proofErr w:type="spellEnd"/>
      <w:r w:rsidRPr="00013084">
        <w:rPr>
          <w:rFonts w:ascii="Times New Roman" w:hAnsi="Times New Roman" w:cs="Times New Roman"/>
          <w:i w:val="0"/>
          <w:iCs w:val="0"/>
          <w:sz w:val="22"/>
          <w:szCs w:val="22"/>
          <w:lang w:val="en-NZ"/>
        </w:rPr>
        <w:t xml:space="preserve">, J.S. </w:t>
      </w:r>
      <w:r w:rsidR="001C72D6">
        <w:rPr>
          <w:rFonts w:ascii="Times New Roman" w:hAnsi="Times New Roman" w:cs="Times New Roman"/>
          <w:i w:val="0"/>
          <w:iCs w:val="0"/>
          <w:sz w:val="22"/>
          <w:szCs w:val="22"/>
          <w:lang w:val="en-NZ"/>
        </w:rPr>
        <w:t>(1997)</w:t>
      </w:r>
      <w:r w:rsidRPr="00013084">
        <w:rPr>
          <w:rFonts w:ascii="Times New Roman" w:hAnsi="Times New Roman" w:cs="Times New Roman"/>
          <w:i w:val="0"/>
          <w:iCs w:val="0"/>
          <w:sz w:val="22"/>
          <w:szCs w:val="22"/>
          <w:lang w:val="en-NZ"/>
        </w:rPr>
        <w:t xml:space="preserve"> Effect of the high school economics curriculum on learning in the college principles class, </w:t>
      </w:r>
      <w:r w:rsidRPr="00013084">
        <w:rPr>
          <w:rFonts w:ascii="Times New Roman" w:hAnsi="Times New Roman" w:cs="Times New Roman"/>
          <w:sz w:val="22"/>
          <w:szCs w:val="22"/>
          <w:lang w:val="en-NZ"/>
        </w:rPr>
        <w:t>Journal of Economic Education</w:t>
      </w:r>
      <w:r w:rsidRPr="00013084">
        <w:rPr>
          <w:rFonts w:ascii="Times New Roman" w:hAnsi="Times New Roman" w:cs="Times New Roman"/>
          <w:i w:val="0"/>
          <w:iCs w:val="0"/>
          <w:sz w:val="22"/>
          <w:szCs w:val="22"/>
          <w:lang w:val="en-NZ"/>
        </w:rPr>
        <w:t xml:space="preserve"> 28: 143-153.</w:t>
      </w:r>
    </w:p>
    <w:p w:rsidR="00BD1F7A" w:rsidRPr="00B50707" w:rsidRDefault="00BD1F7A" w:rsidP="003E42BE">
      <w:pPr>
        <w:pStyle w:val="Achievement"/>
        <w:widowControl/>
        <w:tabs>
          <w:tab w:val="left" w:pos="426"/>
        </w:tabs>
        <w:spacing w:line="240" w:lineRule="auto"/>
        <w:ind w:left="425" w:hanging="425"/>
        <w:jc w:val="both"/>
        <w:rPr>
          <w:rFonts w:ascii="Times New Roman" w:hAnsi="Times New Roman" w:cs="Times New Roman"/>
          <w:i w:val="0"/>
          <w:iCs w:val="0"/>
          <w:sz w:val="8"/>
          <w:szCs w:val="8"/>
          <w:lang w:val="en-NZ"/>
        </w:rPr>
      </w:pPr>
    </w:p>
    <w:p w:rsidR="007E3E88" w:rsidRDefault="007E3E88" w:rsidP="003E42BE">
      <w:pPr>
        <w:pStyle w:val="Achievement"/>
        <w:tabs>
          <w:tab w:val="left" w:pos="426"/>
        </w:tabs>
        <w:spacing w:line="240" w:lineRule="auto"/>
        <w:ind w:left="425" w:hanging="425"/>
        <w:jc w:val="both"/>
        <w:rPr>
          <w:rFonts w:ascii="Times New Roman" w:hAnsi="Times New Roman" w:cs="Times New Roman"/>
          <w:i w:val="0"/>
          <w:sz w:val="22"/>
          <w:szCs w:val="22"/>
          <w:lang w:val="en-NZ"/>
        </w:rPr>
      </w:pPr>
      <w:proofErr w:type="spellStart"/>
      <w:r w:rsidRPr="00013084">
        <w:rPr>
          <w:rFonts w:ascii="Times New Roman" w:hAnsi="Times New Roman" w:cs="Times New Roman"/>
          <w:i w:val="0"/>
          <w:sz w:val="22"/>
          <w:szCs w:val="22"/>
          <w:lang w:val="en-NZ"/>
        </w:rPr>
        <w:t>Lumsden</w:t>
      </w:r>
      <w:proofErr w:type="spellEnd"/>
      <w:r w:rsidRPr="00013084">
        <w:rPr>
          <w:rFonts w:ascii="Times New Roman" w:hAnsi="Times New Roman" w:cs="Times New Roman"/>
          <w:i w:val="0"/>
          <w:sz w:val="22"/>
          <w:szCs w:val="22"/>
          <w:lang w:val="en-NZ"/>
        </w:rPr>
        <w:t>, K.G., and Scott, A.</w:t>
      </w:r>
      <w:r w:rsidR="00BD1F7A" w:rsidRPr="00013084">
        <w:rPr>
          <w:rFonts w:ascii="Times New Roman" w:hAnsi="Times New Roman" w:cs="Times New Roman"/>
          <w:i w:val="0"/>
          <w:sz w:val="22"/>
          <w:szCs w:val="22"/>
          <w:lang w:val="en-NZ"/>
        </w:rPr>
        <w:t xml:space="preserve"> </w:t>
      </w:r>
      <w:r w:rsidR="001C72D6">
        <w:rPr>
          <w:rFonts w:ascii="Times New Roman" w:hAnsi="Times New Roman" w:cs="Times New Roman"/>
          <w:i w:val="0"/>
          <w:sz w:val="22"/>
          <w:szCs w:val="22"/>
          <w:lang w:val="en-NZ"/>
        </w:rPr>
        <w:t>(1987)</w:t>
      </w:r>
      <w:r w:rsidRPr="00013084">
        <w:rPr>
          <w:rFonts w:ascii="Times New Roman" w:hAnsi="Times New Roman" w:cs="Times New Roman"/>
          <w:i w:val="0"/>
          <w:sz w:val="22"/>
          <w:szCs w:val="22"/>
          <w:lang w:val="en-NZ"/>
        </w:rPr>
        <w:t xml:space="preserve"> </w:t>
      </w:r>
      <w:proofErr w:type="gramStart"/>
      <w:r w:rsidRPr="00013084">
        <w:rPr>
          <w:rFonts w:ascii="Times New Roman" w:hAnsi="Times New Roman" w:cs="Times New Roman"/>
          <w:i w:val="0"/>
          <w:sz w:val="22"/>
          <w:szCs w:val="22"/>
          <w:lang w:val="en-NZ"/>
        </w:rPr>
        <w:t>The</w:t>
      </w:r>
      <w:proofErr w:type="gramEnd"/>
      <w:r w:rsidRPr="00013084">
        <w:rPr>
          <w:rFonts w:ascii="Times New Roman" w:hAnsi="Times New Roman" w:cs="Times New Roman"/>
          <w:i w:val="0"/>
          <w:sz w:val="22"/>
          <w:szCs w:val="22"/>
          <w:lang w:val="en-NZ"/>
        </w:rPr>
        <w:t xml:space="preserve"> economics student re-examined: Male-female differences in comprehension, </w:t>
      </w:r>
      <w:r w:rsidRPr="00013084">
        <w:rPr>
          <w:rFonts w:ascii="Times New Roman" w:hAnsi="Times New Roman" w:cs="Times New Roman"/>
          <w:sz w:val="22"/>
          <w:szCs w:val="22"/>
          <w:lang w:val="en-NZ"/>
        </w:rPr>
        <w:t>Journal of Economic Education</w:t>
      </w:r>
      <w:r w:rsidRPr="00013084">
        <w:rPr>
          <w:rFonts w:ascii="Times New Roman" w:hAnsi="Times New Roman" w:cs="Times New Roman"/>
          <w:i w:val="0"/>
          <w:sz w:val="22"/>
          <w:szCs w:val="22"/>
          <w:lang w:val="en-NZ"/>
        </w:rPr>
        <w:t xml:space="preserve"> 18</w:t>
      </w:r>
      <w:r w:rsidR="00BD1F7A" w:rsidRPr="00013084">
        <w:rPr>
          <w:rFonts w:ascii="Times New Roman" w:hAnsi="Times New Roman" w:cs="Times New Roman"/>
          <w:i w:val="0"/>
          <w:sz w:val="22"/>
          <w:szCs w:val="22"/>
          <w:lang w:val="en-NZ"/>
        </w:rPr>
        <w:t>:</w:t>
      </w:r>
      <w:r w:rsidRPr="00013084">
        <w:rPr>
          <w:rFonts w:ascii="Times New Roman" w:hAnsi="Times New Roman" w:cs="Times New Roman"/>
          <w:i w:val="0"/>
          <w:sz w:val="22"/>
          <w:szCs w:val="22"/>
          <w:lang w:val="en-NZ"/>
        </w:rPr>
        <w:t xml:space="preserve"> 365-75.</w:t>
      </w:r>
    </w:p>
    <w:p w:rsidR="00B50707" w:rsidRPr="00B50707" w:rsidRDefault="00B50707" w:rsidP="003E42BE">
      <w:pPr>
        <w:pStyle w:val="Achievement"/>
        <w:tabs>
          <w:tab w:val="left" w:pos="426"/>
        </w:tabs>
        <w:spacing w:line="240" w:lineRule="auto"/>
        <w:ind w:left="425" w:hanging="425"/>
        <w:jc w:val="both"/>
        <w:rPr>
          <w:rFonts w:ascii="Times New Roman" w:hAnsi="Times New Roman" w:cs="Times New Roman"/>
          <w:i w:val="0"/>
          <w:sz w:val="8"/>
          <w:szCs w:val="8"/>
          <w:lang w:val="en-NZ"/>
        </w:rPr>
      </w:pPr>
    </w:p>
    <w:p w:rsidR="00DB2F6A" w:rsidRDefault="00BD1F7A" w:rsidP="003E42BE">
      <w:pPr>
        <w:pStyle w:val="Achievement"/>
        <w:tabs>
          <w:tab w:val="left" w:pos="426"/>
        </w:tabs>
        <w:spacing w:line="240" w:lineRule="auto"/>
        <w:ind w:left="425" w:hanging="425"/>
        <w:jc w:val="both"/>
        <w:rPr>
          <w:rFonts w:ascii="Times New Roman" w:hAnsi="Times New Roman" w:cs="Times New Roman"/>
          <w:i w:val="0"/>
          <w:sz w:val="22"/>
          <w:szCs w:val="22"/>
          <w:lang w:val="en-NZ"/>
        </w:rPr>
      </w:pPr>
      <w:proofErr w:type="spellStart"/>
      <w:r w:rsidRPr="00013084">
        <w:rPr>
          <w:rFonts w:ascii="Times New Roman" w:hAnsi="Times New Roman" w:cs="Times New Roman"/>
          <w:i w:val="0"/>
          <w:sz w:val="22"/>
          <w:szCs w:val="22"/>
          <w:lang w:val="en-NZ"/>
        </w:rPr>
        <w:t>Mankiw</w:t>
      </w:r>
      <w:proofErr w:type="spellEnd"/>
      <w:r w:rsidRPr="00013084">
        <w:rPr>
          <w:rFonts w:ascii="Times New Roman" w:hAnsi="Times New Roman" w:cs="Times New Roman"/>
          <w:i w:val="0"/>
          <w:sz w:val="22"/>
          <w:szCs w:val="22"/>
          <w:lang w:val="en-NZ"/>
        </w:rPr>
        <w:t xml:space="preserve">, N.G. </w:t>
      </w:r>
      <w:r w:rsidR="001C72D6">
        <w:rPr>
          <w:rFonts w:ascii="Times New Roman" w:hAnsi="Times New Roman" w:cs="Times New Roman"/>
          <w:i w:val="0"/>
          <w:sz w:val="22"/>
          <w:szCs w:val="22"/>
          <w:lang w:val="en-NZ"/>
        </w:rPr>
        <w:t>(2008)</w:t>
      </w:r>
      <w:r w:rsidR="00DB2F6A" w:rsidRPr="00013084">
        <w:rPr>
          <w:rFonts w:ascii="Times New Roman" w:hAnsi="Times New Roman" w:cs="Times New Roman"/>
          <w:i w:val="0"/>
          <w:sz w:val="22"/>
          <w:szCs w:val="22"/>
          <w:lang w:val="en-NZ"/>
        </w:rPr>
        <w:t xml:space="preserve"> </w:t>
      </w:r>
      <w:r w:rsidR="00DB2F6A" w:rsidRPr="00013084">
        <w:rPr>
          <w:rFonts w:ascii="Times New Roman" w:hAnsi="Times New Roman" w:cs="Times New Roman"/>
          <w:sz w:val="22"/>
          <w:szCs w:val="22"/>
          <w:lang w:val="en-NZ"/>
        </w:rPr>
        <w:t xml:space="preserve">Principles of Economics, </w:t>
      </w:r>
      <w:r w:rsidR="00DB2F6A" w:rsidRPr="001C72D6">
        <w:rPr>
          <w:rFonts w:ascii="Times New Roman" w:hAnsi="Times New Roman" w:cs="Times New Roman"/>
          <w:i w:val="0"/>
          <w:sz w:val="22"/>
          <w:szCs w:val="22"/>
          <w:lang w:val="en-NZ"/>
        </w:rPr>
        <w:t>5</w:t>
      </w:r>
      <w:r w:rsidR="00DB2F6A" w:rsidRPr="001C72D6">
        <w:rPr>
          <w:rFonts w:ascii="Times New Roman" w:hAnsi="Times New Roman" w:cs="Times New Roman"/>
          <w:i w:val="0"/>
          <w:sz w:val="22"/>
          <w:szCs w:val="22"/>
          <w:vertAlign w:val="superscript"/>
          <w:lang w:val="en-NZ"/>
        </w:rPr>
        <w:t>th</w:t>
      </w:r>
      <w:r w:rsidR="00DB2F6A" w:rsidRPr="001C72D6">
        <w:rPr>
          <w:rFonts w:ascii="Times New Roman" w:hAnsi="Times New Roman" w:cs="Times New Roman"/>
          <w:i w:val="0"/>
          <w:sz w:val="22"/>
          <w:szCs w:val="22"/>
          <w:lang w:val="en-NZ"/>
        </w:rPr>
        <w:t xml:space="preserve"> ed</w:t>
      </w:r>
      <w:r w:rsidR="00DB2F6A" w:rsidRPr="00013084">
        <w:rPr>
          <w:rFonts w:ascii="Times New Roman" w:hAnsi="Times New Roman" w:cs="Times New Roman"/>
          <w:sz w:val="22"/>
          <w:szCs w:val="22"/>
          <w:lang w:val="en-NZ"/>
        </w:rPr>
        <w:t>.</w:t>
      </w:r>
      <w:r w:rsidR="00DB2F6A" w:rsidRPr="00013084">
        <w:rPr>
          <w:rFonts w:ascii="Times New Roman" w:hAnsi="Times New Roman" w:cs="Times New Roman"/>
          <w:i w:val="0"/>
          <w:sz w:val="22"/>
          <w:szCs w:val="22"/>
          <w:lang w:val="en-NZ"/>
        </w:rPr>
        <w:t xml:space="preserve">, </w:t>
      </w:r>
      <w:r w:rsidRPr="00013084">
        <w:rPr>
          <w:rFonts w:ascii="Times New Roman" w:hAnsi="Times New Roman" w:cs="Times New Roman"/>
          <w:i w:val="0"/>
          <w:sz w:val="22"/>
          <w:szCs w:val="22"/>
          <w:lang w:val="en-NZ"/>
        </w:rPr>
        <w:t xml:space="preserve">Mason, </w:t>
      </w:r>
      <w:proofErr w:type="gramStart"/>
      <w:r w:rsidRPr="00013084">
        <w:rPr>
          <w:rFonts w:ascii="Times New Roman" w:hAnsi="Times New Roman" w:cs="Times New Roman"/>
          <w:i w:val="0"/>
          <w:sz w:val="22"/>
          <w:szCs w:val="22"/>
          <w:lang w:val="en-NZ"/>
        </w:rPr>
        <w:t>Oh.:</w:t>
      </w:r>
      <w:proofErr w:type="gramEnd"/>
      <w:r w:rsidRPr="00013084">
        <w:rPr>
          <w:rFonts w:ascii="Times New Roman" w:hAnsi="Times New Roman" w:cs="Times New Roman"/>
          <w:i w:val="0"/>
          <w:sz w:val="22"/>
          <w:szCs w:val="22"/>
          <w:lang w:val="en-NZ"/>
        </w:rPr>
        <w:t xml:space="preserve"> Thomson South-Western</w:t>
      </w:r>
      <w:r w:rsidR="00DB2F6A" w:rsidRPr="00013084">
        <w:rPr>
          <w:rFonts w:ascii="Times New Roman" w:hAnsi="Times New Roman" w:cs="Times New Roman"/>
          <w:i w:val="0"/>
          <w:sz w:val="22"/>
          <w:szCs w:val="22"/>
          <w:lang w:val="en-NZ"/>
        </w:rPr>
        <w:t>.</w:t>
      </w:r>
    </w:p>
    <w:p w:rsidR="00B50707" w:rsidRPr="00B50707" w:rsidRDefault="00B50707" w:rsidP="003E42BE">
      <w:pPr>
        <w:pStyle w:val="Achievement"/>
        <w:tabs>
          <w:tab w:val="left" w:pos="426"/>
        </w:tabs>
        <w:spacing w:line="240" w:lineRule="auto"/>
        <w:ind w:left="425" w:hanging="425"/>
        <w:jc w:val="both"/>
        <w:rPr>
          <w:rFonts w:ascii="Times New Roman" w:hAnsi="Times New Roman" w:cs="Times New Roman"/>
          <w:i w:val="0"/>
          <w:sz w:val="8"/>
          <w:szCs w:val="8"/>
          <w:lang w:val="en-NZ"/>
        </w:rPr>
      </w:pPr>
    </w:p>
    <w:p w:rsidR="00A006B7" w:rsidRPr="00013084" w:rsidRDefault="00A006B7" w:rsidP="003E42BE">
      <w:pPr>
        <w:pStyle w:val="Achievement"/>
        <w:tabs>
          <w:tab w:val="left" w:pos="426"/>
        </w:tabs>
        <w:spacing w:line="240" w:lineRule="auto"/>
        <w:ind w:left="425" w:hanging="425"/>
        <w:jc w:val="both"/>
        <w:rPr>
          <w:rFonts w:ascii="Times New Roman" w:hAnsi="Times New Roman" w:cs="Times New Roman"/>
          <w:i w:val="0"/>
          <w:sz w:val="22"/>
          <w:szCs w:val="22"/>
          <w:lang w:val="en-NZ"/>
        </w:rPr>
      </w:pPr>
      <w:r w:rsidRPr="00013084">
        <w:rPr>
          <w:rFonts w:ascii="Times New Roman" w:hAnsi="Times New Roman" w:cs="Times New Roman"/>
          <w:i w:val="0"/>
          <w:sz w:val="22"/>
          <w:szCs w:val="22"/>
          <w:lang w:val="en-NZ"/>
        </w:rPr>
        <w:t>Parker, K.</w:t>
      </w:r>
      <w:r w:rsidR="00BD1F7A" w:rsidRPr="00013084">
        <w:rPr>
          <w:rFonts w:ascii="Times New Roman" w:hAnsi="Times New Roman" w:cs="Times New Roman"/>
          <w:i w:val="0"/>
          <w:sz w:val="22"/>
          <w:szCs w:val="22"/>
          <w:lang w:val="en-NZ"/>
        </w:rPr>
        <w:t xml:space="preserve"> </w:t>
      </w:r>
      <w:r w:rsidR="001C72D6">
        <w:rPr>
          <w:rFonts w:ascii="Times New Roman" w:hAnsi="Times New Roman" w:cs="Times New Roman"/>
          <w:i w:val="0"/>
          <w:sz w:val="22"/>
          <w:szCs w:val="22"/>
          <w:lang w:val="en-NZ"/>
        </w:rPr>
        <w:t>(2006)</w:t>
      </w:r>
      <w:r w:rsidRPr="00013084">
        <w:rPr>
          <w:rFonts w:ascii="Times New Roman" w:hAnsi="Times New Roman" w:cs="Times New Roman"/>
          <w:i w:val="0"/>
          <w:sz w:val="22"/>
          <w:szCs w:val="22"/>
          <w:lang w:val="en-NZ"/>
        </w:rPr>
        <w:t xml:space="preserve"> </w:t>
      </w:r>
      <w:proofErr w:type="gramStart"/>
      <w:r w:rsidRPr="00013084">
        <w:rPr>
          <w:rFonts w:ascii="Times New Roman" w:hAnsi="Times New Roman" w:cs="Times New Roman"/>
          <w:i w:val="0"/>
          <w:sz w:val="22"/>
          <w:szCs w:val="22"/>
          <w:lang w:val="en-NZ"/>
        </w:rPr>
        <w:t>The</w:t>
      </w:r>
      <w:proofErr w:type="gramEnd"/>
      <w:r w:rsidRPr="00013084">
        <w:rPr>
          <w:rFonts w:ascii="Times New Roman" w:hAnsi="Times New Roman" w:cs="Times New Roman"/>
          <w:i w:val="0"/>
          <w:sz w:val="22"/>
          <w:szCs w:val="22"/>
          <w:lang w:val="en-NZ"/>
        </w:rPr>
        <w:t xml:space="preserve"> effect of student characteristics on achievement in introductory microeconomics in South Africa, </w:t>
      </w:r>
      <w:r w:rsidRPr="00013084">
        <w:rPr>
          <w:rFonts w:ascii="Times New Roman" w:hAnsi="Times New Roman" w:cs="Times New Roman"/>
          <w:sz w:val="22"/>
          <w:szCs w:val="22"/>
          <w:lang w:val="en-NZ"/>
        </w:rPr>
        <w:t>South African Journal of Economics</w:t>
      </w:r>
      <w:r w:rsidRPr="00013084">
        <w:rPr>
          <w:rFonts w:ascii="Times New Roman" w:hAnsi="Times New Roman" w:cs="Times New Roman"/>
          <w:i w:val="0"/>
          <w:sz w:val="22"/>
          <w:szCs w:val="22"/>
          <w:lang w:val="en-NZ"/>
        </w:rPr>
        <w:t xml:space="preserve"> 74</w:t>
      </w:r>
      <w:r w:rsidR="00BD1F7A" w:rsidRPr="00013084">
        <w:rPr>
          <w:rFonts w:ascii="Times New Roman" w:hAnsi="Times New Roman" w:cs="Times New Roman"/>
          <w:i w:val="0"/>
          <w:sz w:val="22"/>
          <w:szCs w:val="22"/>
          <w:lang w:val="en-NZ"/>
        </w:rPr>
        <w:t>:</w:t>
      </w:r>
      <w:r w:rsidRPr="00013084">
        <w:rPr>
          <w:rFonts w:ascii="Times New Roman" w:hAnsi="Times New Roman" w:cs="Times New Roman"/>
          <w:i w:val="0"/>
          <w:sz w:val="22"/>
          <w:szCs w:val="22"/>
          <w:lang w:val="en-NZ"/>
        </w:rPr>
        <w:t xml:space="preserve"> 137-149.</w:t>
      </w:r>
    </w:p>
    <w:p w:rsidR="00A006B7" w:rsidRPr="00B50707" w:rsidRDefault="00A006B7" w:rsidP="003E42BE">
      <w:pPr>
        <w:pStyle w:val="Achievement"/>
        <w:tabs>
          <w:tab w:val="left" w:pos="426"/>
        </w:tabs>
        <w:spacing w:line="240" w:lineRule="auto"/>
        <w:ind w:left="425" w:hanging="425"/>
        <w:jc w:val="both"/>
        <w:rPr>
          <w:rFonts w:ascii="Times New Roman" w:hAnsi="Times New Roman" w:cs="Times New Roman"/>
          <w:i w:val="0"/>
          <w:sz w:val="8"/>
          <w:szCs w:val="8"/>
          <w:lang w:val="en-NZ"/>
        </w:rPr>
      </w:pPr>
    </w:p>
    <w:p w:rsidR="00BD1F7A" w:rsidRPr="00013084" w:rsidRDefault="001C72D6" w:rsidP="003E42BE">
      <w:pPr>
        <w:pStyle w:val="Achievement"/>
        <w:tabs>
          <w:tab w:val="left" w:pos="426"/>
        </w:tabs>
        <w:spacing w:line="240" w:lineRule="auto"/>
        <w:ind w:left="425" w:hanging="425"/>
        <w:jc w:val="both"/>
        <w:rPr>
          <w:rFonts w:ascii="Times New Roman" w:hAnsi="Times New Roman" w:cs="Times New Roman"/>
          <w:i w:val="0"/>
          <w:sz w:val="22"/>
          <w:szCs w:val="22"/>
          <w:lang w:val="en-NZ"/>
        </w:rPr>
      </w:pPr>
      <w:proofErr w:type="spellStart"/>
      <w:r>
        <w:rPr>
          <w:rFonts w:ascii="Times New Roman" w:hAnsi="Times New Roman" w:cs="Times New Roman"/>
          <w:i w:val="0"/>
          <w:sz w:val="22"/>
          <w:szCs w:val="22"/>
          <w:lang w:val="en-NZ"/>
        </w:rPr>
        <w:t>Reimann</w:t>
      </w:r>
      <w:proofErr w:type="spellEnd"/>
      <w:r>
        <w:rPr>
          <w:rFonts w:ascii="Times New Roman" w:hAnsi="Times New Roman" w:cs="Times New Roman"/>
          <w:i w:val="0"/>
          <w:sz w:val="22"/>
          <w:szCs w:val="22"/>
          <w:lang w:val="en-NZ"/>
        </w:rPr>
        <w:t>, N. (2004)</w:t>
      </w:r>
      <w:r w:rsidR="00BD1F7A" w:rsidRPr="00013084">
        <w:rPr>
          <w:rFonts w:ascii="Times New Roman" w:hAnsi="Times New Roman" w:cs="Times New Roman"/>
          <w:i w:val="0"/>
          <w:sz w:val="22"/>
          <w:szCs w:val="22"/>
          <w:lang w:val="en-NZ"/>
        </w:rPr>
        <w:t xml:space="preserve"> First-year teaching-learning environments in economics, </w:t>
      </w:r>
      <w:r w:rsidR="00BD1F7A" w:rsidRPr="00013084">
        <w:rPr>
          <w:rFonts w:ascii="Times New Roman" w:hAnsi="Times New Roman" w:cs="Times New Roman"/>
          <w:sz w:val="22"/>
          <w:szCs w:val="22"/>
          <w:lang w:val="en-NZ"/>
        </w:rPr>
        <w:t xml:space="preserve">International Review of Economics Education </w:t>
      </w:r>
      <w:r w:rsidR="00BD1F7A" w:rsidRPr="00013084">
        <w:rPr>
          <w:rFonts w:ascii="Times New Roman" w:hAnsi="Times New Roman" w:cs="Times New Roman"/>
          <w:i w:val="0"/>
          <w:sz w:val="22"/>
          <w:szCs w:val="22"/>
          <w:lang w:val="en-NZ"/>
        </w:rPr>
        <w:t>3: 9-38.</w:t>
      </w:r>
    </w:p>
    <w:p w:rsidR="00BD1F7A" w:rsidRPr="00B50707" w:rsidRDefault="00BD1F7A" w:rsidP="003E42BE">
      <w:pPr>
        <w:pStyle w:val="Achievement"/>
        <w:tabs>
          <w:tab w:val="left" w:pos="426"/>
        </w:tabs>
        <w:spacing w:line="240" w:lineRule="auto"/>
        <w:ind w:left="425" w:hanging="425"/>
        <w:jc w:val="both"/>
        <w:rPr>
          <w:rFonts w:ascii="Times New Roman" w:hAnsi="Times New Roman" w:cs="Times New Roman"/>
          <w:i w:val="0"/>
          <w:sz w:val="8"/>
          <w:szCs w:val="8"/>
          <w:lang w:val="en-NZ"/>
        </w:rPr>
      </w:pPr>
    </w:p>
    <w:p w:rsidR="00BD1F7A" w:rsidRPr="00013084" w:rsidRDefault="00BD1F7A" w:rsidP="003E42BE">
      <w:pPr>
        <w:pStyle w:val="Achievement"/>
        <w:tabs>
          <w:tab w:val="left" w:pos="426"/>
        </w:tabs>
        <w:spacing w:line="240" w:lineRule="auto"/>
        <w:ind w:left="425" w:hanging="425"/>
        <w:jc w:val="both"/>
        <w:rPr>
          <w:rFonts w:ascii="Times New Roman" w:hAnsi="Times New Roman" w:cs="Times New Roman"/>
          <w:i w:val="0"/>
          <w:sz w:val="22"/>
          <w:szCs w:val="22"/>
          <w:lang w:val="en-NZ"/>
        </w:rPr>
      </w:pPr>
      <w:proofErr w:type="spellStart"/>
      <w:r w:rsidRPr="00013084">
        <w:rPr>
          <w:rFonts w:ascii="Times New Roman" w:hAnsi="Times New Roman" w:cs="Times New Roman"/>
          <w:i w:val="0"/>
          <w:sz w:val="22"/>
          <w:szCs w:val="22"/>
          <w:lang w:val="en-NZ"/>
        </w:rPr>
        <w:t>Salemi</w:t>
      </w:r>
      <w:proofErr w:type="spellEnd"/>
      <w:r w:rsidRPr="00013084">
        <w:rPr>
          <w:rFonts w:ascii="Times New Roman" w:hAnsi="Times New Roman" w:cs="Times New Roman"/>
          <w:i w:val="0"/>
          <w:sz w:val="22"/>
          <w:szCs w:val="22"/>
          <w:lang w:val="en-NZ"/>
        </w:rPr>
        <w:t xml:space="preserve">, M.K. </w:t>
      </w:r>
      <w:r w:rsidR="001C72D6">
        <w:rPr>
          <w:rFonts w:ascii="Times New Roman" w:hAnsi="Times New Roman" w:cs="Times New Roman"/>
          <w:i w:val="0"/>
          <w:sz w:val="22"/>
          <w:szCs w:val="22"/>
          <w:lang w:val="en-NZ"/>
        </w:rPr>
        <w:t>(2005)</w:t>
      </w:r>
      <w:r w:rsidRPr="00013084">
        <w:rPr>
          <w:rFonts w:ascii="Times New Roman" w:hAnsi="Times New Roman" w:cs="Times New Roman"/>
          <w:i w:val="0"/>
          <w:sz w:val="22"/>
          <w:szCs w:val="22"/>
          <w:lang w:val="en-NZ"/>
        </w:rPr>
        <w:t xml:space="preserve"> Teaching economic literacy: Why, what and how, </w:t>
      </w:r>
      <w:r w:rsidRPr="00013084">
        <w:rPr>
          <w:rFonts w:ascii="Times New Roman" w:hAnsi="Times New Roman" w:cs="Times New Roman"/>
          <w:sz w:val="22"/>
          <w:szCs w:val="22"/>
          <w:lang w:val="en-NZ"/>
        </w:rPr>
        <w:t xml:space="preserve">International Review of Economics Education </w:t>
      </w:r>
      <w:r w:rsidRPr="00013084">
        <w:rPr>
          <w:rFonts w:ascii="Times New Roman" w:hAnsi="Times New Roman" w:cs="Times New Roman"/>
          <w:i w:val="0"/>
          <w:sz w:val="22"/>
          <w:szCs w:val="22"/>
          <w:lang w:val="en-NZ"/>
        </w:rPr>
        <w:t>4: 46-57.</w:t>
      </w:r>
    </w:p>
    <w:p w:rsidR="00BD1F7A" w:rsidRPr="00B50707" w:rsidRDefault="00BD1F7A" w:rsidP="003E42BE">
      <w:pPr>
        <w:pStyle w:val="Achievement"/>
        <w:tabs>
          <w:tab w:val="left" w:pos="426"/>
        </w:tabs>
        <w:spacing w:line="240" w:lineRule="auto"/>
        <w:ind w:left="425" w:hanging="425"/>
        <w:jc w:val="both"/>
        <w:rPr>
          <w:rFonts w:ascii="Times New Roman" w:hAnsi="Times New Roman" w:cs="Times New Roman"/>
          <w:i w:val="0"/>
          <w:sz w:val="8"/>
          <w:szCs w:val="8"/>
          <w:lang w:val="en-NZ"/>
        </w:rPr>
      </w:pPr>
    </w:p>
    <w:p w:rsidR="00BD1F7A" w:rsidRPr="00013084" w:rsidRDefault="001C72D6" w:rsidP="003E42BE">
      <w:pPr>
        <w:pStyle w:val="Achievement"/>
        <w:tabs>
          <w:tab w:val="left" w:pos="426"/>
        </w:tabs>
        <w:spacing w:line="240" w:lineRule="auto"/>
        <w:ind w:left="425" w:hanging="425"/>
        <w:jc w:val="both"/>
        <w:rPr>
          <w:rFonts w:ascii="Times New Roman" w:hAnsi="Times New Roman" w:cs="Times New Roman"/>
          <w:i w:val="0"/>
          <w:sz w:val="22"/>
          <w:szCs w:val="22"/>
          <w:lang w:val="en-NZ"/>
        </w:rPr>
      </w:pPr>
      <w:r>
        <w:rPr>
          <w:rFonts w:ascii="Times New Roman" w:hAnsi="Times New Roman" w:cs="Times New Roman"/>
          <w:i w:val="0"/>
          <w:sz w:val="22"/>
          <w:szCs w:val="22"/>
          <w:lang w:val="en-NZ"/>
        </w:rPr>
        <w:t>Shipley, C.</w:t>
      </w:r>
      <w:r w:rsidR="00BD1F7A" w:rsidRPr="00013084">
        <w:rPr>
          <w:rFonts w:ascii="Times New Roman" w:hAnsi="Times New Roman" w:cs="Times New Roman"/>
          <w:i w:val="0"/>
          <w:sz w:val="22"/>
          <w:szCs w:val="22"/>
          <w:lang w:val="en-NZ"/>
        </w:rPr>
        <w:t xml:space="preserve"> and </w:t>
      </w:r>
      <w:proofErr w:type="spellStart"/>
      <w:r w:rsidR="00BD1F7A" w:rsidRPr="00013084">
        <w:rPr>
          <w:rFonts w:ascii="Times New Roman" w:hAnsi="Times New Roman" w:cs="Times New Roman"/>
          <w:i w:val="0"/>
          <w:sz w:val="22"/>
          <w:szCs w:val="22"/>
          <w:lang w:val="en-NZ"/>
        </w:rPr>
        <w:t>Shetty</w:t>
      </w:r>
      <w:proofErr w:type="spellEnd"/>
      <w:r w:rsidR="00BD1F7A" w:rsidRPr="00013084">
        <w:rPr>
          <w:rFonts w:ascii="Times New Roman" w:hAnsi="Times New Roman" w:cs="Times New Roman"/>
          <w:i w:val="0"/>
          <w:sz w:val="22"/>
          <w:szCs w:val="22"/>
          <w:lang w:val="en-NZ"/>
        </w:rPr>
        <w:t xml:space="preserve">, S. </w:t>
      </w:r>
      <w:r>
        <w:rPr>
          <w:rFonts w:ascii="Times New Roman" w:hAnsi="Times New Roman" w:cs="Times New Roman"/>
          <w:i w:val="0"/>
          <w:sz w:val="22"/>
          <w:szCs w:val="22"/>
          <w:lang w:val="en-NZ"/>
        </w:rPr>
        <w:t>(2008)</w:t>
      </w:r>
      <w:r w:rsidR="00BD1F7A" w:rsidRPr="00013084">
        <w:rPr>
          <w:rFonts w:ascii="Times New Roman" w:hAnsi="Times New Roman" w:cs="Times New Roman"/>
          <w:i w:val="0"/>
          <w:sz w:val="22"/>
          <w:szCs w:val="22"/>
          <w:lang w:val="en-NZ"/>
        </w:rPr>
        <w:t xml:space="preserve"> Factors affecting economic literacy of college students: some additional evidence, </w:t>
      </w:r>
      <w:r w:rsidR="00BD1F7A" w:rsidRPr="00013084">
        <w:rPr>
          <w:rFonts w:ascii="Times New Roman" w:hAnsi="Times New Roman" w:cs="Times New Roman"/>
          <w:sz w:val="22"/>
          <w:szCs w:val="22"/>
          <w:lang w:val="en-NZ"/>
        </w:rPr>
        <w:t xml:space="preserve">Journal of Economics and Economic Education research </w:t>
      </w:r>
      <w:r w:rsidR="00BD1F7A" w:rsidRPr="00013084">
        <w:rPr>
          <w:rFonts w:ascii="Times New Roman" w:hAnsi="Times New Roman" w:cs="Times New Roman"/>
          <w:i w:val="0"/>
          <w:sz w:val="22"/>
          <w:szCs w:val="22"/>
          <w:lang w:val="en-NZ"/>
        </w:rPr>
        <w:t>9: 13-18.</w:t>
      </w:r>
    </w:p>
    <w:p w:rsidR="00BD1F7A" w:rsidRPr="00B50707" w:rsidRDefault="00BD1F7A" w:rsidP="003E42BE">
      <w:pPr>
        <w:pStyle w:val="Achievement"/>
        <w:tabs>
          <w:tab w:val="left" w:pos="426"/>
        </w:tabs>
        <w:spacing w:line="240" w:lineRule="auto"/>
        <w:ind w:left="425" w:hanging="425"/>
        <w:jc w:val="both"/>
        <w:rPr>
          <w:rFonts w:ascii="Times New Roman" w:hAnsi="Times New Roman" w:cs="Times New Roman"/>
          <w:i w:val="0"/>
          <w:sz w:val="8"/>
          <w:szCs w:val="8"/>
          <w:lang w:val="en-NZ"/>
        </w:rPr>
      </w:pPr>
    </w:p>
    <w:p w:rsidR="00DB2F6A" w:rsidRPr="00013084" w:rsidRDefault="00BD1F7A" w:rsidP="003E42BE">
      <w:pPr>
        <w:pStyle w:val="Achievement"/>
        <w:widowControl/>
        <w:tabs>
          <w:tab w:val="left" w:pos="426"/>
        </w:tabs>
        <w:spacing w:line="240" w:lineRule="auto"/>
        <w:ind w:left="425" w:hanging="425"/>
        <w:jc w:val="both"/>
        <w:rPr>
          <w:rFonts w:ascii="Times New Roman" w:hAnsi="Times New Roman" w:cs="Times New Roman"/>
          <w:i w:val="0"/>
          <w:sz w:val="22"/>
          <w:szCs w:val="22"/>
          <w:lang w:val="en-NZ"/>
        </w:rPr>
      </w:pPr>
      <w:r w:rsidRPr="00013084">
        <w:rPr>
          <w:rFonts w:ascii="Times New Roman" w:hAnsi="Times New Roman" w:cs="Times New Roman"/>
          <w:i w:val="0"/>
          <w:sz w:val="22"/>
          <w:szCs w:val="22"/>
          <w:lang w:val="en-NZ"/>
        </w:rPr>
        <w:t xml:space="preserve">Smith, M. </w:t>
      </w:r>
      <w:r w:rsidR="001C72D6">
        <w:rPr>
          <w:rFonts w:ascii="Times New Roman" w:hAnsi="Times New Roman" w:cs="Times New Roman"/>
          <w:i w:val="0"/>
          <w:sz w:val="22"/>
          <w:szCs w:val="22"/>
          <w:lang w:val="en-NZ"/>
        </w:rPr>
        <w:t>(2007)</w:t>
      </w:r>
      <w:r w:rsidR="00DB2F6A" w:rsidRPr="00013084">
        <w:rPr>
          <w:rFonts w:ascii="Times New Roman" w:hAnsi="Times New Roman" w:cs="Times New Roman"/>
          <w:i w:val="0"/>
          <w:sz w:val="22"/>
          <w:szCs w:val="22"/>
          <w:lang w:val="en-NZ"/>
        </w:rPr>
        <w:t xml:space="preserve"> Case studies on location: taking to the field in economics, </w:t>
      </w:r>
      <w:r w:rsidR="00DB2F6A" w:rsidRPr="00013084">
        <w:rPr>
          <w:rFonts w:ascii="Times New Roman" w:hAnsi="Times New Roman" w:cs="Times New Roman"/>
          <w:iCs w:val="0"/>
          <w:sz w:val="22"/>
          <w:szCs w:val="22"/>
          <w:lang w:val="en-NZ"/>
        </w:rPr>
        <w:t>Journal of Economic Education</w:t>
      </w:r>
      <w:r w:rsidR="00DB2F6A" w:rsidRPr="00013084">
        <w:rPr>
          <w:rFonts w:ascii="Times New Roman" w:hAnsi="Times New Roman" w:cs="Times New Roman"/>
          <w:i w:val="0"/>
          <w:sz w:val="22"/>
          <w:szCs w:val="22"/>
          <w:lang w:val="en-NZ"/>
        </w:rPr>
        <w:t xml:space="preserve"> 38</w:t>
      </w:r>
      <w:r w:rsidRPr="00013084">
        <w:rPr>
          <w:rFonts w:ascii="Times New Roman" w:hAnsi="Times New Roman" w:cs="Times New Roman"/>
          <w:i w:val="0"/>
          <w:sz w:val="22"/>
          <w:szCs w:val="22"/>
          <w:lang w:val="en-NZ"/>
        </w:rPr>
        <w:t>:</w:t>
      </w:r>
      <w:r w:rsidR="00DB2F6A" w:rsidRPr="00013084">
        <w:rPr>
          <w:rFonts w:ascii="Times New Roman" w:hAnsi="Times New Roman" w:cs="Times New Roman"/>
          <w:i w:val="0"/>
          <w:sz w:val="22"/>
          <w:szCs w:val="22"/>
          <w:lang w:val="en-NZ"/>
        </w:rPr>
        <w:t xml:space="preserve"> 308-317.</w:t>
      </w:r>
    </w:p>
    <w:p w:rsidR="00DB2F6A" w:rsidRPr="00B50707" w:rsidRDefault="00DB2F6A" w:rsidP="003E42BE">
      <w:pPr>
        <w:pStyle w:val="Achievement"/>
        <w:widowControl/>
        <w:tabs>
          <w:tab w:val="left" w:pos="426"/>
        </w:tabs>
        <w:spacing w:line="240" w:lineRule="auto"/>
        <w:ind w:left="425" w:hanging="425"/>
        <w:jc w:val="both"/>
        <w:rPr>
          <w:rFonts w:ascii="Times New Roman" w:hAnsi="Times New Roman" w:cs="Times New Roman"/>
          <w:i w:val="0"/>
          <w:sz w:val="8"/>
          <w:szCs w:val="8"/>
          <w:lang w:val="en-NZ"/>
        </w:rPr>
      </w:pPr>
    </w:p>
    <w:p w:rsidR="00DB2F6A" w:rsidRPr="00013084" w:rsidRDefault="001C72D6" w:rsidP="003E42BE">
      <w:pPr>
        <w:tabs>
          <w:tab w:val="left" w:pos="426"/>
        </w:tabs>
        <w:spacing w:after="0" w:line="240" w:lineRule="auto"/>
        <w:ind w:left="425" w:hanging="425"/>
        <w:jc w:val="both"/>
        <w:rPr>
          <w:rFonts w:ascii="Times New Roman" w:hAnsi="Times New Roman"/>
          <w:lang w:val="en-NZ"/>
        </w:rPr>
      </w:pPr>
      <w:r>
        <w:rPr>
          <w:rFonts w:ascii="Times New Roman" w:hAnsi="Times New Roman"/>
          <w:lang w:val="en-NZ"/>
        </w:rPr>
        <w:t>Stewart, J.</w:t>
      </w:r>
      <w:r w:rsidR="00DB2F6A" w:rsidRPr="00013084">
        <w:rPr>
          <w:rFonts w:ascii="Times New Roman" w:hAnsi="Times New Roman"/>
          <w:lang w:val="en-NZ"/>
        </w:rPr>
        <w:t xml:space="preserve"> and Rankin, K. </w:t>
      </w:r>
      <w:r>
        <w:rPr>
          <w:rFonts w:ascii="Times New Roman" w:hAnsi="Times New Roman"/>
          <w:lang w:val="en-NZ"/>
        </w:rPr>
        <w:t>(2008)</w:t>
      </w:r>
      <w:r w:rsidR="00DB2F6A" w:rsidRPr="00013084">
        <w:rPr>
          <w:rFonts w:ascii="Times New Roman" w:hAnsi="Times New Roman"/>
          <w:lang w:val="en-NZ"/>
        </w:rPr>
        <w:t xml:space="preserve"> </w:t>
      </w:r>
      <w:r w:rsidR="00DB2F6A" w:rsidRPr="00013084">
        <w:rPr>
          <w:rFonts w:ascii="Times New Roman" w:hAnsi="Times New Roman"/>
          <w:i/>
          <w:lang w:val="en-NZ"/>
        </w:rPr>
        <w:t xml:space="preserve">Economic Concepts and Applications – The Contemporary New Zealand Environment, </w:t>
      </w:r>
      <w:r w:rsidR="00DB2F6A" w:rsidRPr="001C72D6">
        <w:rPr>
          <w:rFonts w:ascii="Times New Roman" w:hAnsi="Times New Roman"/>
          <w:lang w:val="en-NZ"/>
        </w:rPr>
        <w:t>4</w:t>
      </w:r>
      <w:r w:rsidR="00DB2F6A" w:rsidRPr="001C72D6">
        <w:rPr>
          <w:rFonts w:ascii="Times New Roman" w:hAnsi="Times New Roman"/>
          <w:vertAlign w:val="superscript"/>
          <w:lang w:val="en-NZ"/>
        </w:rPr>
        <w:t>th</w:t>
      </w:r>
      <w:r w:rsidR="00DB2F6A" w:rsidRPr="001C72D6">
        <w:rPr>
          <w:rFonts w:ascii="Times New Roman" w:hAnsi="Times New Roman"/>
          <w:lang w:val="en-NZ"/>
        </w:rPr>
        <w:t xml:space="preserve"> ed</w:t>
      </w:r>
      <w:r w:rsidR="00DB2F6A" w:rsidRPr="00013084">
        <w:rPr>
          <w:rFonts w:ascii="Times New Roman" w:hAnsi="Times New Roman"/>
          <w:i/>
          <w:lang w:val="en-NZ"/>
        </w:rPr>
        <w:t>.</w:t>
      </w:r>
      <w:r w:rsidR="00DB2F6A" w:rsidRPr="00013084">
        <w:rPr>
          <w:rFonts w:ascii="Times New Roman" w:hAnsi="Times New Roman"/>
          <w:lang w:val="en-NZ"/>
        </w:rPr>
        <w:t xml:space="preserve"> </w:t>
      </w:r>
      <w:r w:rsidR="00BD1F7A" w:rsidRPr="00013084">
        <w:rPr>
          <w:rFonts w:ascii="Times New Roman" w:hAnsi="Times New Roman"/>
          <w:lang w:val="en-NZ"/>
        </w:rPr>
        <w:t>Auckland: Pearson Prentice Hall</w:t>
      </w:r>
      <w:r w:rsidR="00DB2F6A" w:rsidRPr="00013084">
        <w:rPr>
          <w:rFonts w:ascii="Times New Roman" w:hAnsi="Times New Roman"/>
          <w:lang w:val="en-NZ"/>
        </w:rPr>
        <w:t xml:space="preserve">. </w:t>
      </w:r>
    </w:p>
    <w:p w:rsidR="00DB2F6A" w:rsidRPr="00B50707" w:rsidRDefault="00DB2F6A" w:rsidP="003E42BE">
      <w:pPr>
        <w:tabs>
          <w:tab w:val="left" w:pos="426"/>
        </w:tabs>
        <w:spacing w:after="0" w:line="240" w:lineRule="auto"/>
        <w:ind w:left="425" w:hanging="425"/>
        <w:jc w:val="both"/>
        <w:rPr>
          <w:rFonts w:ascii="Times New Roman" w:hAnsi="Times New Roman"/>
          <w:sz w:val="8"/>
          <w:szCs w:val="8"/>
          <w:lang w:val="en-NZ"/>
        </w:rPr>
      </w:pPr>
    </w:p>
    <w:p w:rsidR="00AF33E1" w:rsidRPr="00013084" w:rsidRDefault="001C72D6" w:rsidP="003E42BE">
      <w:pPr>
        <w:pStyle w:val="Achievement"/>
        <w:tabs>
          <w:tab w:val="left" w:pos="426"/>
        </w:tabs>
        <w:spacing w:line="240" w:lineRule="auto"/>
        <w:ind w:left="425" w:hanging="425"/>
        <w:jc w:val="both"/>
        <w:rPr>
          <w:rFonts w:ascii="Times New Roman" w:hAnsi="Times New Roman" w:cs="Times New Roman"/>
          <w:i w:val="0"/>
          <w:sz w:val="22"/>
          <w:szCs w:val="22"/>
          <w:lang w:val="en-NZ"/>
        </w:rPr>
      </w:pPr>
      <w:proofErr w:type="spellStart"/>
      <w:r>
        <w:rPr>
          <w:rFonts w:ascii="Times New Roman" w:hAnsi="Times New Roman" w:cs="Times New Roman"/>
          <w:i w:val="0"/>
          <w:sz w:val="22"/>
          <w:szCs w:val="22"/>
          <w:lang w:val="en-NZ"/>
        </w:rPr>
        <w:t>Walstad</w:t>
      </w:r>
      <w:proofErr w:type="spellEnd"/>
      <w:r>
        <w:rPr>
          <w:rFonts w:ascii="Times New Roman" w:hAnsi="Times New Roman" w:cs="Times New Roman"/>
          <w:i w:val="0"/>
          <w:sz w:val="22"/>
          <w:szCs w:val="22"/>
          <w:lang w:val="en-NZ"/>
        </w:rPr>
        <w:t>, W.B.</w:t>
      </w:r>
      <w:r w:rsidR="00AF33E1" w:rsidRPr="00013084">
        <w:rPr>
          <w:rFonts w:ascii="Times New Roman" w:hAnsi="Times New Roman" w:cs="Times New Roman"/>
          <w:i w:val="0"/>
          <w:sz w:val="22"/>
          <w:szCs w:val="22"/>
          <w:lang w:val="en-NZ"/>
        </w:rPr>
        <w:t xml:space="preserve"> an</w:t>
      </w:r>
      <w:r w:rsidR="00BD1F7A" w:rsidRPr="00013084">
        <w:rPr>
          <w:rFonts w:ascii="Times New Roman" w:hAnsi="Times New Roman" w:cs="Times New Roman"/>
          <w:i w:val="0"/>
          <w:sz w:val="22"/>
          <w:szCs w:val="22"/>
          <w:lang w:val="en-NZ"/>
        </w:rPr>
        <w:t xml:space="preserve">d </w:t>
      </w:r>
      <w:proofErr w:type="spellStart"/>
      <w:r w:rsidR="00BD1F7A" w:rsidRPr="00013084">
        <w:rPr>
          <w:rFonts w:ascii="Times New Roman" w:hAnsi="Times New Roman" w:cs="Times New Roman"/>
          <w:i w:val="0"/>
          <w:sz w:val="22"/>
          <w:szCs w:val="22"/>
          <w:lang w:val="en-NZ"/>
        </w:rPr>
        <w:t>Rebeck</w:t>
      </w:r>
      <w:proofErr w:type="spellEnd"/>
      <w:r w:rsidR="00BD1F7A" w:rsidRPr="00013084">
        <w:rPr>
          <w:rFonts w:ascii="Times New Roman" w:hAnsi="Times New Roman" w:cs="Times New Roman"/>
          <w:i w:val="0"/>
          <w:sz w:val="22"/>
          <w:szCs w:val="22"/>
          <w:lang w:val="en-NZ"/>
        </w:rPr>
        <w:t xml:space="preserve">, K. </w:t>
      </w:r>
      <w:r>
        <w:rPr>
          <w:rFonts w:ascii="Times New Roman" w:hAnsi="Times New Roman" w:cs="Times New Roman"/>
          <w:i w:val="0"/>
          <w:sz w:val="22"/>
          <w:szCs w:val="22"/>
          <w:lang w:val="en-NZ"/>
        </w:rPr>
        <w:t>(</w:t>
      </w:r>
      <w:r w:rsidR="00AF33E1" w:rsidRPr="00013084">
        <w:rPr>
          <w:rFonts w:ascii="Times New Roman" w:hAnsi="Times New Roman" w:cs="Times New Roman"/>
          <w:i w:val="0"/>
          <w:sz w:val="22"/>
          <w:szCs w:val="22"/>
          <w:lang w:val="en-NZ"/>
        </w:rPr>
        <w:t>2001</w:t>
      </w:r>
      <w:r w:rsidR="00F6203A" w:rsidRPr="00013084">
        <w:rPr>
          <w:rFonts w:ascii="Times New Roman" w:hAnsi="Times New Roman" w:cs="Times New Roman"/>
          <w:i w:val="0"/>
          <w:sz w:val="22"/>
          <w:szCs w:val="22"/>
          <w:lang w:val="en-NZ"/>
        </w:rPr>
        <w:t>a</w:t>
      </w:r>
      <w:r>
        <w:rPr>
          <w:rFonts w:ascii="Times New Roman" w:hAnsi="Times New Roman" w:cs="Times New Roman"/>
          <w:i w:val="0"/>
          <w:sz w:val="22"/>
          <w:szCs w:val="22"/>
          <w:lang w:val="en-NZ"/>
        </w:rPr>
        <w:t>)</w:t>
      </w:r>
      <w:r w:rsidR="00AF33E1" w:rsidRPr="00013084">
        <w:rPr>
          <w:rFonts w:ascii="Times New Roman" w:hAnsi="Times New Roman" w:cs="Times New Roman"/>
          <w:i w:val="0"/>
          <w:sz w:val="22"/>
          <w:szCs w:val="22"/>
          <w:lang w:val="en-NZ"/>
        </w:rPr>
        <w:t xml:space="preserve"> </w:t>
      </w:r>
      <w:r w:rsidR="00AF33E1" w:rsidRPr="00013084">
        <w:rPr>
          <w:rFonts w:ascii="Times New Roman" w:hAnsi="Times New Roman" w:cs="Times New Roman"/>
          <w:sz w:val="22"/>
          <w:szCs w:val="22"/>
          <w:lang w:val="en-NZ"/>
        </w:rPr>
        <w:t>Test of Economic Literacy, Third Edition Examiner’s Manual</w:t>
      </w:r>
      <w:r w:rsidR="00AF33E1" w:rsidRPr="00013084">
        <w:rPr>
          <w:rFonts w:ascii="Times New Roman" w:hAnsi="Times New Roman" w:cs="Times New Roman"/>
          <w:i w:val="0"/>
          <w:sz w:val="22"/>
          <w:szCs w:val="22"/>
          <w:lang w:val="en-NZ"/>
        </w:rPr>
        <w:t xml:space="preserve">. </w:t>
      </w:r>
      <w:r w:rsidR="00BD1F7A" w:rsidRPr="00013084">
        <w:rPr>
          <w:rFonts w:ascii="Times New Roman" w:hAnsi="Times New Roman" w:cs="Times New Roman"/>
          <w:i w:val="0"/>
          <w:sz w:val="22"/>
          <w:szCs w:val="22"/>
          <w:lang w:val="en-NZ"/>
        </w:rPr>
        <w:t xml:space="preserve">New York: </w:t>
      </w:r>
      <w:r w:rsidR="00AF33E1" w:rsidRPr="00013084">
        <w:rPr>
          <w:rFonts w:ascii="Times New Roman" w:hAnsi="Times New Roman" w:cs="Times New Roman"/>
          <w:i w:val="0"/>
          <w:sz w:val="22"/>
          <w:szCs w:val="22"/>
          <w:lang w:val="en-NZ"/>
        </w:rPr>
        <w:t>National Council on Economic Education.</w:t>
      </w:r>
    </w:p>
    <w:p w:rsidR="00AF33E1" w:rsidRPr="00B50707" w:rsidRDefault="00AF33E1" w:rsidP="003E42BE">
      <w:pPr>
        <w:pStyle w:val="Achievement"/>
        <w:tabs>
          <w:tab w:val="left" w:pos="426"/>
        </w:tabs>
        <w:spacing w:line="240" w:lineRule="auto"/>
        <w:ind w:left="425" w:hanging="425"/>
        <w:jc w:val="both"/>
        <w:rPr>
          <w:rFonts w:ascii="Times New Roman" w:hAnsi="Times New Roman" w:cs="Times New Roman"/>
          <w:i w:val="0"/>
          <w:sz w:val="8"/>
          <w:szCs w:val="8"/>
          <w:lang w:val="en-NZ"/>
        </w:rPr>
      </w:pPr>
    </w:p>
    <w:p w:rsidR="00BD1F7A" w:rsidRPr="00013084" w:rsidRDefault="00BD1F7A" w:rsidP="003E42BE">
      <w:pPr>
        <w:pStyle w:val="Achievement"/>
        <w:widowControl/>
        <w:tabs>
          <w:tab w:val="left" w:pos="426"/>
        </w:tabs>
        <w:spacing w:line="240" w:lineRule="auto"/>
        <w:ind w:left="425" w:hanging="425"/>
        <w:jc w:val="both"/>
        <w:rPr>
          <w:rFonts w:ascii="Times New Roman" w:hAnsi="Times New Roman" w:cs="Times New Roman"/>
          <w:i w:val="0"/>
          <w:sz w:val="22"/>
          <w:szCs w:val="22"/>
          <w:lang w:val="en-NZ"/>
        </w:rPr>
      </w:pPr>
      <w:proofErr w:type="spellStart"/>
      <w:r w:rsidRPr="00013084">
        <w:rPr>
          <w:rFonts w:ascii="Times New Roman" w:hAnsi="Times New Roman" w:cs="Times New Roman"/>
          <w:i w:val="0"/>
          <w:sz w:val="22"/>
          <w:szCs w:val="22"/>
          <w:lang w:val="en-NZ"/>
        </w:rPr>
        <w:t>Wals</w:t>
      </w:r>
      <w:r w:rsidR="001C72D6">
        <w:rPr>
          <w:rFonts w:ascii="Times New Roman" w:hAnsi="Times New Roman" w:cs="Times New Roman"/>
          <w:i w:val="0"/>
          <w:sz w:val="22"/>
          <w:szCs w:val="22"/>
          <w:lang w:val="en-NZ"/>
        </w:rPr>
        <w:t>tad</w:t>
      </w:r>
      <w:proofErr w:type="spellEnd"/>
      <w:r w:rsidR="001C72D6">
        <w:rPr>
          <w:rFonts w:ascii="Times New Roman" w:hAnsi="Times New Roman" w:cs="Times New Roman"/>
          <w:i w:val="0"/>
          <w:sz w:val="22"/>
          <w:szCs w:val="22"/>
          <w:lang w:val="en-NZ"/>
        </w:rPr>
        <w:t xml:space="preserve">, W.B. and </w:t>
      </w:r>
      <w:proofErr w:type="spellStart"/>
      <w:r w:rsidR="001C72D6">
        <w:rPr>
          <w:rFonts w:ascii="Times New Roman" w:hAnsi="Times New Roman" w:cs="Times New Roman"/>
          <w:i w:val="0"/>
          <w:sz w:val="22"/>
          <w:szCs w:val="22"/>
          <w:lang w:val="en-NZ"/>
        </w:rPr>
        <w:t>Rebeck</w:t>
      </w:r>
      <w:proofErr w:type="spellEnd"/>
      <w:r w:rsidR="001C72D6">
        <w:rPr>
          <w:rFonts w:ascii="Times New Roman" w:hAnsi="Times New Roman" w:cs="Times New Roman"/>
          <w:i w:val="0"/>
          <w:sz w:val="22"/>
          <w:szCs w:val="22"/>
          <w:lang w:val="en-NZ"/>
        </w:rPr>
        <w:t>, K. (2001b)</w:t>
      </w:r>
      <w:r w:rsidRPr="00013084">
        <w:rPr>
          <w:rFonts w:ascii="Times New Roman" w:hAnsi="Times New Roman" w:cs="Times New Roman"/>
          <w:i w:val="0"/>
          <w:sz w:val="22"/>
          <w:szCs w:val="22"/>
          <w:lang w:val="en-NZ"/>
        </w:rPr>
        <w:t xml:space="preserve"> Assessing the economic understanding of U.S. high school students, </w:t>
      </w:r>
      <w:r w:rsidRPr="00013084">
        <w:rPr>
          <w:rFonts w:ascii="Times New Roman" w:hAnsi="Times New Roman" w:cs="Times New Roman"/>
          <w:iCs w:val="0"/>
          <w:sz w:val="22"/>
          <w:szCs w:val="22"/>
          <w:lang w:val="en-NZ"/>
        </w:rPr>
        <w:t>American Economic Review</w:t>
      </w:r>
      <w:r w:rsidRPr="00013084">
        <w:rPr>
          <w:rFonts w:ascii="Times New Roman" w:hAnsi="Times New Roman" w:cs="Times New Roman"/>
          <w:i w:val="0"/>
          <w:sz w:val="22"/>
          <w:szCs w:val="22"/>
          <w:lang w:val="en-NZ"/>
        </w:rPr>
        <w:t xml:space="preserve"> 91: 452-457.</w:t>
      </w:r>
    </w:p>
    <w:p w:rsidR="00BD1F7A" w:rsidRPr="00B50707" w:rsidRDefault="00BD1F7A" w:rsidP="003E42BE">
      <w:pPr>
        <w:pStyle w:val="Achievement"/>
        <w:widowControl/>
        <w:tabs>
          <w:tab w:val="left" w:pos="426"/>
        </w:tabs>
        <w:spacing w:line="240" w:lineRule="auto"/>
        <w:ind w:left="425" w:hanging="425"/>
        <w:jc w:val="both"/>
        <w:rPr>
          <w:rFonts w:ascii="Times New Roman" w:hAnsi="Times New Roman" w:cs="Times New Roman"/>
          <w:i w:val="0"/>
          <w:sz w:val="8"/>
          <w:szCs w:val="8"/>
          <w:lang w:val="en-NZ"/>
        </w:rPr>
      </w:pPr>
    </w:p>
    <w:p w:rsidR="00DB2F6A" w:rsidRPr="00013084" w:rsidRDefault="00DB2F6A" w:rsidP="003E42BE">
      <w:pPr>
        <w:pStyle w:val="Achievement"/>
        <w:tabs>
          <w:tab w:val="left" w:pos="426"/>
        </w:tabs>
        <w:spacing w:line="240" w:lineRule="auto"/>
        <w:ind w:left="425" w:hanging="425"/>
        <w:jc w:val="both"/>
        <w:rPr>
          <w:rFonts w:ascii="Times New Roman" w:hAnsi="Times New Roman" w:cs="Times New Roman"/>
          <w:i w:val="0"/>
          <w:sz w:val="22"/>
          <w:szCs w:val="22"/>
          <w:lang w:val="en-NZ"/>
        </w:rPr>
      </w:pPr>
      <w:proofErr w:type="spellStart"/>
      <w:proofErr w:type="gramStart"/>
      <w:r w:rsidRPr="00013084">
        <w:rPr>
          <w:rFonts w:ascii="Times New Roman" w:hAnsi="Times New Roman" w:cs="Times New Roman"/>
          <w:i w:val="0"/>
          <w:sz w:val="22"/>
          <w:szCs w:val="22"/>
          <w:lang w:val="en-NZ"/>
        </w:rPr>
        <w:t>Walstad</w:t>
      </w:r>
      <w:proofErr w:type="spellEnd"/>
      <w:r w:rsidRPr="00013084">
        <w:rPr>
          <w:rFonts w:ascii="Times New Roman" w:hAnsi="Times New Roman" w:cs="Times New Roman"/>
          <w:i w:val="0"/>
          <w:sz w:val="22"/>
          <w:szCs w:val="22"/>
          <w:lang w:val="en-NZ"/>
        </w:rPr>
        <w:t>, W</w:t>
      </w:r>
      <w:r w:rsidR="00BD1F7A" w:rsidRPr="00013084">
        <w:rPr>
          <w:rFonts w:ascii="Times New Roman" w:hAnsi="Times New Roman" w:cs="Times New Roman"/>
          <w:i w:val="0"/>
          <w:sz w:val="22"/>
          <w:szCs w:val="22"/>
          <w:lang w:val="en-NZ"/>
        </w:rPr>
        <w:t xml:space="preserve">.B., Watts, M., and </w:t>
      </w:r>
      <w:proofErr w:type="spellStart"/>
      <w:r w:rsidR="00BD1F7A" w:rsidRPr="00013084">
        <w:rPr>
          <w:rFonts w:ascii="Times New Roman" w:hAnsi="Times New Roman" w:cs="Times New Roman"/>
          <w:i w:val="0"/>
          <w:sz w:val="22"/>
          <w:szCs w:val="22"/>
          <w:lang w:val="en-NZ"/>
        </w:rPr>
        <w:t>Rebeck</w:t>
      </w:r>
      <w:proofErr w:type="spellEnd"/>
      <w:r w:rsidR="00BD1F7A" w:rsidRPr="00013084">
        <w:rPr>
          <w:rFonts w:ascii="Times New Roman" w:hAnsi="Times New Roman" w:cs="Times New Roman"/>
          <w:i w:val="0"/>
          <w:sz w:val="22"/>
          <w:szCs w:val="22"/>
          <w:lang w:val="en-NZ"/>
        </w:rPr>
        <w:t xml:space="preserve">, K. </w:t>
      </w:r>
      <w:r w:rsidR="001C72D6">
        <w:rPr>
          <w:rFonts w:ascii="Times New Roman" w:hAnsi="Times New Roman" w:cs="Times New Roman"/>
          <w:i w:val="0"/>
          <w:sz w:val="22"/>
          <w:szCs w:val="22"/>
          <w:lang w:val="en-NZ"/>
        </w:rPr>
        <w:t>(2006)</w:t>
      </w:r>
      <w:r w:rsidRPr="00013084">
        <w:rPr>
          <w:rFonts w:ascii="Times New Roman" w:hAnsi="Times New Roman" w:cs="Times New Roman"/>
          <w:i w:val="0"/>
          <w:sz w:val="22"/>
          <w:szCs w:val="22"/>
          <w:lang w:val="en-NZ"/>
        </w:rPr>
        <w:t xml:space="preserve"> </w:t>
      </w:r>
      <w:r w:rsidRPr="00013084">
        <w:rPr>
          <w:rFonts w:ascii="Times New Roman" w:hAnsi="Times New Roman" w:cs="Times New Roman"/>
          <w:sz w:val="22"/>
          <w:szCs w:val="22"/>
          <w:lang w:val="en-NZ"/>
        </w:rPr>
        <w:t xml:space="preserve">Test of Understanding of College Economics </w:t>
      </w:r>
      <w:r w:rsidRPr="001C72D6">
        <w:rPr>
          <w:rFonts w:ascii="Times New Roman" w:hAnsi="Times New Roman" w:cs="Times New Roman"/>
          <w:i w:val="0"/>
          <w:sz w:val="22"/>
          <w:szCs w:val="22"/>
          <w:lang w:val="en-NZ"/>
        </w:rPr>
        <w:t>(Fourth Edition)</w:t>
      </w:r>
      <w:r w:rsidRPr="00013084">
        <w:rPr>
          <w:rFonts w:ascii="Times New Roman" w:hAnsi="Times New Roman" w:cs="Times New Roman"/>
          <w:sz w:val="22"/>
          <w:szCs w:val="22"/>
          <w:lang w:val="en-NZ"/>
        </w:rPr>
        <w:t xml:space="preserve"> Examiner’s Manual</w:t>
      </w:r>
      <w:r w:rsidRPr="00013084">
        <w:rPr>
          <w:rFonts w:ascii="Times New Roman" w:hAnsi="Times New Roman" w:cs="Times New Roman"/>
          <w:i w:val="0"/>
          <w:sz w:val="22"/>
          <w:szCs w:val="22"/>
          <w:lang w:val="en-NZ"/>
        </w:rPr>
        <w:t xml:space="preserve">, </w:t>
      </w:r>
      <w:r w:rsidR="00BD1F7A" w:rsidRPr="00013084">
        <w:rPr>
          <w:rFonts w:ascii="Times New Roman" w:hAnsi="Times New Roman" w:cs="Times New Roman"/>
          <w:i w:val="0"/>
          <w:sz w:val="22"/>
          <w:szCs w:val="22"/>
          <w:lang w:val="en-NZ"/>
        </w:rPr>
        <w:t xml:space="preserve">New York: </w:t>
      </w:r>
      <w:r w:rsidRPr="00013084">
        <w:rPr>
          <w:rFonts w:ascii="Times New Roman" w:hAnsi="Times New Roman" w:cs="Times New Roman"/>
          <w:i w:val="0"/>
          <w:sz w:val="22"/>
          <w:szCs w:val="22"/>
          <w:lang w:val="en-NZ"/>
        </w:rPr>
        <w:t>Nationa</w:t>
      </w:r>
      <w:r w:rsidR="00BD1F7A" w:rsidRPr="00013084">
        <w:rPr>
          <w:rFonts w:ascii="Times New Roman" w:hAnsi="Times New Roman" w:cs="Times New Roman"/>
          <w:i w:val="0"/>
          <w:sz w:val="22"/>
          <w:szCs w:val="22"/>
          <w:lang w:val="en-NZ"/>
        </w:rPr>
        <w:t>l Council on Economic Education</w:t>
      </w:r>
      <w:r w:rsidRPr="00013084">
        <w:rPr>
          <w:rFonts w:ascii="Times New Roman" w:hAnsi="Times New Roman" w:cs="Times New Roman"/>
          <w:i w:val="0"/>
          <w:sz w:val="22"/>
          <w:szCs w:val="22"/>
          <w:lang w:val="en-NZ"/>
        </w:rPr>
        <w:t>.</w:t>
      </w:r>
      <w:proofErr w:type="gramEnd"/>
    </w:p>
    <w:p w:rsidR="00DB2F6A" w:rsidRPr="00B50707" w:rsidRDefault="00DB2F6A" w:rsidP="003E42BE">
      <w:pPr>
        <w:pStyle w:val="Achievement"/>
        <w:tabs>
          <w:tab w:val="left" w:pos="426"/>
        </w:tabs>
        <w:spacing w:line="240" w:lineRule="auto"/>
        <w:ind w:left="425" w:hanging="425"/>
        <w:jc w:val="both"/>
        <w:rPr>
          <w:rFonts w:ascii="Times New Roman" w:hAnsi="Times New Roman" w:cs="Times New Roman"/>
          <w:sz w:val="8"/>
          <w:szCs w:val="8"/>
          <w:lang w:val="en-NZ"/>
        </w:rPr>
      </w:pPr>
    </w:p>
    <w:p w:rsidR="00DB2F6A" w:rsidRPr="00013084" w:rsidRDefault="00DB2F6A" w:rsidP="003E42BE">
      <w:pPr>
        <w:pStyle w:val="Achievement"/>
        <w:tabs>
          <w:tab w:val="left" w:pos="426"/>
        </w:tabs>
        <w:spacing w:line="240" w:lineRule="auto"/>
        <w:ind w:left="425" w:hanging="425"/>
        <w:jc w:val="both"/>
        <w:rPr>
          <w:rFonts w:ascii="Times New Roman" w:hAnsi="Times New Roman" w:cs="Times New Roman"/>
          <w:i w:val="0"/>
          <w:sz w:val="22"/>
          <w:szCs w:val="22"/>
          <w:lang w:val="en-NZ"/>
        </w:rPr>
      </w:pPr>
      <w:proofErr w:type="spellStart"/>
      <w:r w:rsidRPr="00013084">
        <w:rPr>
          <w:rFonts w:ascii="Times New Roman" w:hAnsi="Times New Roman" w:cs="Times New Roman"/>
          <w:i w:val="0"/>
          <w:sz w:val="22"/>
          <w:szCs w:val="22"/>
          <w:lang w:val="en-NZ"/>
        </w:rPr>
        <w:t>Walstad</w:t>
      </w:r>
      <w:proofErr w:type="spellEnd"/>
      <w:r w:rsidRPr="00013084">
        <w:rPr>
          <w:rFonts w:ascii="Times New Roman" w:hAnsi="Times New Roman" w:cs="Times New Roman"/>
          <w:i w:val="0"/>
          <w:sz w:val="22"/>
          <w:szCs w:val="22"/>
          <w:lang w:val="en-NZ"/>
        </w:rPr>
        <w:t>, W</w:t>
      </w:r>
      <w:r w:rsidR="001C72D6">
        <w:rPr>
          <w:rFonts w:ascii="Times New Roman" w:hAnsi="Times New Roman" w:cs="Times New Roman"/>
          <w:i w:val="0"/>
          <w:sz w:val="22"/>
          <w:szCs w:val="22"/>
          <w:lang w:val="en-NZ"/>
        </w:rPr>
        <w:t>.B., Watts, M.</w:t>
      </w:r>
      <w:r w:rsidR="00BD1F7A" w:rsidRPr="00013084">
        <w:rPr>
          <w:rFonts w:ascii="Times New Roman" w:hAnsi="Times New Roman" w:cs="Times New Roman"/>
          <w:i w:val="0"/>
          <w:sz w:val="22"/>
          <w:szCs w:val="22"/>
          <w:lang w:val="en-NZ"/>
        </w:rPr>
        <w:t xml:space="preserve"> and </w:t>
      </w:r>
      <w:proofErr w:type="spellStart"/>
      <w:r w:rsidR="00BD1F7A" w:rsidRPr="00013084">
        <w:rPr>
          <w:rFonts w:ascii="Times New Roman" w:hAnsi="Times New Roman" w:cs="Times New Roman"/>
          <w:i w:val="0"/>
          <w:sz w:val="22"/>
          <w:szCs w:val="22"/>
          <w:lang w:val="en-NZ"/>
        </w:rPr>
        <w:t>Rebeck</w:t>
      </w:r>
      <w:proofErr w:type="spellEnd"/>
      <w:r w:rsidR="00BD1F7A" w:rsidRPr="00013084">
        <w:rPr>
          <w:rFonts w:ascii="Times New Roman" w:hAnsi="Times New Roman" w:cs="Times New Roman"/>
          <w:i w:val="0"/>
          <w:sz w:val="22"/>
          <w:szCs w:val="22"/>
          <w:lang w:val="en-NZ"/>
        </w:rPr>
        <w:t xml:space="preserve">, K. </w:t>
      </w:r>
      <w:r w:rsidR="001C72D6">
        <w:rPr>
          <w:rFonts w:ascii="Times New Roman" w:hAnsi="Times New Roman" w:cs="Times New Roman"/>
          <w:i w:val="0"/>
          <w:sz w:val="22"/>
          <w:szCs w:val="22"/>
          <w:lang w:val="en-NZ"/>
        </w:rPr>
        <w:t>(2010)</w:t>
      </w:r>
      <w:r w:rsidRPr="00013084">
        <w:rPr>
          <w:rFonts w:ascii="Times New Roman" w:hAnsi="Times New Roman" w:cs="Times New Roman"/>
          <w:i w:val="0"/>
          <w:sz w:val="22"/>
          <w:szCs w:val="22"/>
          <w:lang w:val="en-NZ"/>
        </w:rPr>
        <w:t xml:space="preserve"> The U.S. Test of Understanding of College Economics: Revision and Results</w:t>
      </w:r>
      <w:r w:rsidR="00BD1F7A" w:rsidRPr="00013084">
        <w:rPr>
          <w:rFonts w:ascii="Times New Roman" w:hAnsi="Times New Roman" w:cs="Times New Roman"/>
          <w:i w:val="0"/>
          <w:sz w:val="22"/>
          <w:szCs w:val="22"/>
          <w:lang w:val="en-NZ"/>
        </w:rPr>
        <w:t xml:space="preserve">. </w:t>
      </w:r>
      <w:r w:rsidR="001C72D6">
        <w:rPr>
          <w:rFonts w:ascii="Times New Roman" w:hAnsi="Times New Roman" w:cs="Times New Roman"/>
          <w:i w:val="0"/>
          <w:sz w:val="22"/>
          <w:szCs w:val="22"/>
          <w:lang w:val="en-NZ"/>
        </w:rPr>
        <w:t xml:space="preserve"> </w:t>
      </w:r>
      <w:r w:rsidR="00BD1F7A" w:rsidRPr="00013084">
        <w:rPr>
          <w:rFonts w:ascii="Times New Roman" w:hAnsi="Times New Roman" w:cs="Times New Roman"/>
          <w:i w:val="0"/>
          <w:sz w:val="22"/>
          <w:szCs w:val="22"/>
          <w:lang w:val="en-NZ"/>
        </w:rPr>
        <w:t xml:space="preserve">In Yamaoka, M., </w:t>
      </w:r>
      <w:proofErr w:type="spellStart"/>
      <w:r w:rsidR="00BD1F7A" w:rsidRPr="00013084">
        <w:rPr>
          <w:rFonts w:ascii="Times New Roman" w:hAnsi="Times New Roman" w:cs="Times New Roman"/>
          <w:i w:val="0"/>
          <w:sz w:val="22"/>
          <w:szCs w:val="22"/>
          <w:lang w:val="en-NZ"/>
        </w:rPr>
        <w:t>Walstad</w:t>
      </w:r>
      <w:proofErr w:type="spellEnd"/>
      <w:r w:rsidR="00BD1F7A" w:rsidRPr="00013084">
        <w:rPr>
          <w:rFonts w:ascii="Times New Roman" w:hAnsi="Times New Roman" w:cs="Times New Roman"/>
          <w:i w:val="0"/>
          <w:sz w:val="22"/>
          <w:szCs w:val="22"/>
          <w:lang w:val="en-NZ"/>
        </w:rPr>
        <w:t>, W.B., Watts, M.W., Asano, T., and Abe, S. (</w:t>
      </w:r>
      <w:proofErr w:type="spellStart"/>
      <w:r w:rsidR="00BD1F7A" w:rsidRPr="00013084">
        <w:rPr>
          <w:rFonts w:ascii="Times New Roman" w:hAnsi="Times New Roman" w:cs="Times New Roman"/>
          <w:i w:val="0"/>
          <w:sz w:val="22"/>
          <w:szCs w:val="22"/>
          <w:lang w:val="en-NZ"/>
        </w:rPr>
        <w:t>Eds</w:t>
      </w:r>
      <w:proofErr w:type="spellEnd"/>
      <w:r w:rsidR="00BD1F7A" w:rsidRPr="00013084">
        <w:rPr>
          <w:rFonts w:ascii="Times New Roman" w:hAnsi="Times New Roman" w:cs="Times New Roman"/>
          <w:i w:val="0"/>
          <w:sz w:val="22"/>
          <w:szCs w:val="22"/>
          <w:lang w:val="en-NZ"/>
        </w:rPr>
        <w:t>).</w:t>
      </w:r>
      <w:r w:rsidR="00BD1F7A" w:rsidRPr="00013084">
        <w:rPr>
          <w:rFonts w:ascii="Times New Roman" w:hAnsi="Times New Roman" w:cs="Times New Roman"/>
          <w:sz w:val="22"/>
          <w:szCs w:val="22"/>
          <w:lang w:val="en-NZ"/>
        </w:rPr>
        <w:t xml:space="preserve"> Comparative studies on economic education in Asia-Pacific region</w:t>
      </w:r>
      <w:r w:rsidR="00BD1F7A" w:rsidRPr="00013084">
        <w:rPr>
          <w:rFonts w:ascii="Times New Roman" w:hAnsi="Times New Roman" w:cs="Times New Roman"/>
          <w:i w:val="0"/>
          <w:sz w:val="22"/>
          <w:szCs w:val="22"/>
          <w:lang w:val="en-NZ"/>
        </w:rPr>
        <w:t xml:space="preserve">, pp. 3-29. Tokyo: </w:t>
      </w:r>
      <w:proofErr w:type="spellStart"/>
      <w:r w:rsidR="00BD1F7A" w:rsidRPr="00013084">
        <w:rPr>
          <w:rFonts w:ascii="Times New Roman" w:hAnsi="Times New Roman" w:cs="Times New Roman"/>
          <w:i w:val="0"/>
          <w:sz w:val="22"/>
          <w:szCs w:val="22"/>
          <w:lang w:val="en-NZ"/>
        </w:rPr>
        <w:t>Shumpusha</w:t>
      </w:r>
      <w:proofErr w:type="spellEnd"/>
      <w:r w:rsidR="00BD1F7A" w:rsidRPr="00013084">
        <w:rPr>
          <w:rFonts w:ascii="Times New Roman" w:hAnsi="Times New Roman" w:cs="Times New Roman"/>
          <w:i w:val="0"/>
          <w:sz w:val="22"/>
          <w:szCs w:val="22"/>
          <w:lang w:val="en-NZ"/>
        </w:rPr>
        <w:t xml:space="preserve"> Publishing</w:t>
      </w:r>
      <w:r w:rsidRPr="00013084">
        <w:rPr>
          <w:rFonts w:ascii="Times New Roman" w:hAnsi="Times New Roman" w:cs="Times New Roman"/>
          <w:i w:val="0"/>
          <w:sz w:val="22"/>
          <w:szCs w:val="22"/>
          <w:lang w:val="en-NZ"/>
        </w:rPr>
        <w:t>.</w:t>
      </w:r>
    </w:p>
    <w:p w:rsidR="00DB2F6A" w:rsidRPr="00B50707" w:rsidRDefault="00DB2F6A" w:rsidP="003E42BE">
      <w:pPr>
        <w:pStyle w:val="Achievement"/>
        <w:tabs>
          <w:tab w:val="left" w:pos="426"/>
        </w:tabs>
        <w:spacing w:line="240" w:lineRule="auto"/>
        <w:ind w:left="425" w:hanging="425"/>
        <w:jc w:val="both"/>
        <w:rPr>
          <w:rFonts w:ascii="Times New Roman" w:hAnsi="Times New Roman" w:cs="Times New Roman"/>
          <w:sz w:val="8"/>
          <w:szCs w:val="8"/>
          <w:lang w:val="en-NZ"/>
        </w:rPr>
      </w:pPr>
    </w:p>
    <w:p w:rsidR="00416EC1" w:rsidRPr="00013084" w:rsidRDefault="001C72D6" w:rsidP="003E42BE">
      <w:pPr>
        <w:tabs>
          <w:tab w:val="left" w:pos="426"/>
        </w:tabs>
        <w:spacing w:after="0" w:line="240" w:lineRule="auto"/>
        <w:ind w:left="425" w:hanging="425"/>
        <w:jc w:val="both"/>
        <w:rPr>
          <w:rFonts w:ascii="Times New Roman" w:hAnsi="Times New Roman"/>
        </w:rPr>
      </w:pPr>
      <w:r>
        <w:rPr>
          <w:rFonts w:ascii="Times New Roman" w:hAnsi="Times New Roman"/>
          <w:lang w:val="en-NZ"/>
        </w:rPr>
        <w:t>Yamaoka, M.</w:t>
      </w:r>
      <w:r w:rsidR="00DB2F6A" w:rsidRPr="00013084">
        <w:rPr>
          <w:rFonts w:ascii="Times New Roman" w:hAnsi="Times New Roman"/>
          <w:lang w:val="en-NZ"/>
        </w:rPr>
        <w:t xml:space="preserve"> and Asano, T. </w:t>
      </w:r>
      <w:r>
        <w:rPr>
          <w:rFonts w:ascii="Times New Roman" w:hAnsi="Times New Roman"/>
          <w:lang w:val="en-NZ"/>
        </w:rPr>
        <w:t>(2003)</w:t>
      </w:r>
      <w:r w:rsidR="00DB2F6A" w:rsidRPr="00013084">
        <w:rPr>
          <w:rFonts w:ascii="Times New Roman" w:hAnsi="Times New Roman"/>
          <w:lang w:val="en-NZ"/>
        </w:rPr>
        <w:t xml:space="preserve"> </w:t>
      </w:r>
      <w:r w:rsidR="00DB2F6A" w:rsidRPr="00013084">
        <w:rPr>
          <w:rFonts w:ascii="Times New Roman" w:hAnsi="Times New Roman"/>
          <w:i/>
          <w:lang w:val="en-NZ"/>
        </w:rPr>
        <w:t>Economic literacy of Japanese high school and university students based on TEL3</w:t>
      </w:r>
      <w:r w:rsidR="00DB2F6A" w:rsidRPr="00013084">
        <w:rPr>
          <w:rFonts w:ascii="Times New Roman" w:hAnsi="Times New Roman"/>
          <w:lang w:val="en-NZ"/>
        </w:rPr>
        <w:t>, paper presented at the New Zealand Association of Economists Annual Conference, Auckland, New Zealand.</w:t>
      </w:r>
    </w:p>
    <w:p w:rsidR="00D42C61" w:rsidRPr="00F8773E" w:rsidRDefault="00D42C61" w:rsidP="003E42BE">
      <w:pPr>
        <w:tabs>
          <w:tab w:val="left" w:pos="426"/>
        </w:tabs>
        <w:spacing w:after="0" w:line="288" w:lineRule="auto"/>
        <w:jc w:val="both"/>
        <w:rPr>
          <w:rFonts w:ascii="Times New Roman" w:hAnsi="Times New Roman"/>
          <w:b/>
          <w:sz w:val="24"/>
          <w:szCs w:val="24"/>
        </w:rPr>
      </w:pPr>
    </w:p>
    <w:sectPr w:rsidR="00D42C61" w:rsidRPr="00F8773E" w:rsidSect="00EA3168">
      <w:footerReference w:type="default" r:id="rId11"/>
      <w:pgSz w:w="11906" w:h="16838" w:code="9"/>
      <w:pgMar w:top="1440" w:right="1440"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6F15" w:rsidRDefault="009D6F15" w:rsidP="00012E12">
      <w:pPr>
        <w:spacing w:after="0" w:line="240" w:lineRule="auto"/>
      </w:pPr>
      <w:r>
        <w:separator/>
      </w:r>
    </w:p>
  </w:endnote>
  <w:endnote w:type="continuationSeparator" w:id="0">
    <w:p w:rsidR="009D6F15" w:rsidRDefault="009D6F15" w:rsidP="00012E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10485"/>
      <w:docPartObj>
        <w:docPartGallery w:val="Page Numbers (Bottom of Page)"/>
        <w:docPartUnique/>
      </w:docPartObj>
    </w:sdtPr>
    <w:sdtEndPr>
      <w:rPr>
        <w:rFonts w:ascii="Times New Roman" w:hAnsi="Times New Roman"/>
      </w:rPr>
    </w:sdtEndPr>
    <w:sdtContent>
      <w:p w:rsidR="000C65E1" w:rsidRPr="00EA3168" w:rsidRDefault="006A2C64">
        <w:pPr>
          <w:pStyle w:val="Footer"/>
          <w:jc w:val="center"/>
          <w:rPr>
            <w:rFonts w:ascii="Times New Roman" w:hAnsi="Times New Roman"/>
          </w:rPr>
        </w:pPr>
        <w:r w:rsidRPr="00EA3168">
          <w:rPr>
            <w:rFonts w:ascii="Times New Roman" w:hAnsi="Times New Roman"/>
          </w:rPr>
          <w:fldChar w:fldCharType="begin"/>
        </w:r>
        <w:r w:rsidR="000C65E1" w:rsidRPr="00EA3168">
          <w:rPr>
            <w:rFonts w:ascii="Times New Roman" w:hAnsi="Times New Roman"/>
          </w:rPr>
          <w:instrText xml:space="preserve"> PAGE   \* MERGEFORMAT </w:instrText>
        </w:r>
        <w:r w:rsidRPr="00EA3168">
          <w:rPr>
            <w:rFonts w:ascii="Times New Roman" w:hAnsi="Times New Roman"/>
          </w:rPr>
          <w:fldChar w:fldCharType="separate"/>
        </w:r>
        <w:r w:rsidR="00570AFB">
          <w:rPr>
            <w:rFonts w:ascii="Times New Roman" w:hAnsi="Times New Roman"/>
            <w:noProof/>
          </w:rPr>
          <w:t>16</w:t>
        </w:r>
        <w:r w:rsidRPr="00EA3168">
          <w:rPr>
            <w:rFonts w:ascii="Times New Roman" w:hAnsi="Times New Roman"/>
          </w:rPr>
          <w:fldChar w:fldCharType="end"/>
        </w:r>
      </w:p>
    </w:sdtContent>
  </w:sdt>
  <w:p w:rsidR="000C65E1" w:rsidRDefault="000C65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6F15" w:rsidRDefault="009D6F15" w:rsidP="00012E12">
      <w:pPr>
        <w:spacing w:after="0" w:line="240" w:lineRule="auto"/>
      </w:pPr>
      <w:r>
        <w:separator/>
      </w:r>
    </w:p>
  </w:footnote>
  <w:footnote w:type="continuationSeparator" w:id="0">
    <w:p w:rsidR="009D6F15" w:rsidRDefault="009D6F15" w:rsidP="00012E12">
      <w:pPr>
        <w:spacing w:after="0" w:line="240" w:lineRule="auto"/>
      </w:pPr>
      <w:r>
        <w:continuationSeparator/>
      </w:r>
    </w:p>
  </w:footnote>
  <w:footnote w:id="1">
    <w:p w:rsidR="000C65E1" w:rsidRPr="003E42BE" w:rsidRDefault="000C65E1" w:rsidP="003E42BE">
      <w:pPr>
        <w:pStyle w:val="FootnoteText"/>
        <w:ind w:left="284" w:hanging="284"/>
        <w:jc w:val="both"/>
        <w:rPr>
          <w:rFonts w:ascii="Times New Roman" w:hAnsi="Times New Roman"/>
          <w:sz w:val="22"/>
          <w:szCs w:val="22"/>
          <w:lang w:val="en-NZ"/>
        </w:rPr>
      </w:pPr>
      <w:r w:rsidRPr="003E42BE">
        <w:rPr>
          <w:rStyle w:val="FootnoteReference"/>
          <w:rFonts w:ascii="Times New Roman" w:hAnsi="Times New Roman"/>
          <w:sz w:val="22"/>
          <w:szCs w:val="22"/>
        </w:rPr>
        <w:footnoteRef/>
      </w:r>
      <w:r w:rsidRPr="003E42BE">
        <w:rPr>
          <w:rFonts w:ascii="Times New Roman" w:hAnsi="Times New Roman"/>
          <w:sz w:val="22"/>
          <w:szCs w:val="22"/>
        </w:rPr>
        <w:t xml:space="preserve"> </w:t>
      </w:r>
      <w:r>
        <w:rPr>
          <w:rFonts w:ascii="Times New Roman" w:hAnsi="Times New Roman"/>
          <w:sz w:val="22"/>
          <w:szCs w:val="22"/>
        </w:rPr>
        <w:tab/>
      </w:r>
      <w:r w:rsidRPr="003E42BE">
        <w:rPr>
          <w:rFonts w:ascii="Times New Roman" w:hAnsi="Times New Roman"/>
          <w:sz w:val="22"/>
          <w:szCs w:val="22"/>
        </w:rPr>
        <w:t>Students who had prior economics training, but not at high school, included students who had previous polytechnic or university study in economics, including some students who were repeating the introductory economics paper.</w:t>
      </w:r>
    </w:p>
  </w:footnote>
  <w:footnote w:id="2">
    <w:p w:rsidR="000C65E1" w:rsidRPr="009C5D6D" w:rsidRDefault="000C65E1" w:rsidP="003E42BE">
      <w:pPr>
        <w:pStyle w:val="FootnoteText"/>
        <w:ind w:left="284" w:hanging="284"/>
        <w:jc w:val="both"/>
        <w:rPr>
          <w:rFonts w:ascii="Times New Roman" w:hAnsi="Times New Roman"/>
          <w:lang w:val="en-NZ"/>
        </w:rPr>
      </w:pPr>
      <w:r w:rsidRPr="003E42BE">
        <w:rPr>
          <w:rStyle w:val="FootnoteReference"/>
          <w:rFonts w:ascii="Times New Roman" w:hAnsi="Times New Roman"/>
          <w:sz w:val="22"/>
          <w:szCs w:val="22"/>
        </w:rPr>
        <w:footnoteRef/>
      </w:r>
      <w:r w:rsidRPr="003E42BE">
        <w:rPr>
          <w:rFonts w:ascii="Times New Roman" w:hAnsi="Times New Roman"/>
          <w:sz w:val="22"/>
          <w:szCs w:val="22"/>
        </w:rPr>
        <w:t xml:space="preserve"> </w:t>
      </w:r>
      <w:r>
        <w:rPr>
          <w:rFonts w:ascii="Times New Roman" w:hAnsi="Times New Roman"/>
          <w:sz w:val="22"/>
          <w:szCs w:val="22"/>
        </w:rPr>
        <w:tab/>
      </w:r>
      <w:r w:rsidRPr="003E42BE">
        <w:rPr>
          <w:rFonts w:ascii="Times New Roman" w:hAnsi="Times New Roman"/>
          <w:sz w:val="22"/>
          <w:szCs w:val="22"/>
          <w:lang w:val="en-NZ"/>
        </w:rPr>
        <w:t xml:space="preserve">A </w:t>
      </w:r>
      <w:proofErr w:type="spellStart"/>
      <w:r w:rsidRPr="003E42BE">
        <w:rPr>
          <w:rFonts w:ascii="Times New Roman" w:hAnsi="Times New Roman"/>
          <w:sz w:val="22"/>
          <w:szCs w:val="22"/>
          <w:lang w:val="en-NZ"/>
        </w:rPr>
        <w:t>univariate</w:t>
      </w:r>
      <w:proofErr w:type="spellEnd"/>
      <w:r w:rsidRPr="003E42BE">
        <w:rPr>
          <w:rFonts w:ascii="Times New Roman" w:hAnsi="Times New Roman"/>
          <w:sz w:val="22"/>
          <w:szCs w:val="22"/>
          <w:lang w:val="en-NZ"/>
        </w:rPr>
        <w:t xml:space="preserve"> Poisson regression of student scores (out of 40) against year reveals that this decline in scores over time is statistically significant (</w:t>
      </w:r>
      <w:r w:rsidRPr="00816644">
        <w:rPr>
          <w:rFonts w:ascii="Times New Roman" w:hAnsi="Times New Roman"/>
          <w:i/>
          <w:sz w:val="22"/>
          <w:szCs w:val="22"/>
          <w:lang w:val="en-NZ"/>
        </w:rPr>
        <w:t>p</w:t>
      </w:r>
      <w:r w:rsidRPr="003E42BE">
        <w:rPr>
          <w:rFonts w:ascii="Times New Roman" w:hAnsi="Times New Roman"/>
          <w:sz w:val="22"/>
          <w:szCs w:val="22"/>
          <w:lang w:val="en-NZ"/>
        </w:rPr>
        <w:t>=0.003) for students with no prior economics, but the observed increase in</w:t>
      </w:r>
      <w:r w:rsidRPr="009C5D6D">
        <w:rPr>
          <w:rFonts w:ascii="Times New Roman" w:hAnsi="Times New Roman"/>
          <w:lang w:val="en-NZ"/>
        </w:rPr>
        <w:t xml:space="preserve"> scores among students with prior economics is not significant (p=0.467).</w:t>
      </w:r>
    </w:p>
  </w:footnote>
  <w:footnote w:id="3">
    <w:p w:rsidR="000C65E1" w:rsidRPr="003E42BE" w:rsidRDefault="000C65E1" w:rsidP="003E42BE">
      <w:pPr>
        <w:pStyle w:val="FootnoteText"/>
        <w:ind w:left="284" w:hanging="284"/>
        <w:jc w:val="both"/>
        <w:rPr>
          <w:rFonts w:ascii="Times New Roman" w:hAnsi="Times New Roman"/>
          <w:sz w:val="22"/>
          <w:szCs w:val="22"/>
          <w:lang w:val="en-NZ"/>
        </w:rPr>
      </w:pPr>
      <w:r w:rsidRPr="003E42BE">
        <w:rPr>
          <w:rStyle w:val="FootnoteReference"/>
          <w:rFonts w:ascii="Times New Roman" w:hAnsi="Times New Roman"/>
          <w:sz w:val="22"/>
          <w:szCs w:val="22"/>
        </w:rPr>
        <w:footnoteRef/>
      </w:r>
      <w:r w:rsidRPr="003E42BE">
        <w:rPr>
          <w:rFonts w:ascii="Times New Roman" w:hAnsi="Times New Roman"/>
          <w:sz w:val="22"/>
          <w:szCs w:val="22"/>
        </w:rPr>
        <w:t xml:space="preserve"> </w:t>
      </w:r>
      <w:r>
        <w:rPr>
          <w:rFonts w:ascii="Times New Roman" w:hAnsi="Times New Roman"/>
          <w:sz w:val="22"/>
          <w:szCs w:val="22"/>
        </w:rPr>
        <w:tab/>
      </w:r>
      <w:proofErr w:type="spellStart"/>
      <w:r w:rsidRPr="003E42BE">
        <w:rPr>
          <w:rFonts w:ascii="Times New Roman" w:hAnsi="Times New Roman"/>
          <w:sz w:val="22"/>
          <w:szCs w:val="22"/>
        </w:rPr>
        <w:t>Univariate</w:t>
      </w:r>
      <w:proofErr w:type="spellEnd"/>
      <w:r w:rsidRPr="003E42BE">
        <w:rPr>
          <w:rFonts w:ascii="Times New Roman" w:hAnsi="Times New Roman"/>
          <w:sz w:val="22"/>
          <w:szCs w:val="22"/>
        </w:rPr>
        <w:t xml:space="preserve"> Poisson regressions show that, among students with prior economics, the decline in knowledge is weakly significant (</w:t>
      </w:r>
      <w:r w:rsidRPr="00CA66FF">
        <w:rPr>
          <w:rFonts w:ascii="Times New Roman" w:hAnsi="Times New Roman"/>
          <w:i/>
          <w:sz w:val="22"/>
          <w:szCs w:val="22"/>
        </w:rPr>
        <w:t>p</w:t>
      </w:r>
      <w:r w:rsidRPr="003E42BE">
        <w:rPr>
          <w:rFonts w:ascii="Times New Roman" w:hAnsi="Times New Roman"/>
          <w:sz w:val="22"/>
          <w:szCs w:val="22"/>
        </w:rPr>
        <w:t>=0.064), but the declines in comprehension (p=0.037) and application (</w:t>
      </w:r>
      <w:r w:rsidRPr="00CA66FF">
        <w:rPr>
          <w:rFonts w:ascii="Times New Roman" w:hAnsi="Times New Roman"/>
          <w:i/>
          <w:sz w:val="22"/>
          <w:szCs w:val="22"/>
        </w:rPr>
        <w:t>p</w:t>
      </w:r>
      <w:r w:rsidRPr="003E42BE">
        <w:rPr>
          <w:rFonts w:ascii="Times New Roman" w:hAnsi="Times New Roman"/>
          <w:sz w:val="22"/>
          <w:szCs w:val="22"/>
        </w:rPr>
        <w:t>=0.002) are more statistically significant. None of the changes in question type scores are significant for students with prior economics.</w:t>
      </w:r>
    </w:p>
  </w:footnote>
  <w:footnote w:id="4">
    <w:p w:rsidR="000C65E1" w:rsidRPr="003E42BE" w:rsidRDefault="000C65E1" w:rsidP="003E42BE">
      <w:pPr>
        <w:pStyle w:val="FootnoteText"/>
        <w:ind w:left="284" w:hanging="284"/>
        <w:jc w:val="both"/>
        <w:rPr>
          <w:rFonts w:ascii="Times New Roman" w:hAnsi="Times New Roman"/>
          <w:sz w:val="22"/>
          <w:szCs w:val="22"/>
          <w:lang w:val="en-NZ"/>
        </w:rPr>
      </w:pPr>
      <w:r w:rsidRPr="009C5D6D">
        <w:rPr>
          <w:rStyle w:val="FootnoteReference"/>
          <w:rFonts w:ascii="Times New Roman" w:hAnsi="Times New Roman"/>
        </w:rPr>
        <w:footnoteRef/>
      </w:r>
      <w:r w:rsidRPr="009C5D6D">
        <w:rPr>
          <w:rFonts w:ascii="Times New Roman" w:hAnsi="Times New Roman"/>
        </w:rPr>
        <w:t xml:space="preserve"> </w:t>
      </w:r>
      <w:r>
        <w:rPr>
          <w:rFonts w:ascii="Times New Roman" w:hAnsi="Times New Roman"/>
        </w:rPr>
        <w:tab/>
      </w:r>
      <w:proofErr w:type="spellStart"/>
      <w:r w:rsidRPr="003E42BE">
        <w:rPr>
          <w:rFonts w:ascii="Times New Roman" w:hAnsi="Times New Roman"/>
          <w:sz w:val="22"/>
          <w:szCs w:val="22"/>
        </w:rPr>
        <w:t>Univariate</w:t>
      </w:r>
      <w:proofErr w:type="spellEnd"/>
      <w:r w:rsidRPr="003E42BE">
        <w:rPr>
          <w:rFonts w:ascii="Times New Roman" w:hAnsi="Times New Roman"/>
          <w:sz w:val="22"/>
          <w:szCs w:val="22"/>
        </w:rPr>
        <w:t xml:space="preserve"> logistic regressions of each source of economics knowledge against prior economics learning reveal that studying at school was more likely to be mentioned by students with prior economics (</w:t>
      </w:r>
      <w:r w:rsidRPr="00816644">
        <w:rPr>
          <w:rFonts w:ascii="Times New Roman" w:hAnsi="Times New Roman"/>
          <w:i/>
          <w:sz w:val="22"/>
          <w:szCs w:val="22"/>
        </w:rPr>
        <w:t>p</w:t>
      </w:r>
      <w:r w:rsidRPr="003E42BE">
        <w:rPr>
          <w:rFonts w:ascii="Times New Roman" w:hAnsi="Times New Roman"/>
          <w:sz w:val="22"/>
          <w:szCs w:val="22"/>
        </w:rPr>
        <w:t xml:space="preserve">&lt;0.001), while newspapers and television (p&lt;0.001), daily experience (p&lt;0.001), and </w:t>
      </w:r>
      <w:r>
        <w:rPr>
          <w:rFonts w:ascii="Times New Roman" w:hAnsi="Times New Roman"/>
          <w:sz w:val="22"/>
          <w:szCs w:val="22"/>
        </w:rPr>
        <w:t>‘</w:t>
      </w:r>
      <w:r w:rsidRPr="003E42BE">
        <w:rPr>
          <w:rFonts w:ascii="Times New Roman" w:hAnsi="Times New Roman"/>
          <w:sz w:val="22"/>
          <w:szCs w:val="22"/>
        </w:rPr>
        <w:t>other</w:t>
      </w:r>
      <w:r>
        <w:rPr>
          <w:rFonts w:ascii="Times New Roman" w:hAnsi="Times New Roman"/>
          <w:sz w:val="22"/>
          <w:szCs w:val="22"/>
        </w:rPr>
        <w:t>’</w:t>
      </w:r>
      <w:r w:rsidRPr="003E42BE">
        <w:rPr>
          <w:rFonts w:ascii="Times New Roman" w:hAnsi="Times New Roman"/>
          <w:sz w:val="22"/>
          <w:szCs w:val="22"/>
        </w:rPr>
        <w:t xml:space="preserve"> (</w:t>
      </w:r>
      <w:r w:rsidRPr="00816644">
        <w:rPr>
          <w:rFonts w:ascii="Times New Roman" w:hAnsi="Times New Roman"/>
          <w:i/>
          <w:sz w:val="22"/>
          <w:szCs w:val="22"/>
        </w:rPr>
        <w:t>p</w:t>
      </w:r>
      <w:r w:rsidRPr="003E42BE">
        <w:rPr>
          <w:rFonts w:ascii="Times New Roman" w:hAnsi="Times New Roman"/>
          <w:sz w:val="22"/>
          <w:szCs w:val="22"/>
        </w:rPr>
        <w:t>=0.002) were more likely to be mentioned by students with no prior economics.</w:t>
      </w:r>
    </w:p>
  </w:footnote>
  <w:footnote w:id="5">
    <w:p w:rsidR="000C65E1" w:rsidRPr="003E42BE" w:rsidRDefault="000C65E1" w:rsidP="003E42BE">
      <w:pPr>
        <w:pStyle w:val="FootnoteText"/>
        <w:ind w:left="284" w:hanging="284"/>
        <w:jc w:val="both"/>
        <w:rPr>
          <w:rFonts w:ascii="Times New Roman" w:hAnsi="Times New Roman"/>
          <w:sz w:val="22"/>
          <w:szCs w:val="22"/>
          <w:lang w:val="en-NZ"/>
        </w:rPr>
      </w:pPr>
      <w:r w:rsidRPr="003E42BE">
        <w:rPr>
          <w:rStyle w:val="FootnoteReference"/>
          <w:rFonts w:ascii="Times New Roman" w:hAnsi="Times New Roman"/>
          <w:sz w:val="22"/>
          <w:szCs w:val="22"/>
        </w:rPr>
        <w:footnoteRef/>
      </w:r>
      <w:r w:rsidRPr="003E42BE">
        <w:rPr>
          <w:rFonts w:ascii="Times New Roman" w:hAnsi="Times New Roman"/>
          <w:sz w:val="22"/>
          <w:szCs w:val="22"/>
        </w:rPr>
        <w:t xml:space="preserve"> </w:t>
      </w:r>
      <w:r w:rsidRPr="003E42BE">
        <w:rPr>
          <w:rFonts w:ascii="Times New Roman" w:hAnsi="Times New Roman"/>
          <w:sz w:val="22"/>
          <w:szCs w:val="22"/>
        </w:rPr>
        <w:tab/>
      </w:r>
      <w:proofErr w:type="gramStart"/>
      <w:r w:rsidRPr="003E42BE">
        <w:rPr>
          <w:rFonts w:ascii="Times New Roman" w:hAnsi="Times New Roman"/>
          <w:sz w:val="22"/>
          <w:szCs w:val="22"/>
        </w:rPr>
        <w:t xml:space="preserve">Based on </w:t>
      </w:r>
      <w:proofErr w:type="spellStart"/>
      <w:r w:rsidRPr="003E42BE">
        <w:rPr>
          <w:rFonts w:ascii="Times New Roman" w:hAnsi="Times New Roman"/>
          <w:sz w:val="22"/>
          <w:szCs w:val="22"/>
        </w:rPr>
        <w:t>univariate</w:t>
      </w:r>
      <w:proofErr w:type="spellEnd"/>
      <w:r w:rsidRPr="003E42BE">
        <w:rPr>
          <w:rFonts w:ascii="Times New Roman" w:hAnsi="Times New Roman"/>
          <w:sz w:val="22"/>
          <w:szCs w:val="22"/>
        </w:rPr>
        <w:t xml:space="preserve"> Poisson regressions of student scores (out of 40) against the variable of interest.</w:t>
      </w:r>
      <w:proofErr w:type="gramEnd"/>
    </w:p>
  </w:footnote>
  <w:footnote w:id="6">
    <w:p w:rsidR="000C65E1" w:rsidRPr="003E42BE" w:rsidRDefault="000C65E1" w:rsidP="003E42BE">
      <w:pPr>
        <w:pStyle w:val="FootnoteText"/>
        <w:ind w:left="284" w:hanging="284"/>
        <w:jc w:val="both"/>
        <w:rPr>
          <w:rFonts w:ascii="Times New Roman" w:hAnsi="Times New Roman"/>
          <w:sz w:val="22"/>
          <w:szCs w:val="22"/>
          <w:lang w:val="en-NZ"/>
        </w:rPr>
      </w:pPr>
      <w:r w:rsidRPr="003E42BE">
        <w:rPr>
          <w:rStyle w:val="FootnoteReference"/>
          <w:rFonts w:ascii="Times New Roman" w:hAnsi="Times New Roman"/>
          <w:sz w:val="22"/>
          <w:szCs w:val="22"/>
        </w:rPr>
        <w:footnoteRef/>
      </w:r>
      <w:r w:rsidRPr="003E42BE">
        <w:rPr>
          <w:rFonts w:ascii="Times New Roman" w:hAnsi="Times New Roman"/>
          <w:sz w:val="22"/>
          <w:szCs w:val="22"/>
        </w:rPr>
        <w:t xml:space="preserve"> </w:t>
      </w:r>
      <w:r>
        <w:rPr>
          <w:rFonts w:ascii="Times New Roman" w:hAnsi="Times New Roman"/>
          <w:sz w:val="22"/>
          <w:szCs w:val="22"/>
        </w:rPr>
        <w:tab/>
      </w:r>
      <w:r w:rsidRPr="003E42BE">
        <w:rPr>
          <w:rFonts w:ascii="Times New Roman" w:hAnsi="Times New Roman"/>
          <w:sz w:val="22"/>
          <w:szCs w:val="22"/>
        </w:rPr>
        <w:t>All further analysis in this section was also repeated using the total TEL3 score as the measure of economic literacy, and using Poisson regression as opposed to OLS regression. All results obtained were qualitatively the same.</w:t>
      </w:r>
    </w:p>
  </w:footnote>
  <w:footnote w:id="7">
    <w:p w:rsidR="000C65E1" w:rsidRPr="003E42BE" w:rsidRDefault="000C65E1" w:rsidP="003E42BE">
      <w:pPr>
        <w:pStyle w:val="FootnoteText"/>
        <w:ind w:left="284" w:hanging="284"/>
        <w:jc w:val="both"/>
        <w:rPr>
          <w:rFonts w:ascii="Times New Roman" w:hAnsi="Times New Roman"/>
          <w:sz w:val="22"/>
          <w:szCs w:val="22"/>
          <w:lang w:val="en-NZ"/>
        </w:rPr>
      </w:pPr>
      <w:r w:rsidRPr="009C5D6D">
        <w:rPr>
          <w:rStyle w:val="FootnoteReference"/>
          <w:rFonts w:ascii="Times New Roman" w:hAnsi="Times New Roman"/>
        </w:rPr>
        <w:footnoteRef/>
      </w:r>
      <w:r w:rsidRPr="009C5D6D">
        <w:rPr>
          <w:rFonts w:ascii="Times New Roman" w:hAnsi="Times New Roman"/>
        </w:rPr>
        <w:t xml:space="preserve"> </w:t>
      </w:r>
      <w:r w:rsidRPr="003E42BE">
        <w:rPr>
          <w:rFonts w:ascii="Times New Roman" w:hAnsi="Times New Roman"/>
          <w:sz w:val="22"/>
          <w:szCs w:val="22"/>
        </w:rPr>
        <w:tab/>
        <w:t>Reading newspapers more often and watching television news more often were statistically insignificant in these multivariate regressions.</w:t>
      </w:r>
    </w:p>
  </w:footnote>
  <w:footnote w:id="8">
    <w:p w:rsidR="000C65E1" w:rsidRPr="003E42BE" w:rsidRDefault="000C65E1" w:rsidP="003E42BE">
      <w:pPr>
        <w:pStyle w:val="FootnoteText"/>
        <w:ind w:left="284" w:hanging="284"/>
        <w:jc w:val="both"/>
        <w:rPr>
          <w:rFonts w:ascii="Times New Roman" w:hAnsi="Times New Roman"/>
          <w:sz w:val="22"/>
          <w:szCs w:val="22"/>
          <w:lang w:val="en-NZ"/>
        </w:rPr>
      </w:pPr>
      <w:r w:rsidRPr="003E42BE">
        <w:rPr>
          <w:rStyle w:val="FootnoteReference"/>
          <w:rFonts w:ascii="Times New Roman" w:hAnsi="Times New Roman"/>
          <w:sz w:val="22"/>
          <w:szCs w:val="22"/>
        </w:rPr>
        <w:footnoteRef/>
      </w:r>
      <w:r w:rsidRPr="003E42BE">
        <w:rPr>
          <w:rFonts w:ascii="Times New Roman" w:hAnsi="Times New Roman"/>
          <w:sz w:val="22"/>
          <w:szCs w:val="22"/>
        </w:rPr>
        <w:t xml:space="preserve"> </w:t>
      </w:r>
      <w:r w:rsidRPr="003E42BE">
        <w:rPr>
          <w:rFonts w:ascii="Times New Roman" w:hAnsi="Times New Roman"/>
          <w:sz w:val="22"/>
          <w:szCs w:val="22"/>
        </w:rPr>
        <w:tab/>
        <w:t>Other variables such as reading newspapers often and watching television news often were also insignificant among those who have done no economics before.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EA57CB"/>
    <w:multiLevelType w:val="multilevel"/>
    <w:tmpl w:val="B002D744"/>
    <w:lvl w:ilvl="0">
      <w:start w:val="1"/>
      <w:numFmt w:val="decimal"/>
      <w:pStyle w:val="Numbers"/>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lowerRoman"/>
      <w:lvlText w:val="%3"/>
      <w:lvlJc w:val="left"/>
      <w:pPr>
        <w:tabs>
          <w:tab w:val="num" w:pos="1701"/>
        </w:tabs>
        <w:ind w:left="1701" w:hanging="567"/>
      </w:pPr>
    </w:lvl>
    <w:lvl w:ilvl="3">
      <w:start w:val="1"/>
      <w:numFmt w:val="upperLetter"/>
      <w:lvlText w:val="%4"/>
      <w:lvlJc w:val="left"/>
      <w:pPr>
        <w:tabs>
          <w:tab w:val="num" w:pos="2268"/>
        </w:tabs>
        <w:ind w:left="2268" w:hanging="567"/>
      </w:pPr>
    </w:lvl>
    <w:lvl w:ilvl="4">
      <w:start w:val="1"/>
      <w:numFmt w:val="none"/>
      <w:lvlText w:val=""/>
      <w:lvlJc w:val="left"/>
      <w:pPr>
        <w:tabs>
          <w:tab w:val="num" w:pos="2835"/>
        </w:tabs>
        <w:ind w:left="2835" w:hanging="567"/>
      </w:pPr>
    </w:lvl>
    <w:lvl w:ilvl="5">
      <w:start w:val="1"/>
      <w:numFmt w:val="none"/>
      <w:lvlText w:val=""/>
      <w:lvlJc w:val="left"/>
      <w:pPr>
        <w:tabs>
          <w:tab w:val="num" w:pos="3402"/>
        </w:tabs>
        <w:ind w:left="3402" w:hanging="567"/>
      </w:pPr>
    </w:lvl>
    <w:lvl w:ilvl="6">
      <w:start w:val="1"/>
      <w:numFmt w:val="none"/>
      <w:lvlText w:val=""/>
      <w:lvlJc w:val="left"/>
      <w:pPr>
        <w:tabs>
          <w:tab w:val="num" w:pos="3969"/>
        </w:tabs>
        <w:ind w:left="3969" w:hanging="567"/>
      </w:pPr>
    </w:lvl>
    <w:lvl w:ilvl="7">
      <w:start w:val="1"/>
      <w:numFmt w:val="none"/>
      <w:lvlText w:val=""/>
      <w:lvlJc w:val="left"/>
      <w:pPr>
        <w:tabs>
          <w:tab w:val="num" w:pos="4536"/>
        </w:tabs>
        <w:ind w:left="4536" w:hanging="567"/>
      </w:pPr>
    </w:lvl>
    <w:lvl w:ilvl="8">
      <w:start w:val="1"/>
      <w:numFmt w:val="none"/>
      <w:lvlText w:val=""/>
      <w:lvlJc w:val="left"/>
      <w:pPr>
        <w:tabs>
          <w:tab w:val="num" w:pos="5103"/>
        </w:tabs>
        <w:ind w:left="5103" w:hanging="567"/>
      </w:pPr>
    </w:lvl>
  </w:abstractNum>
  <w:abstractNum w:abstractNumId="1">
    <w:nsid w:val="54C9639D"/>
    <w:multiLevelType w:val="hybridMultilevel"/>
    <w:tmpl w:val="91C818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7410"/>
  </w:hdrShapeDefaults>
  <w:footnotePr>
    <w:footnote w:id="-1"/>
    <w:footnote w:id="0"/>
  </w:footnotePr>
  <w:endnotePr>
    <w:endnote w:id="-1"/>
    <w:endnote w:id="0"/>
  </w:endnotePr>
  <w:compat/>
  <w:rsids>
    <w:rsidRoot w:val="005E2FBF"/>
    <w:rsid w:val="00012E12"/>
    <w:rsid w:val="00013084"/>
    <w:rsid w:val="00026839"/>
    <w:rsid w:val="00042F6A"/>
    <w:rsid w:val="000433D4"/>
    <w:rsid w:val="000553D7"/>
    <w:rsid w:val="00066E39"/>
    <w:rsid w:val="00072195"/>
    <w:rsid w:val="00077DA5"/>
    <w:rsid w:val="00091E96"/>
    <w:rsid w:val="000A6C97"/>
    <w:rsid w:val="000B60F7"/>
    <w:rsid w:val="000C61C1"/>
    <w:rsid w:val="000C65E1"/>
    <w:rsid w:val="000D2D13"/>
    <w:rsid w:val="000D47F3"/>
    <w:rsid w:val="000F5950"/>
    <w:rsid w:val="00111DD9"/>
    <w:rsid w:val="001144A1"/>
    <w:rsid w:val="001160B5"/>
    <w:rsid w:val="00130719"/>
    <w:rsid w:val="00132072"/>
    <w:rsid w:val="00136B74"/>
    <w:rsid w:val="00137E30"/>
    <w:rsid w:val="00146B85"/>
    <w:rsid w:val="00154764"/>
    <w:rsid w:val="00171D10"/>
    <w:rsid w:val="0018045C"/>
    <w:rsid w:val="00195D39"/>
    <w:rsid w:val="00197D7A"/>
    <w:rsid w:val="001B2DBD"/>
    <w:rsid w:val="001C2B5B"/>
    <w:rsid w:val="001C72D6"/>
    <w:rsid w:val="001E029A"/>
    <w:rsid w:val="001E2D43"/>
    <w:rsid w:val="00230D76"/>
    <w:rsid w:val="00232D56"/>
    <w:rsid w:val="00243B1A"/>
    <w:rsid w:val="00247E29"/>
    <w:rsid w:val="002552A9"/>
    <w:rsid w:val="00262D8A"/>
    <w:rsid w:val="0026464D"/>
    <w:rsid w:val="00266163"/>
    <w:rsid w:val="00271C68"/>
    <w:rsid w:val="0027382B"/>
    <w:rsid w:val="00293AFA"/>
    <w:rsid w:val="00294897"/>
    <w:rsid w:val="002A039E"/>
    <w:rsid w:val="002A24B0"/>
    <w:rsid w:val="002A2624"/>
    <w:rsid w:val="002A4AED"/>
    <w:rsid w:val="002D15B4"/>
    <w:rsid w:val="002D4402"/>
    <w:rsid w:val="002E0090"/>
    <w:rsid w:val="002E75F4"/>
    <w:rsid w:val="002F2DE0"/>
    <w:rsid w:val="002F2F3A"/>
    <w:rsid w:val="0031185C"/>
    <w:rsid w:val="00353467"/>
    <w:rsid w:val="00355643"/>
    <w:rsid w:val="0037388B"/>
    <w:rsid w:val="00374274"/>
    <w:rsid w:val="00385E80"/>
    <w:rsid w:val="003943C7"/>
    <w:rsid w:val="003B0FAE"/>
    <w:rsid w:val="003B1EB3"/>
    <w:rsid w:val="003C459F"/>
    <w:rsid w:val="003D1703"/>
    <w:rsid w:val="003D2B64"/>
    <w:rsid w:val="003E42BE"/>
    <w:rsid w:val="003E5E26"/>
    <w:rsid w:val="003E6594"/>
    <w:rsid w:val="003F2C1A"/>
    <w:rsid w:val="00404FF1"/>
    <w:rsid w:val="004066DA"/>
    <w:rsid w:val="00416EC1"/>
    <w:rsid w:val="004418A1"/>
    <w:rsid w:val="0044578B"/>
    <w:rsid w:val="00451F2A"/>
    <w:rsid w:val="00466596"/>
    <w:rsid w:val="00467D2D"/>
    <w:rsid w:val="00477492"/>
    <w:rsid w:val="004816B1"/>
    <w:rsid w:val="0049423C"/>
    <w:rsid w:val="004A6126"/>
    <w:rsid w:val="004B22BE"/>
    <w:rsid w:val="004B2505"/>
    <w:rsid w:val="004B57C8"/>
    <w:rsid w:val="004D2946"/>
    <w:rsid w:val="004D6F02"/>
    <w:rsid w:val="004E14F8"/>
    <w:rsid w:val="0050264A"/>
    <w:rsid w:val="00512AAB"/>
    <w:rsid w:val="00514BF6"/>
    <w:rsid w:val="00531FEE"/>
    <w:rsid w:val="00535354"/>
    <w:rsid w:val="00535B40"/>
    <w:rsid w:val="00560554"/>
    <w:rsid w:val="005653D1"/>
    <w:rsid w:val="005669EA"/>
    <w:rsid w:val="005679A1"/>
    <w:rsid w:val="00570AFB"/>
    <w:rsid w:val="005749A5"/>
    <w:rsid w:val="00590DC7"/>
    <w:rsid w:val="0059338C"/>
    <w:rsid w:val="00595512"/>
    <w:rsid w:val="00597893"/>
    <w:rsid w:val="005A5E85"/>
    <w:rsid w:val="005A635A"/>
    <w:rsid w:val="005C38B8"/>
    <w:rsid w:val="005D1972"/>
    <w:rsid w:val="005E2FBF"/>
    <w:rsid w:val="005F661C"/>
    <w:rsid w:val="00602C02"/>
    <w:rsid w:val="0060676A"/>
    <w:rsid w:val="006248F0"/>
    <w:rsid w:val="00625754"/>
    <w:rsid w:val="00625FEE"/>
    <w:rsid w:val="0063565A"/>
    <w:rsid w:val="00640ACF"/>
    <w:rsid w:val="00640D98"/>
    <w:rsid w:val="00646EE7"/>
    <w:rsid w:val="00655E51"/>
    <w:rsid w:val="00656AAB"/>
    <w:rsid w:val="00662711"/>
    <w:rsid w:val="00664013"/>
    <w:rsid w:val="00667078"/>
    <w:rsid w:val="0066762E"/>
    <w:rsid w:val="00673D56"/>
    <w:rsid w:val="00674878"/>
    <w:rsid w:val="00675B36"/>
    <w:rsid w:val="00685D4B"/>
    <w:rsid w:val="006863FB"/>
    <w:rsid w:val="006A2C64"/>
    <w:rsid w:val="006A2DA4"/>
    <w:rsid w:val="006B0D6D"/>
    <w:rsid w:val="006B24B4"/>
    <w:rsid w:val="006F5200"/>
    <w:rsid w:val="00712DFA"/>
    <w:rsid w:val="007245ED"/>
    <w:rsid w:val="00734F2B"/>
    <w:rsid w:val="00752A73"/>
    <w:rsid w:val="0076594B"/>
    <w:rsid w:val="007C583E"/>
    <w:rsid w:val="007C695D"/>
    <w:rsid w:val="007E3E88"/>
    <w:rsid w:val="007E78C9"/>
    <w:rsid w:val="007F338E"/>
    <w:rsid w:val="00803C6B"/>
    <w:rsid w:val="00816644"/>
    <w:rsid w:val="008246FA"/>
    <w:rsid w:val="008320E6"/>
    <w:rsid w:val="00862B3F"/>
    <w:rsid w:val="00863882"/>
    <w:rsid w:val="00871AFA"/>
    <w:rsid w:val="008830E2"/>
    <w:rsid w:val="008C3426"/>
    <w:rsid w:val="008C3B7A"/>
    <w:rsid w:val="008D31CC"/>
    <w:rsid w:val="008E38F8"/>
    <w:rsid w:val="00904C0D"/>
    <w:rsid w:val="00915712"/>
    <w:rsid w:val="00943B1D"/>
    <w:rsid w:val="0094708F"/>
    <w:rsid w:val="009607BB"/>
    <w:rsid w:val="009653F5"/>
    <w:rsid w:val="00966FD5"/>
    <w:rsid w:val="00967DB6"/>
    <w:rsid w:val="00971168"/>
    <w:rsid w:val="00980F60"/>
    <w:rsid w:val="0098215E"/>
    <w:rsid w:val="00983325"/>
    <w:rsid w:val="00986C38"/>
    <w:rsid w:val="009978EA"/>
    <w:rsid w:val="009B7AA8"/>
    <w:rsid w:val="009C0AF2"/>
    <w:rsid w:val="009C5D6D"/>
    <w:rsid w:val="009C784C"/>
    <w:rsid w:val="009D6F15"/>
    <w:rsid w:val="009E00C3"/>
    <w:rsid w:val="009F16B7"/>
    <w:rsid w:val="009F2FDF"/>
    <w:rsid w:val="00A006B7"/>
    <w:rsid w:val="00A1325B"/>
    <w:rsid w:val="00A60155"/>
    <w:rsid w:val="00A644AC"/>
    <w:rsid w:val="00A655A9"/>
    <w:rsid w:val="00A6723E"/>
    <w:rsid w:val="00A74C07"/>
    <w:rsid w:val="00A77AD2"/>
    <w:rsid w:val="00A85A7B"/>
    <w:rsid w:val="00A95174"/>
    <w:rsid w:val="00AA2548"/>
    <w:rsid w:val="00AA35AE"/>
    <w:rsid w:val="00AB3903"/>
    <w:rsid w:val="00AD2728"/>
    <w:rsid w:val="00AF33E1"/>
    <w:rsid w:val="00B02E69"/>
    <w:rsid w:val="00B03A0A"/>
    <w:rsid w:val="00B17A00"/>
    <w:rsid w:val="00B30C47"/>
    <w:rsid w:val="00B50707"/>
    <w:rsid w:val="00B50D9D"/>
    <w:rsid w:val="00B53027"/>
    <w:rsid w:val="00B65843"/>
    <w:rsid w:val="00B66B30"/>
    <w:rsid w:val="00B74063"/>
    <w:rsid w:val="00B82F3A"/>
    <w:rsid w:val="00B852CC"/>
    <w:rsid w:val="00B97C18"/>
    <w:rsid w:val="00BA1A69"/>
    <w:rsid w:val="00BB08AE"/>
    <w:rsid w:val="00BB5372"/>
    <w:rsid w:val="00BC34CE"/>
    <w:rsid w:val="00BC65FF"/>
    <w:rsid w:val="00BD1F7A"/>
    <w:rsid w:val="00BD399B"/>
    <w:rsid w:val="00BD5EA1"/>
    <w:rsid w:val="00BE496A"/>
    <w:rsid w:val="00BE70FD"/>
    <w:rsid w:val="00BF2695"/>
    <w:rsid w:val="00BF7FC2"/>
    <w:rsid w:val="00C03FA9"/>
    <w:rsid w:val="00C10E41"/>
    <w:rsid w:val="00C23D37"/>
    <w:rsid w:val="00C2406E"/>
    <w:rsid w:val="00C33C76"/>
    <w:rsid w:val="00C3773C"/>
    <w:rsid w:val="00C401AF"/>
    <w:rsid w:val="00C41EBC"/>
    <w:rsid w:val="00C4227A"/>
    <w:rsid w:val="00C61F99"/>
    <w:rsid w:val="00C66A7C"/>
    <w:rsid w:val="00C71E5B"/>
    <w:rsid w:val="00C80B14"/>
    <w:rsid w:val="00CA66FF"/>
    <w:rsid w:val="00CA7137"/>
    <w:rsid w:val="00CB60F5"/>
    <w:rsid w:val="00CC2490"/>
    <w:rsid w:val="00CC6F1B"/>
    <w:rsid w:val="00CD311E"/>
    <w:rsid w:val="00CE0EB5"/>
    <w:rsid w:val="00CE361C"/>
    <w:rsid w:val="00D16C4F"/>
    <w:rsid w:val="00D201F4"/>
    <w:rsid w:val="00D3365E"/>
    <w:rsid w:val="00D34179"/>
    <w:rsid w:val="00D42C61"/>
    <w:rsid w:val="00D4529F"/>
    <w:rsid w:val="00D53002"/>
    <w:rsid w:val="00D65A3E"/>
    <w:rsid w:val="00D7743A"/>
    <w:rsid w:val="00D874A4"/>
    <w:rsid w:val="00DA3A5A"/>
    <w:rsid w:val="00DB2F6A"/>
    <w:rsid w:val="00DC7837"/>
    <w:rsid w:val="00DE0BDC"/>
    <w:rsid w:val="00DE1450"/>
    <w:rsid w:val="00DE7469"/>
    <w:rsid w:val="00DF375F"/>
    <w:rsid w:val="00DF65A4"/>
    <w:rsid w:val="00E02761"/>
    <w:rsid w:val="00E0315D"/>
    <w:rsid w:val="00E10C3B"/>
    <w:rsid w:val="00E3633E"/>
    <w:rsid w:val="00E47311"/>
    <w:rsid w:val="00E67B42"/>
    <w:rsid w:val="00EA3168"/>
    <w:rsid w:val="00EB227D"/>
    <w:rsid w:val="00EB66F6"/>
    <w:rsid w:val="00EE3839"/>
    <w:rsid w:val="00EE554C"/>
    <w:rsid w:val="00EF14D0"/>
    <w:rsid w:val="00EF6FE5"/>
    <w:rsid w:val="00F07DD2"/>
    <w:rsid w:val="00F51FA5"/>
    <w:rsid w:val="00F579C8"/>
    <w:rsid w:val="00F6203A"/>
    <w:rsid w:val="00F84BD2"/>
    <w:rsid w:val="00F8773E"/>
    <w:rsid w:val="00F91A60"/>
    <w:rsid w:val="00FC093C"/>
    <w:rsid w:val="00FD49D7"/>
    <w:rsid w:val="00FD571D"/>
    <w:rsid w:val="00FF75F8"/>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FBF"/>
    <w:rPr>
      <w:rFonts w:ascii="Calibri" w:eastAsia="Calibri" w:hAnsi="Calibri" w:cs="Times New Roman"/>
    </w:rPr>
  </w:style>
  <w:style w:type="paragraph" w:styleId="Heading4">
    <w:name w:val="heading 4"/>
    <w:basedOn w:val="Normal"/>
    <w:next w:val="Normal"/>
    <w:link w:val="Heading4Char"/>
    <w:qFormat/>
    <w:rsid w:val="000C65E1"/>
    <w:pPr>
      <w:keepNext/>
      <w:shd w:val="clear" w:color="auto" w:fill="FFFFFF"/>
      <w:tabs>
        <w:tab w:val="left" w:pos="-1340"/>
        <w:tab w:val="left" w:pos="-720"/>
        <w:tab w:val="left" w:pos="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both"/>
      <w:outlineLvl w:val="3"/>
    </w:pPr>
    <w:rPr>
      <w:rFonts w:ascii="Times New Roman" w:eastAsia="Times New Roman" w:hAnsi="Times New Roman"/>
      <w:b/>
      <w:sz w:val="20"/>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3A0A"/>
    <w:rPr>
      <w:color w:val="0000FF" w:themeColor="hyperlink"/>
      <w:u w:val="single"/>
    </w:rPr>
  </w:style>
  <w:style w:type="character" w:customStyle="1" w:styleId="italic">
    <w:name w:val="italic"/>
    <w:basedOn w:val="DefaultParagraphFont"/>
    <w:rsid w:val="00266163"/>
  </w:style>
  <w:style w:type="paragraph" w:styleId="FootnoteText">
    <w:name w:val="footnote text"/>
    <w:basedOn w:val="Normal"/>
    <w:link w:val="FootnoteTextChar"/>
    <w:uiPriority w:val="99"/>
    <w:semiHidden/>
    <w:unhideWhenUsed/>
    <w:rsid w:val="00012E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2E12"/>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12E12"/>
    <w:rPr>
      <w:vertAlign w:val="superscript"/>
    </w:rPr>
  </w:style>
  <w:style w:type="table" w:styleId="TableGrid">
    <w:name w:val="Table Grid"/>
    <w:basedOn w:val="TableNormal"/>
    <w:uiPriority w:val="59"/>
    <w:rsid w:val="004418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655E51"/>
    <w:pPr>
      <w:spacing w:before="100" w:beforeAutospacing="1" w:after="100" w:afterAutospacing="1" w:line="240" w:lineRule="auto"/>
    </w:pPr>
    <w:rPr>
      <w:rFonts w:ascii="Times New Roman" w:eastAsia="Times New Roman" w:hAnsi="Times New Roman"/>
      <w:sz w:val="24"/>
      <w:szCs w:val="24"/>
      <w:lang w:val="en-NZ" w:eastAsia="en-NZ"/>
    </w:rPr>
  </w:style>
  <w:style w:type="character" w:styleId="CommentReference">
    <w:name w:val="annotation reference"/>
    <w:basedOn w:val="DefaultParagraphFont"/>
    <w:uiPriority w:val="99"/>
    <w:semiHidden/>
    <w:unhideWhenUsed/>
    <w:rsid w:val="005D1972"/>
    <w:rPr>
      <w:sz w:val="16"/>
      <w:szCs w:val="16"/>
    </w:rPr>
  </w:style>
  <w:style w:type="paragraph" w:styleId="CommentText">
    <w:name w:val="annotation text"/>
    <w:basedOn w:val="Normal"/>
    <w:link w:val="CommentTextChar"/>
    <w:uiPriority w:val="99"/>
    <w:semiHidden/>
    <w:unhideWhenUsed/>
    <w:rsid w:val="005D1972"/>
    <w:pPr>
      <w:spacing w:line="240" w:lineRule="auto"/>
    </w:pPr>
    <w:rPr>
      <w:sz w:val="20"/>
      <w:szCs w:val="20"/>
    </w:rPr>
  </w:style>
  <w:style w:type="character" w:customStyle="1" w:styleId="CommentTextChar">
    <w:name w:val="Comment Text Char"/>
    <w:basedOn w:val="DefaultParagraphFont"/>
    <w:link w:val="CommentText"/>
    <w:uiPriority w:val="99"/>
    <w:semiHidden/>
    <w:rsid w:val="005D197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D1972"/>
    <w:rPr>
      <w:b/>
      <w:bCs/>
    </w:rPr>
  </w:style>
  <w:style w:type="character" w:customStyle="1" w:styleId="CommentSubjectChar">
    <w:name w:val="Comment Subject Char"/>
    <w:basedOn w:val="CommentTextChar"/>
    <w:link w:val="CommentSubject"/>
    <w:uiPriority w:val="99"/>
    <w:semiHidden/>
    <w:rsid w:val="005D1972"/>
    <w:rPr>
      <w:b/>
      <w:bCs/>
    </w:rPr>
  </w:style>
  <w:style w:type="paragraph" w:styleId="BalloonText">
    <w:name w:val="Balloon Text"/>
    <w:basedOn w:val="Normal"/>
    <w:link w:val="BalloonTextChar"/>
    <w:uiPriority w:val="99"/>
    <w:semiHidden/>
    <w:unhideWhenUsed/>
    <w:rsid w:val="005D19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972"/>
    <w:rPr>
      <w:rFonts w:ascii="Tahoma" w:eastAsia="Calibri" w:hAnsi="Tahoma" w:cs="Tahoma"/>
      <w:sz w:val="16"/>
      <w:szCs w:val="16"/>
    </w:rPr>
  </w:style>
  <w:style w:type="paragraph" w:styleId="ListParagraph">
    <w:name w:val="List Paragraph"/>
    <w:basedOn w:val="Normal"/>
    <w:uiPriority w:val="34"/>
    <w:qFormat/>
    <w:rsid w:val="009607BB"/>
    <w:pPr>
      <w:ind w:left="720"/>
      <w:contextualSpacing/>
    </w:pPr>
  </w:style>
  <w:style w:type="paragraph" w:customStyle="1" w:styleId="Achievement">
    <w:name w:val="Achievement"/>
    <w:basedOn w:val="Normal"/>
    <w:rsid w:val="00DB2F6A"/>
    <w:pPr>
      <w:keepLines/>
      <w:widowControl w:val="0"/>
      <w:autoSpaceDE w:val="0"/>
      <w:autoSpaceDN w:val="0"/>
      <w:spacing w:after="0" w:line="260" w:lineRule="exact"/>
      <w:ind w:left="-1080"/>
    </w:pPr>
    <w:rPr>
      <w:rFonts w:ascii="Arial" w:eastAsia="Times New Roman" w:hAnsi="Arial" w:cs="Arial"/>
      <w:i/>
      <w:iCs/>
      <w:sz w:val="20"/>
      <w:szCs w:val="20"/>
      <w:lang w:val="en-GB"/>
    </w:rPr>
  </w:style>
  <w:style w:type="paragraph" w:styleId="Header">
    <w:name w:val="header"/>
    <w:basedOn w:val="Normal"/>
    <w:link w:val="HeaderChar"/>
    <w:uiPriority w:val="99"/>
    <w:semiHidden/>
    <w:unhideWhenUsed/>
    <w:rsid w:val="00EA316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A3168"/>
    <w:rPr>
      <w:rFonts w:ascii="Calibri" w:eastAsia="Calibri" w:hAnsi="Calibri" w:cs="Times New Roman"/>
    </w:rPr>
  </w:style>
  <w:style w:type="paragraph" w:styleId="Footer">
    <w:name w:val="footer"/>
    <w:basedOn w:val="Normal"/>
    <w:link w:val="FooterChar"/>
    <w:uiPriority w:val="99"/>
    <w:unhideWhenUsed/>
    <w:rsid w:val="00EA31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168"/>
    <w:rPr>
      <w:rFonts w:ascii="Calibri" w:eastAsia="Calibri" w:hAnsi="Calibri" w:cs="Times New Roman"/>
    </w:rPr>
  </w:style>
  <w:style w:type="character" w:customStyle="1" w:styleId="Heading4Char">
    <w:name w:val="Heading 4 Char"/>
    <w:basedOn w:val="DefaultParagraphFont"/>
    <w:link w:val="Heading4"/>
    <w:rsid w:val="000C65E1"/>
    <w:rPr>
      <w:rFonts w:ascii="Times New Roman" w:eastAsia="Times New Roman" w:hAnsi="Times New Roman" w:cs="Times New Roman"/>
      <w:b/>
      <w:sz w:val="20"/>
      <w:szCs w:val="20"/>
      <w:shd w:val="clear" w:color="auto" w:fill="FFFFFF"/>
      <w:lang w:val="en-NZ"/>
    </w:rPr>
  </w:style>
  <w:style w:type="paragraph" w:styleId="PlainText">
    <w:name w:val="Plain Text"/>
    <w:basedOn w:val="Normal"/>
    <w:link w:val="PlainTextChar"/>
    <w:rsid w:val="000C65E1"/>
    <w:pPr>
      <w:spacing w:after="0" w:line="240" w:lineRule="auto"/>
    </w:pPr>
    <w:rPr>
      <w:rFonts w:ascii="Courier New" w:eastAsia="Times New Roman" w:hAnsi="Courier New"/>
      <w:sz w:val="20"/>
      <w:szCs w:val="20"/>
      <w:lang w:val="en-NZ"/>
    </w:rPr>
  </w:style>
  <w:style w:type="character" w:customStyle="1" w:styleId="PlainTextChar">
    <w:name w:val="Plain Text Char"/>
    <w:basedOn w:val="DefaultParagraphFont"/>
    <w:link w:val="PlainText"/>
    <w:rsid w:val="000C65E1"/>
    <w:rPr>
      <w:rFonts w:ascii="Courier New" w:eastAsia="Times New Roman" w:hAnsi="Courier New" w:cs="Times New Roman"/>
      <w:sz w:val="20"/>
      <w:szCs w:val="20"/>
      <w:lang w:val="en-NZ"/>
    </w:rPr>
  </w:style>
  <w:style w:type="paragraph" w:styleId="BodyText">
    <w:name w:val="Body Text"/>
    <w:basedOn w:val="Normal"/>
    <w:link w:val="BodyTextChar"/>
    <w:semiHidden/>
    <w:rsid w:val="000C65E1"/>
    <w:pPr>
      <w:shd w:val="clear" w:color="auto" w:fill="FFFFFF"/>
      <w:tabs>
        <w:tab w:val="left" w:pos="284"/>
      </w:tabs>
      <w:spacing w:after="0" w:line="360" w:lineRule="auto"/>
      <w:jc w:val="both"/>
    </w:pPr>
    <w:rPr>
      <w:rFonts w:ascii="Times New Roman" w:eastAsia="Times New Roman" w:hAnsi="Times New Roman"/>
      <w:sz w:val="24"/>
      <w:szCs w:val="20"/>
      <w:lang w:val="en-NZ"/>
    </w:rPr>
  </w:style>
  <w:style w:type="character" w:customStyle="1" w:styleId="BodyTextChar">
    <w:name w:val="Body Text Char"/>
    <w:basedOn w:val="DefaultParagraphFont"/>
    <w:link w:val="BodyText"/>
    <w:semiHidden/>
    <w:rsid w:val="000C65E1"/>
    <w:rPr>
      <w:rFonts w:ascii="Times New Roman" w:eastAsia="Times New Roman" w:hAnsi="Times New Roman" w:cs="Times New Roman"/>
      <w:sz w:val="24"/>
      <w:szCs w:val="20"/>
      <w:shd w:val="clear" w:color="auto" w:fill="FFFFFF"/>
      <w:lang w:val="en-NZ"/>
    </w:rPr>
  </w:style>
  <w:style w:type="paragraph" w:customStyle="1" w:styleId="Numbers">
    <w:name w:val="Numbers"/>
    <w:basedOn w:val="Normal"/>
    <w:rsid w:val="000C65E1"/>
    <w:pPr>
      <w:numPr>
        <w:numId w:val="2"/>
      </w:numPr>
      <w:spacing w:after="240" w:line="240" w:lineRule="auto"/>
    </w:pPr>
    <w:rPr>
      <w:rFonts w:ascii="Arial" w:eastAsia="Times New Roman" w:hAnsi="Arial"/>
      <w:sz w:val="23"/>
      <w:szCs w:val="20"/>
      <w:lang w:val="en-GB" w:eastAsia="en-GB"/>
    </w:rPr>
  </w:style>
  <w:style w:type="paragraph" w:customStyle="1" w:styleId="TitlePage">
    <w:name w:val="Title Page"/>
    <w:basedOn w:val="Normal"/>
    <w:rsid w:val="000C65E1"/>
    <w:pPr>
      <w:widowControl w:val="0"/>
      <w:spacing w:after="0" w:line="240" w:lineRule="auto"/>
      <w:ind w:firstLine="432"/>
      <w:jc w:val="center"/>
    </w:pPr>
    <w:rPr>
      <w:rFonts w:ascii="Times New Roman" w:eastAsia="Times New Roman" w:hAnsi="Times New Roman"/>
      <w:sz w:val="24"/>
      <w:szCs w:val="20"/>
      <w:lang w:val="en-US"/>
    </w:rPr>
  </w:style>
</w:styles>
</file>

<file path=word/webSettings.xml><?xml version="1.0" encoding="utf-8"?>
<w:webSettings xmlns:r="http://schemas.openxmlformats.org/officeDocument/2006/relationships" xmlns:w="http://schemas.openxmlformats.org/wordprocessingml/2006/main">
  <w:divs>
    <w:div w:id="114175204">
      <w:bodyDiv w:val="1"/>
      <w:marLeft w:val="0"/>
      <w:marRight w:val="0"/>
      <w:marTop w:val="0"/>
      <w:marBottom w:val="0"/>
      <w:divBdr>
        <w:top w:val="none" w:sz="0" w:space="0" w:color="auto"/>
        <w:left w:val="none" w:sz="0" w:space="0" w:color="auto"/>
        <w:bottom w:val="none" w:sz="0" w:space="0" w:color="auto"/>
        <w:right w:val="none" w:sz="0" w:space="0" w:color="auto"/>
      </w:divBdr>
    </w:div>
    <w:div w:id="583801296">
      <w:bodyDiv w:val="1"/>
      <w:marLeft w:val="0"/>
      <w:marRight w:val="0"/>
      <w:marTop w:val="0"/>
      <w:marBottom w:val="0"/>
      <w:divBdr>
        <w:top w:val="none" w:sz="0" w:space="0" w:color="auto"/>
        <w:left w:val="none" w:sz="0" w:space="0" w:color="auto"/>
        <w:bottom w:val="none" w:sz="0" w:space="0" w:color="auto"/>
        <w:right w:val="none" w:sz="0" w:space="0" w:color="auto"/>
      </w:divBdr>
    </w:div>
    <w:div w:id="730615327">
      <w:bodyDiv w:val="1"/>
      <w:marLeft w:val="0"/>
      <w:marRight w:val="0"/>
      <w:marTop w:val="0"/>
      <w:marBottom w:val="0"/>
      <w:divBdr>
        <w:top w:val="none" w:sz="0" w:space="0" w:color="auto"/>
        <w:left w:val="none" w:sz="0" w:space="0" w:color="auto"/>
        <w:bottom w:val="none" w:sz="0" w:space="0" w:color="auto"/>
        <w:right w:val="none" w:sz="0" w:space="0" w:color="auto"/>
      </w:divBdr>
      <w:divsChild>
        <w:div w:id="2051687609">
          <w:marLeft w:val="432"/>
          <w:marRight w:val="0"/>
          <w:marTop w:val="106"/>
          <w:marBottom w:val="0"/>
          <w:divBdr>
            <w:top w:val="none" w:sz="0" w:space="0" w:color="auto"/>
            <w:left w:val="none" w:sz="0" w:space="0" w:color="auto"/>
            <w:bottom w:val="none" w:sz="0" w:space="0" w:color="auto"/>
            <w:right w:val="none" w:sz="0" w:space="0" w:color="auto"/>
          </w:divBdr>
        </w:div>
        <w:div w:id="429273903">
          <w:marLeft w:val="432"/>
          <w:marRight w:val="0"/>
          <w:marTop w:val="106"/>
          <w:marBottom w:val="0"/>
          <w:divBdr>
            <w:top w:val="none" w:sz="0" w:space="0" w:color="auto"/>
            <w:left w:val="none" w:sz="0" w:space="0" w:color="auto"/>
            <w:bottom w:val="none" w:sz="0" w:space="0" w:color="auto"/>
            <w:right w:val="none" w:sz="0" w:space="0" w:color="auto"/>
          </w:divBdr>
        </w:div>
      </w:divsChild>
    </w:div>
    <w:div w:id="895506433">
      <w:bodyDiv w:val="1"/>
      <w:marLeft w:val="0"/>
      <w:marRight w:val="0"/>
      <w:marTop w:val="0"/>
      <w:marBottom w:val="0"/>
      <w:divBdr>
        <w:top w:val="none" w:sz="0" w:space="0" w:color="auto"/>
        <w:left w:val="none" w:sz="0" w:space="0" w:color="auto"/>
        <w:bottom w:val="none" w:sz="0" w:space="0" w:color="auto"/>
        <w:right w:val="none" w:sz="0" w:space="0" w:color="auto"/>
      </w:divBdr>
    </w:div>
    <w:div w:id="1305966362">
      <w:bodyDiv w:val="1"/>
      <w:marLeft w:val="0"/>
      <w:marRight w:val="0"/>
      <w:marTop w:val="0"/>
      <w:marBottom w:val="0"/>
      <w:divBdr>
        <w:top w:val="none" w:sz="0" w:space="0" w:color="auto"/>
        <w:left w:val="none" w:sz="0" w:space="0" w:color="auto"/>
        <w:bottom w:val="none" w:sz="0" w:space="0" w:color="auto"/>
        <w:right w:val="none" w:sz="0" w:space="0" w:color="auto"/>
      </w:divBdr>
    </w:div>
    <w:div w:id="162747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2C56E-E166-4F79-979C-A57B33E99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5264</Words>
  <Characters>30005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UTS</Company>
  <LinksUpToDate>false</LinksUpToDate>
  <CharactersWithSpaces>35199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finance</dc:creator>
  <cp:lastModifiedBy>Waikato Management School</cp:lastModifiedBy>
  <cp:revision>2</cp:revision>
  <cp:lastPrinted>2011-03-13T22:50:00Z</cp:lastPrinted>
  <dcterms:created xsi:type="dcterms:W3CDTF">2011-05-17T01:36:00Z</dcterms:created>
  <dcterms:modified xsi:type="dcterms:W3CDTF">2011-05-17T01:36:00Z</dcterms:modified>
</cp:coreProperties>
</file>